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995"/>
        <w:tblOverlap w:val="never"/>
        <w:tblW w:w="9781" w:type="dxa"/>
        <w:tblLayout w:type="fixed"/>
        <w:tblCellMar>
          <w:left w:w="70" w:type="dxa"/>
          <w:right w:w="70" w:type="dxa"/>
        </w:tblCellMar>
        <w:tblLook w:val="04A0" w:firstRow="1" w:lastRow="0" w:firstColumn="1" w:lastColumn="0" w:noHBand="0" w:noVBand="1"/>
      </w:tblPr>
      <w:tblGrid>
        <w:gridCol w:w="5812"/>
        <w:gridCol w:w="655"/>
        <w:gridCol w:w="3314"/>
      </w:tblGrid>
      <w:tr w:rsidR="003F50AC" w:rsidRPr="002B6719" w14:paraId="438D071B" w14:textId="77777777" w:rsidTr="005B03AB">
        <w:trPr>
          <w:trHeight w:val="405"/>
        </w:trPr>
        <w:tc>
          <w:tcPr>
            <w:tcW w:w="5812" w:type="dxa"/>
          </w:tcPr>
          <w:p w14:paraId="4AD21ED5" w14:textId="77777777" w:rsidR="003F50AC" w:rsidRPr="002B6719" w:rsidRDefault="003F50AC" w:rsidP="005B03AB">
            <w:pPr>
              <w:keepNext/>
              <w:outlineLvl w:val="4"/>
              <w:rPr>
                <w:b/>
                <w:bCs/>
                <w:sz w:val="14"/>
                <w:szCs w:val="14"/>
              </w:rPr>
            </w:pPr>
            <w:r w:rsidRPr="002B6719">
              <w:rPr>
                <w:b/>
                <w:bCs/>
                <w:sz w:val="14"/>
                <w:szCs w:val="14"/>
              </w:rPr>
              <w:t>REPUBLIQUE DU CAMEROUN</w:t>
            </w:r>
          </w:p>
          <w:p w14:paraId="79F5B076"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 xml:space="preserve">Paix   -    Travail    -  </w:t>
            </w:r>
            <w:r>
              <w:rPr>
                <w:b/>
                <w:bCs/>
                <w:sz w:val="14"/>
                <w:szCs w:val="14"/>
              </w:rPr>
              <w:t xml:space="preserve"> </w:t>
            </w:r>
            <w:r w:rsidRPr="002B6719">
              <w:rPr>
                <w:b/>
                <w:bCs/>
                <w:sz w:val="14"/>
                <w:szCs w:val="14"/>
              </w:rPr>
              <w:t>Patrie</w:t>
            </w:r>
          </w:p>
          <w:p w14:paraId="617F8BF6"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w:t>
            </w:r>
          </w:p>
          <w:p w14:paraId="75294830" w14:textId="77777777" w:rsidR="003F50AC" w:rsidRPr="002B6719" w:rsidRDefault="003F50AC" w:rsidP="005B03AB">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1552" behindDoc="1" locked="0" layoutInCell="1" allowOverlap="1" wp14:anchorId="14566D94" wp14:editId="52B68747">
                  <wp:simplePos x="0" y="0"/>
                  <wp:positionH relativeFrom="margin">
                    <wp:posOffset>2453640</wp:posOffset>
                  </wp:positionH>
                  <wp:positionV relativeFrom="paragraph">
                    <wp:posOffset>36195</wp:posOffset>
                  </wp:positionV>
                  <wp:extent cx="1278890" cy="962025"/>
                  <wp:effectExtent l="0" t="0" r="0" b="9525"/>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bCs/>
                <w:sz w:val="14"/>
                <w:szCs w:val="14"/>
              </w:rPr>
              <w:t xml:space="preserve">            </w:t>
            </w:r>
            <w:r w:rsidRPr="002B6719">
              <w:rPr>
                <w:b/>
                <w:bCs/>
                <w:sz w:val="14"/>
                <w:szCs w:val="14"/>
              </w:rPr>
              <w:t>REGION DU SUD</w:t>
            </w:r>
          </w:p>
          <w:p w14:paraId="4BC341E3" w14:textId="77777777" w:rsidR="003F50AC" w:rsidRDefault="003F50AC" w:rsidP="005B03AB">
            <w:pPr>
              <w:keepNext/>
              <w:outlineLvl w:val="4"/>
              <w:rPr>
                <w:b/>
                <w:bCs/>
                <w:sz w:val="14"/>
                <w:szCs w:val="14"/>
              </w:rPr>
            </w:pPr>
            <w:r>
              <w:rPr>
                <w:b/>
                <w:bCs/>
                <w:sz w:val="14"/>
                <w:szCs w:val="14"/>
              </w:rPr>
              <w:t xml:space="preserve">                  </w:t>
            </w:r>
            <w:r w:rsidRPr="002B6719">
              <w:rPr>
                <w:b/>
                <w:bCs/>
                <w:sz w:val="14"/>
                <w:szCs w:val="14"/>
              </w:rPr>
              <w:t>********</w:t>
            </w:r>
            <w:r>
              <w:rPr>
                <w:b/>
                <w:bCs/>
                <w:sz w:val="14"/>
                <w:szCs w:val="14"/>
              </w:rPr>
              <w:t>*</w:t>
            </w:r>
            <w:r w:rsidRPr="002B6719">
              <w:rPr>
                <w:b/>
                <w:bCs/>
                <w:sz w:val="14"/>
                <w:szCs w:val="14"/>
              </w:rPr>
              <w:t>*</w:t>
            </w:r>
          </w:p>
          <w:p w14:paraId="1CC38366" w14:textId="77777777" w:rsidR="003F50AC" w:rsidRPr="002B6719" w:rsidRDefault="003F50AC" w:rsidP="005B03AB">
            <w:pPr>
              <w:keepNext/>
              <w:outlineLvl w:val="4"/>
              <w:rPr>
                <w:b/>
                <w:bCs/>
                <w:sz w:val="14"/>
                <w:szCs w:val="14"/>
              </w:rPr>
            </w:pPr>
            <w:r w:rsidRPr="002B6719">
              <w:rPr>
                <w:b/>
                <w:bCs/>
                <w:sz w:val="14"/>
                <w:szCs w:val="14"/>
              </w:rPr>
              <w:t>DEPARTEMENT DE DJA ET LOBO</w:t>
            </w:r>
          </w:p>
          <w:p w14:paraId="1394A30B"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w:t>
            </w:r>
            <w:r>
              <w:rPr>
                <w:b/>
                <w:bCs/>
                <w:sz w:val="14"/>
                <w:szCs w:val="14"/>
              </w:rPr>
              <w:t>*</w:t>
            </w:r>
          </w:p>
          <w:p w14:paraId="483F9F4F"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COMMUNE DE ZOETELE</w:t>
            </w:r>
          </w:p>
          <w:p w14:paraId="4BCF6A06"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w:t>
            </w:r>
          </w:p>
          <w:p w14:paraId="6F23373A"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SECRETARIAT GENERAL</w:t>
            </w:r>
          </w:p>
          <w:p w14:paraId="350A9E1D" w14:textId="77777777" w:rsidR="003F50AC" w:rsidRDefault="003F50AC" w:rsidP="005B03AB">
            <w:pPr>
              <w:keepNext/>
              <w:outlineLvl w:val="4"/>
              <w:rPr>
                <w:b/>
                <w:bCs/>
                <w:sz w:val="14"/>
                <w:szCs w:val="14"/>
              </w:rPr>
            </w:pPr>
            <w:r>
              <w:rPr>
                <w:b/>
                <w:bCs/>
                <w:sz w:val="14"/>
                <w:szCs w:val="14"/>
              </w:rPr>
              <w:t xml:space="preserve">                   </w:t>
            </w:r>
            <w:r w:rsidRPr="002B6719">
              <w:rPr>
                <w:b/>
                <w:bCs/>
                <w:sz w:val="14"/>
                <w:szCs w:val="14"/>
              </w:rPr>
              <w:t>**********</w:t>
            </w:r>
          </w:p>
          <w:p w14:paraId="736083B1" w14:textId="77777777" w:rsidR="003F50AC" w:rsidRDefault="003F50AC" w:rsidP="005B03AB">
            <w:pPr>
              <w:keepNext/>
              <w:outlineLvl w:val="4"/>
              <w:rPr>
                <w:b/>
                <w:bCs/>
                <w:sz w:val="14"/>
                <w:szCs w:val="14"/>
              </w:rPr>
            </w:pPr>
            <w:r>
              <w:rPr>
                <w:b/>
                <w:bCs/>
                <w:sz w:val="14"/>
                <w:szCs w:val="14"/>
              </w:rPr>
              <w:t xml:space="preserve">        COMMISSION INTERNE</w:t>
            </w:r>
          </w:p>
          <w:p w14:paraId="58A9103D" w14:textId="77777777" w:rsidR="003F50AC" w:rsidRDefault="003F50AC" w:rsidP="005B03AB">
            <w:pPr>
              <w:keepNext/>
              <w:outlineLvl w:val="4"/>
              <w:rPr>
                <w:b/>
                <w:bCs/>
                <w:sz w:val="14"/>
                <w:szCs w:val="14"/>
              </w:rPr>
            </w:pPr>
            <w:r>
              <w:rPr>
                <w:b/>
                <w:bCs/>
                <w:sz w:val="14"/>
                <w:szCs w:val="14"/>
              </w:rPr>
              <w:t xml:space="preserve">   DE PASSATION DES MARCHES</w:t>
            </w:r>
          </w:p>
          <w:p w14:paraId="68E0E693" w14:textId="77777777" w:rsidR="003F50AC" w:rsidRDefault="003F50AC" w:rsidP="005B03AB">
            <w:pPr>
              <w:keepNext/>
              <w:outlineLvl w:val="4"/>
              <w:rPr>
                <w:b/>
                <w:bCs/>
                <w:sz w:val="14"/>
                <w:szCs w:val="14"/>
              </w:rPr>
            </w:pPr>
            <w:r>
              <w:rPr>
                <w:b/>
                <w:bCs/>
                <w:sz w:val="14"/>
                <w:szCs w:val="14"/>
              </w:rPr>
              <w:t xml:space="preserve">                   **********</w:t>
            </w:r>
          </w:p>
          <w:p w14:paraId="16FA7D41" w14:textId="77777777" w:rsidR="003F50AC" w:rsidRDefault="003F50AC" w:rsidP="005B03AB">
            <w:pPr>
              <w:keepNext/>
              <w:outlineLvl w:val="4"/>
              <w:rPr>
                <w:b/>
                <w:bCs/>
                <w:sz w:val="14"/>
                <w:szCs w:val="14"/>
              </w:rPr>
            </w:pPr>
            <w:r>
              <w:rPr>
                <w:b/>
                <w:bCs/>
                <w:sz w:val="14"/>
                <w:szCs w:val="14"/>
              </w:rPr>
              <w:t xml:space="preserve">  CELLULE DES MARCHES PUBLICS</w:t>
            </w:r>
          </w:p>
          <w:p w14:paraId="22A3F703" w14:textId="77777777" w:rsidR="003F50AC" w:rsidRPr="002B6719" w:rsidRDefault="003F50AC" w:rsidP="005B03AB">
            <w:pPr>
              <w:keepNext/>
              <w:outlineLvl w:val="4"/>
              <w:rPr>
                <w:b/>
                <w:bCs/>
                <w:sz w:val="14"/>
                <w:szCs w:val="14"/>
              </w:rPr>
            </w:pPr>
            <w:r>
              <w:rPr>
                <w:b/>
                <w:bCs/>
                <w:sz w:val="14"/>
                <w:szCs w:val="14"/>
              </w:rPr>
              <w:t xml:space="preserve">                   **********</w:t>
            </w:r>
          </w:p>
          <w:p w14:paraId="0748041C" w14:textId="77777777" w:rsidR="003F50AC" w:rsidRDefault="003F50AC" w:rsidP="005B03AB">
            <w:pPr>
              <w:keepNext/>
              <w:tabs>
                <w:tab w:val="left" w:pos="4373"/>
              </w:tabs>
              <w:outlineLvl w:val="4"/>
              <w:rPr>
                <w:b/>
                <w:bCs/>
                <w:sz w:val="14"/>
                <w:szCs w:val="14"/>
              </w:rPr>
            </w:pPr>
            <w:r w:rsidRPr="002B6719">
              <w:rPr>
                <w:b/>
                <w:bCs/>
                <w:sz w:val="14"/>
                <w:szCs w:val="14"/>
              </w:rPr>
              <w:t xml:space="preserve">              B.P :02 – ZOETELE</w:t>
            </w:r>
            <w:r>
              <w:rPr>
                <w:b/>
                <w:bCs/>
                <w:sz w:val="14"/>
                <w:szCs w:val="14"/>
              </w:rPr>
              <w:tab/>
            </w:r>
          </w:p>
          <w:p w14:paraId="70D26DBA" w14:textId="77777777" w:rsidR="003F50AC" w:rsidRPr="002B6719" w:rsidRDefault="003F50AC" w:rsidP="005B03AB">
            <w:pPr>
              <w:keepNext/>
              <w:outlineLvl w:val="4"/>
              <w:rPr>
                <w:b/>
                <w:bCs/>
                <w:sz w:val="14"/>
                <w:szCs w:val="14"/>
              </w:rPr>
            </w:pPr>
          </w:p>
          <w:p w14:paraId="53C86451" w14:textId="77777777" w:rsidR="003F50AC" w:rsidRPr="002B6719" w:rsidRDefault="003F50AC" w:rsidP="005B03AB">
            <w:pPr>
              <w:jc w:val="center"/>
              <w:rPr>
                <w:rFonts w:eastAsia="Calibri"/>
                <w:b/>
                <w:sz w:val="14"/>
                <w:szCs w:val="14"/>
                <w:lang w:val="en-GB"/>
              </w:rPr>
            </w:pPr>
          </w:p>
          <w:p w14:paraId="49BD590F" w14:textId="77777777" w:rsidR="003F50AC" w:rsidRPr="002B6719" w:rsidRDefault="003F50AC" w:rsidP="005B03AB">
            <w:pPr>
              <w:keepNext/>
              <w:jc w:val="center"/>
              <w:outlineLvl w:val="4"/>
              <w:rPr>
                <w:b/>
                <w:bCs/>
                <w:sz w:val="14"/>
                <w:szCs w:val="14"/>
              </w:rPr>
            </w:pPr>
          </w:p>
        </w:tc>
        <w:tc>
          <w:tcPr>
            <w:tcW w:w="655" w:type="dxa"/>
          </w:tcPr>
          <w:p w14:paraId="000E61EE" w14:textId="77777777" w:rsidR="003F50AC" w:rsidRPr="002B6719" w:rsidRDefault="003F50AC" w:rsidP="005B03AB">
            <w:pPr>
              <w:keepNext/>
              <w:jc w:val="center"/>
              <w:outlineLvl w:val="4"/>
              <w:rPr>
                <w:b/>
                <w:bCs/>
                <w:sz w:val="14"/>
                <w:szCs w:val="14"/>
              </w:rPr>
            </w:pPr>
          </w:p>
        </w:tc>
        <w:tc>
          <w:tcPr>
            <w:tcW w:w="3314" w:type="dxa"/>
          </w:tcPr>
          <w:p w14:paraId="42CF93E5"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REPUBLIC OF CAMEROON</w:t>
            </w:r>
          </w:p>
          <w:p w14:paraId="30698705"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Peace – Work – Fatherland</w:t>
            </w:r>
          </w:p>
          <w:p w14:paraId="5B6D8F39"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151C77B1"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SOUTH REGION</w:t>
            </w:r>
          </w:p>
          <w:p w14:paraId="0028900E"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2F2B18E4"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DJA AND LOBO DIVISION</w:t>
            </w:r>
          </w:p>
          <w:p w14:paraId="2366B853"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 xml:space="preserve">**********                                   </w:t>
            </w:r>
          </w:p>
          <w:p w14:paraId="36BA13AE"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ZOETELE COUNCIL</w:t>
            </w:r>
          </w:p>
          <w:p w14:paraId="1B91D7A6"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450AC230"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GENERAL SECRETARY</w:t>
            </w:r>
          </w:p>
          <w:p w14:paraId="48C87ED5" w14:textId="77777777" w:rsidR="003F50AC"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4EB69196" w14:textId="77777777" w:rsidR="003F50AC" w:rsidRDefault="003F50AC" w:rsidP="005B03AB">
            <w:pPr>
              <w:keepNext/>
              <w:jc w:val="center"/>
              <w:outlineLvl w:val="4"/>
              <w:rPr>
                <w:b/>
                <w:bCs/>
                <w:sz w:val="14"/>
                <w:szCs w:val="14"/>
                <w:lang w:val="en-GB"/>
              </w:rPr>
            </w:pPr>
            <w:r>
              <w:rPr>
                <w:b/>
                <w:bCs/>
                <w:sz w:val="14"/>
                <w:szCs w:val="14"/>
                <w:lang w:val="en-GB"/>
              </w:rPr>
              <w:t xml:space="preserve">                              INTERNAL COMMISSION</w:t>
            </w:r>
          </w:p>
          <w:p w14:paraId="4CFC0A06" w14:textId="77777777" w:rsidR="003F50AC" w:rsidRDefault="003F50AC" w:rsidP="005B03AB">
            <w:pPr>
              <w:keepNext/>
              <w:jc w:val="center"/>
              <w:outlineLvl w:val="4"/>
              <w:rPr>
                <w:b/>
                <w:bCs/>
                <w:sz w:val="14"/>
                <w:szCs w:val="14"/>
                <w:lang w:val="en-GB"/>
              </w:rPr>
            </w:pPr>
            <w:r>
              <w:rPr>
                <w:b/>
                <w:bCs/>
                <w:sz w:val="14"/>
                <w:szCs w:val="14"/>
                <w:lang w:val="en-GB"/>
              </w:rPr>
              <w:t xml:space="preserve">                            TENDERS BOARD</w:t>
            </w:r>
          </w:p>
          <w:p w14:paraId="7C195C8C" w14:textId="77777777" w:rsidR="003F50AC" w:rsidRDefault="003F50AC" w:rsidP="005B03AB">
            <w:pPr>
              <w:keepNext/>
              <w:jc w:val="center"/>
              <w:outlineLvl w:val="4"/>
              <w:rPr>
                <w:b/>
                <w:bCs/>
                <w:sz w:val="14"/>
                <w:szCs w:val="14"/>
                <w:lang w:val="en-GB"/>
              </w:rPr>
            </w:pPr>
            <w:r>
              <w:rPr>
                <w:b/>
                <w:bCs/>
                <w:sz w:val="14"/>
                <w:szCs w:val="14"/>
                <w:lang w:val="en-GB"/>
              </w:rPr>
              <w:t xml:space="preserve">                            **********</w:t>
            </w:r>
          </w:p>
          <w:p w14:paraId="740054ED" w14:textId="77777777" w:rsidR="003F50AC" w:rsidRDefault="003F50AC" w:rsidP="005B03AB">
            <w:pPr>
              <w:keepNext/>
              <w:jc w:val="center"/>
              <w:outlineLvl w:val="4"/>
              <w:rPr>
                <w:b/>
                <w:bCs/>
                <w:sz w:val="14"/>
                <w:szCs w:val="14"/>
                <w:lang w:val="en-GB"/>
              </w:rPr>
            </w:pPr>
            <w:r>
              <w:rPr>
                <w:b/>
                <w:bCs/>
                <w:sz w:val="14"/>
                <w:szCs w:val="14"/>
                <w:lang w:val="en-GB"/>
              </w:rPr>
              <w:t xml:space="preserve">                OFFICE OF PUBLICS CONTRACTS</w:t>
            </w:r>
          </w:p>
          <w:p w14:paraId="4BC701DB" w14:textId="77777777" w:rsidR="003F50AC" w:rsidRDefault="003F50AC" w:rsidP="005B03AB">
            <w:pPr>
              <w:keepNext/>
              <w:jc w:val="center"/>
              <w:outlineLvl w:val="4"/>
              <w:rPr>
                <w:b/>
                <w:bCs/>
                <w:sz w:val="14"/>
                <w:szCs w:val="14"/>
                <w:lang w:val="en-GB"/>
              </w:rPr>
            </w:pPr>
            <w:r>
              <w:rPr>
                <w:b/>
                <w:bCs/>
                <w:sz w:val="14"/>
                <w:szCs w:val="14"/>
                <w:lang w:val="en-GB"/>
              </w:rPr>
              <w:t xml:space="preserve">                             **********</w:t>
            </w:r>
          </w:p>
          <w:p w14:paraId="2C9F0ED8" w14:textId="77777777" w:rsidR="003F50AC" w:rsidRPr="002B6719" w:rsidRDefault="003F50AC" w:rsidP="005B03AB">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14:paraId="6D09379A" w14:textId="77777777" w:rsidR="003F50AC" w:rsidRPr="002B6719" w:rsidRDefault="003F50AC" w:rsidP="005B03AB">
            <w:pPr>
              <w:keepNext/>
              <w:jc w:val="center"/>
              <w:outlineLvl w:val="4"/>
              <w:rPr>
                <w:b/>
                <w:bCs/>
                <w:sz w:val="14"/>
                <w:szCs w:val="14"/>
              </w:rPr>
            </w:pPr>
          </w:p>
          <w:p w14:paraId="15A7058F" w14:textId="77777777" w:rsidR="003F50AC" w:rsidRPr="002B6719" w:rsidRDefault="003F50AC" w:rsidP="005B03AB">
            <w:pPr>
              <w:keepNext/>
              <w:outlineLvl w:val="4"/>
              <w:rPr>
                <w:b/>
                <w:bCs/>
                <w:sz w:val="14"/>
                <w:szCs w:val="14"/>
                <w:lang w:val="en-GB"/>
              </w:rPr>
            </w:pPr>
          </w:p>
        </w:tc>
      </w:tr>
    </w:tbl>
    <w:p w14:paraId="219B3336" w14:textId="7CA04096" w:rsidR="00273DD0" w:rsidRPr="0029472D" w:rsidRDefault="004F2CFC" w:rsidP="00F05CF7">
      <w:pPr>
        <w:pStyle w:val="DTAOtitre"/>
      </w:pPr>
      <w:r w:rsidRPr="0029472D">
        <w:rPr>
          <w:noProof/>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02404937"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r w:rsidR="00717830">
        <w:t xml:space="preserve"> </w:t>
      </w:r>
      <w:r w:rsidR="00FD5CBA">
        <w:t xml:space="preserve"> </w:t>
      </w:r>
      <w:r w:rsidR="0073571C">
        <w:t xml:space="preserve"> </w:t>
      </w:r>
    </w:p>
    <w:p w14:paraId="3626D618" w14:textId="77777777" w:rsidR="003F50AC" w:rsidRPr="008425B7" w:rsidRDefault="003F50AC" w:rsidP="003F50AC">
      <w:pPr>
        <w:spacing w:line="360" w:lineRule="auto"/>
        <w:jc w:val="center"/>
        <w:rPr>
          <w:b/>
          <w:bCs/>
          <w:i/>
        </w:rPr>
      </w:pPr>
      <w:r w:rsidRPr="008425B7">
        <w:rPr>
          <w:b/>
          <w:bCs/>
        </w:rPr>
        <w:t>LE MAIRE DE LA COMMUNE DE ZOETELE</w:t>
      </w:r>
    </w:p>
    <w:p w14:paraId="0AF01BE2" w14:textId="77777777" w:rsidR="003F50AC" w:rsidRDefault="003F50AC" w:rsidP="003F50AC">
      <w:pPr>
        <w:spacing w:line="360" w:lineRule="auto"/>
        <w:jc w:val="center"/>
        <w:rPr>
          <w:b/>
          <w:bCs/>
          <w:iCs/>
        </w:rPr>
      </w:pPr>
      <w:r w:rsidRPr="008425B7">
        <w:rPr>
          <w:b/>
          <w:bCs/>
          <w:iCs/>
        </w:rPr>
        <w:t>COMMISSION INTERNE DE PASSATION DES MARCHES DE LA COMMUNE DE ZOETELE</w:t>
      </w:r>
    </w:p>
    <w:tbl>
      <w:tblPr>
        <w:tblpPr w:leftFromText="141" w:rightFromText="141" w:vertAnchor="text" w:horzAnchor="margin" w:tblpXSpec="center" w:tblpY="197"/>
        <w:tblW w:w="8769" w:type="dxa"/>
        <w:tblLayout w:type="fixed"/>
        <w:tblCellMar>
          <w:left w:w="10" w:type="dxa"/>
          <w:right w:w="10" w:type="dxa"/>
        </w:tblCellMar>
        <w:tblLook w:val="0000" w:firstRow="0" w:lastRow="0" w:firstColumn="0" w:lastColumn="0" w:noHBand="0" w:noVBand="0"/>
      </w:tblPr>
      <w:tblGrid>
        <w:gridCol w:w="8769"/>
      </w:tblGrid>
      <w:tr w:rsidR="00EF13B9" w:rsidRPr="0029472D" w14:paraId="6ECD3D86" w14:textId="77777777" w:rsidTr="00451B87">
        <w:trPr>
          <w:trHeight w:val="3355"/>
        </w:trPr>
        <w:tc>
          <w:tcPr>
            <w:tcW w:w="876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6CCAC7E9" w14:textId="77777777" w:rsidR="00EF13B9" w:rsidRPr="0029472D" w:rsidRDefault="00EF13B9" w:rsidP="00EF13B9">
            <w:pPr>
              <w:widowControl w:val="0"/>
              <w:autoSpaceDE w:val="0"/>
              <w:spacing w:before="61" w:line="360" w:lineRule="auto"/>
              <w:ind w:left="285" w:right="-20"/>
              <w:jc w:val="center"/>
              <w:rPr>
                <w:b/>
                <w:bCs/>
              </w:rPr>
            </w:pPr>
          </w:p>
          <w:p w14:paraId="3A64266A" w14:textId="77777777" w:rsidR="00EF13B9" w:rsidRDefault="00EF13B9" w:rsidP="00EF13B9">
            <w:pPr>
              <w:widowControl w:val="0"/>
              <w:autoSpaceDE w:val="0"/>
              <w:spacing w:before="61" w:line="360" w:lineRule="auto"/>
              <w:ind w:right="-20"/>
              <w:jc w:val="center"/>
              <w:rPr>
                <w:b/>
                <w:bCs/>
              </w:rPr>
            </w:pPr>
            <w:r w:rsidRPr="0029472D">
              <w:rPr>
                <w:b/>
                <w:bCs/>
              </w:rPr>
              <w:t>DOSSIER</w:t>
            </w:r>
            <w:r w:rsidRPr="0029472D">
              <w:rPr>
                <w:b/>
                <w:bCs/>
                <w:spacing w:val="6"/>
              </w:rPr>
              <w:t xml:space="preserve"> </w:t>
            </w:r>
            <w:r w:rsidRPr="0029472D">
              <w:rPr>
                <w:b/>
                <w:bCs/>
              </w:rPr>
              <w:t>D’APPEL</w:t>
            </w:r>
            <w:r w:rsidRPr="0029472D">
              <w:rPr>
                <w:b/>
                <w:bCs/>
                <w:spacing w:val="6"/>
              </w:rPr>
              <w:t xml:space="preserve"> </w:t>
            </w:r>
            <w:r w:rsidRPr="0029472D">
              <w:rPr>
                <w:b/>
                <w:bCs/>
              </w:rPr>
              <w:t>D’OFFRES</w:t>
            </w:r>
            <w:r>
              <w:rPr>
                <w:b/>
                <w:bCs/>
              </w:rPr>
              <w:t xml:space="preserve"> NATIONAL OUVERT</w:t>
            </w:r>
          </w:p>
          <w:p w14:paraId="2F227239" w14:textId="77777777" w:rsidR="00EF13B9" w:rsidRDefault="00EF13B9" w:rsidP="00EF13B9">
            <w:pPr>
              <w:widowControl w:val="0"/>
              <w:autoSpaceDE w:val="0"/>
              <w:spacing w:before="61" w:line="360" w:lineRule="auto"/>
              <w:ind w:left="285" w:right="-20"/>
            </w:pPr>
            <w:r>
              <w:rPr>
                <w:b/>
                <w:bCs/>
              </w:rPr>
              <w:t xml:space="preserve">       </w:t>
            </w:r>
            <w:r w:rsidRPr="0029472D">
              <w:rPr>
                <w:b/>
                <w:bCs/>
              </w:rPr>
              <w:t>N°</w:t>
            </w:r>
            <w:r>
              <w:t>____________________</w:t>
            </w:r>
            <w:r w:rsidRPr="0029472D">
              <w:rPr>
                <w:b/>
                <w:bCs/>
              </w:rPr>
              <w:t>/</w:t>
            </w:r>
            <w:r>
              <w:rPr>
                <w:b/>
                <w:bCs/>
              </w:rPr>
              <w:t xml:space="preserve">AONO/C-ZOE/CIPM/2025 </w:t>
            </w:r>
            <w:r w:rsidRPr="0029472D">
              <w:rPr>
                <w:i/>
                <w:iCs/>
              </w:rPr>
              <w:t xml:space="preserve"> </w:t>
            </w:r>
            <w:r w:rsidRPr="0029472D">
              <w:rPr>
                <w:b/>
                <w:bCs/>
              </w:rPr>
              <w:t>DU</w:t>
            </w:r>
          </w:p>
          <w:p w14:paraId="18ECB0F6" w14:textId="7653B043" w:rsidR="00EF13B9" w:rsidRPr="00F05CF7" w:rsidRDefault="00EF13B9" w:rsidP="00F05CF7">
            <w:pPr>
              <w:widowControl w:val="0"/>
              <w:autoSpaceDE w:val="0"/>
              <w:spacing w:before="61" w:line="360" w:lineRule="auto"/>
              <w:ind w:left="285" w:right="-20"/>
              <w:rPr>
                <w:b/>
                <w:bCs/>
              </w:rPr>
            </w:pPr>
            <w:r w:rsidRPr="0029472D">
              <w:rPr>
                <w:b/>
                <w:bCs/>
              </w:rPr>
              <w:t>POUR</w:t>
            </w:r>
            <w:r>
              <w:rPr>
                <w:b/>
                <w:bCs/>
              </w:rPr>
              <w:t xml:space="preserve"> LA CONSTRUCTION DE </w:t>
            </w:r>
            <w:r w:rsidR="00F05CF7">
              <w:rPr>
                <w:b/>
                <w:bCs/>
              </w:rPr>
              <w:t>CINQ</w:t>
            </w:r>
            <w:r>
              <w:rPr>
                <w:b/>
                <w:bCs/>
              </w:rPr>
              <w:t xml:space="preserve"> (0</w:t>
            </w:r>
            <w:r w:rsidR="00F05CF7">
              <w:rPr>
                <w:b/>
                <w:bCs/>
              </w:rPr>
              <w:t>5</w:t>
            </w:r>
            <w:r>
              <w:rPr>
                <w:b/>
                <w:bCs/>
              </w:rPr>
              <w:t>) ADDUCTION</w:t>
            </w:r>
            <w:r w:rsidR="008B0258">
              <w:rPr>
                <w:b/>
                <w:bCs/>
              </w:rPr>
              <w:t>S</w:t>
            </w:r>
            <w:r>
              <w:rPr>
                <w:b/>
                <w:bCs/>
              </w:rPr>
              <w:t xml:space="preserve"> D’EAU POTABLE DANS LES LOCALITES DE MONEZOULA PAR ZOETELE VILLAGE 1, </w:t>
            </w:r>
            <w:r w:rsidRPr="00345AE2">
              <w:rPr>
                <w:b/>
                <w:bCs/>
              </w:rPr>
              <w:t xml:space="preserve"> </w:t>
            </w:r>
            <w:r>
              <w:rPr>
                <w:b/>
                <w:bCs/>
              </w:rPr>
              <w:t>YEM-NKILZOK, BIBAE (quartier Hôtel de Ville),</w:t>
            </w:r>
            <w:r w:rsidR="00F05CF7">
              <w:rPr>
                <w:b/>
                <w:bCs/>
              </w:rPr>
              <w:t xml:space="preserve"> ZOETELE VILLE (quartier Plateau)</w:t>
            </w:r>
            <w:r>
              <w:rPr>
                <w:b/>
                <w:bCs/>
              </w:rPr>
              <w:t xml:space="preserve">  ET LAC-YAT DANS </w:t>
            </w:r>
            <w:r w:rsidRPr="00345AE2">
              <w:rPr>
                <w:b/>
                <w:bCs/>
              </w:rPr>
              <w:t>LA COMMUNE DE ZOETELE, DEPARTEMENT DU DJA ET LOBO, REGION DU SUD.</w:t>
            </w:r>
          </w:p>
          <w:p w14:paraId="4B4D960C" w14:textId="77777777" w:rsidR="00EF13B9" w:rsidRPr="0029472D" w:rsidRDefault="00EF13B9" w:rsidP="00EF13B9">
            <w:pPr>
              <w:widowControl w:val="0"/>
              <w:autoSpaceDE w:val="0"/>
              <w:spacing w:before="61" w:line="360" w:lineRule="auto"/>
              <w:ind w:left="285" w:right="-20"/>
              <w:jc w:val="center"/>
            </w:pPr>
            <w:r>
              <w:rPr>
                <w:b/>
                <w:bCs/>
                <w:spacing w:val="6"/>
              </w:rPr>
              <w:t>« en procédure d’urgence »</w:t>
            </w:r>
          </w:p>
          <w:p w14:paraId="7A822B8A" w14:textId="77777777" w:rsidR="00EF13B9" w:rsidRPr="0029472D" w:rsidRDefault="00EF13B9" w:rsidP="00EF13B9">
            <w:pPr>
              <w:spacing w:line="360" w:lineRule="auto"/>
              <w:jc w:val="center"/>
              <w:rPr>
                <w:b/>
              </w:rPr>
            </w:pPr>
          </w:p>
        </w:tc>
      </w:tr>
    </w:tbl>
    <w:p w14:paraId="474F5C28" w14:textId="77777777" w:rsidR="003F50AC" w:rsidRPr="008425B7" w:rsidRDefault="003F50AC" w:rsidP="003F50AC">
      <w:pPr>
        <w:spacing w:line="360" w:lineRule="auto"/>
        <w:jc w:val="center"/>
        <w:rPr>
          <w:b/>
          <w:bCs/>
          <w:iCs/>
        </w:rPr>
      </w:pPr>
    </w:p>
    <w:p w14:paraId="36CD87DB" w14:textId="0C52D5BF" w:rsidR="00273DD0" w:rsidRPr="0029472D" w:rsidRDefault="00353DCC" w:rsidP="00451B87">
      <w:pPr>
        <w:spacing w:line="360" w:lineRule="auto"/>
        <w:jc w:val="center"/>
        <w:rPr>
          <w:b/>
        </w:rPr>
      </w:pPr>
      <w:r w:rsidRPr="0029472D">
        <w:rPr>
          <w:b/>
        </w:rPr>
        <w:t xml:space="preserve">FINANCEMENT : </w:t>
      </w:r>
      <w:r w:rsidR="00451B87">
        <w:rPr>
          <w:b/>
        </w:rPr>
        <w:t>FEICOM</w:t>
      </w:r>
    </w:p>
    <w:p w14:paraId="26FCA81C" w14:textId="77777777" w:rsidR="00273DD0" w:rsidRPr="0029472D" w:rsidRDefault="00273DD0" w:rsidP="00451B87">
      <w:pPr>
        <w:spacing w:line="360" w:lineRule="auto"/>
        <w:jc w:val="center"/>
        <w:rPr>
          <w:b/>
        </w:rPr>
      </w:pPr>
    </w:p>
    <w:p w14:paraId="45CA0866" w14:textId="5ADA38AB" w:rsidR="00273DD0" w:rsidRPr="0029472D" w:rsidRDefault="004F2CFC" w:rsidP="00451B87">
      <w:pPr>
        <w:spacing w:line="360" w:lineRule="auto"/>
        <w:jc w:val="center"/>
      </w:pPr>
      <w:r w:rsidRPr="0029472D">
        <w:rPr>
          <w:noProof/>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5A327475"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4F321B8A" w:rsidR="00273DD0" w:rsidRPr="0029472D" w:rsidRDefault="00353DCC" w:rsidP="00451B87">
      <w:pPr>
        <w:spacing w:line="360" w:lineRule="auto"/>
        <w:jc w:val="center"/>
        <w:rPr>
          <w:b/>
        </w:rPr>
      </w:pPr>
      <w:r w:rsidRPr="0029472D">
        <w:rPr>
          <w:b/>
        </w:rPr>
        <w:t>EXERCICE</w:t>
      </w:r>
      <w:r w:rsidR="00451B87">
        <w:rPr>
          <w:b/>
        </w:rPr>
        <w:t> : 2025</w:t>
      </w:r>
    </w:p>
    <w:p w14:paraId="02C91A6A" w14:textId="77777777" w:rsidR="003654FC" w:rsidRPr="0029472D" w:rsidRDefault="003654FC" w:rsidP="00451B87">
      <w:pPr>
        <w:spacing w:line="360" w:lineRule="auto"/>
        <w:jc w:val="center"/>
        <w:rPr>
          <w:b/>
        </w:rPr>
      </w:pPr>
    </w:p>
    <w:p w14:paraId="36066861" w14:textId="21338C05" w:rsidR="00273DD0" w:rsidRPr="0029472D" w:rsidRDefault="004F2CFC" w:rsidP="00451B87">
      <w:pPr>
        <w:spacing w:line="360" w:lineRule="auto"/>
        <w:jc w:val="center"/>
      </w:pPr>
      <w:r w:rsidRPr="0029472D">
        <w:rPr>
          <w:noProof/>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35EC821E"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2EDF33B2" w14:textId="77777777" w:rsidR="00273DD0" w:rsidRPr="0029472D" w:rsidRDefault="00273DD0" w:rsidP="00451B87">
      <w:pPr>
        <w:widowControl w:val="0"/>
        <w:autoSpaceDE w:val="0"/>
        <w:spacing w:line="360" w:lineRule="auto"/>
        <w:jc w:val="center"/>
        <w:rPr>
          <w:b/>
          <w:sz w:val="16"/>
          <w:szCs w:val="16"/>
        </w:rPr>
      </w:pPr>
    </w:p>
    <w:p w14:paraId="06F4BA50" w14:textId="77777777" w:rsidR="00273DD0" w:rsidRPr="0029472D" w:rsidRDefault="00273DD0" w:rsidP="00451B87">
      <w:pPr>
        <w:widowControl w:val="0"/>
        <w:autoSpaceDE w:val="0"/>
        <w:spacing w:line="360" w:lineRule="auto"/>
        <w:jc w:val="center"/>
        <w:rPr>
          <w:b/>
          <w:sz w:val="16"/>
          <w:szCs w:val="16"/>
        </w:rPr>
      </w:pPr>
    </w:p>
    <w:p w14:paraId="0D4E207D" w14:textId="70356E76" w:rsidR="00B306DB" w:rsidRPr="0029472D" w:rsidRDefault="00451B87" w:rsidP="00451B87">
      <w:pPr>
        <w:widowControl w:val="0"/>
        <w:autoSpaceDE w:val="0"/>
        <w:spacing w:before="120" w:line="360" w:lineRule="auto"/>
        <w:jc w:val="center"/>
        <w:rPr>
          <w:b/>
          <w:sz w:val="28"/>
        </w:rPr>
      </w:pPr>
      <w:r>
        <w:rPr>
          <w:b/>
          <w:sz w:val="28"/>
        </w:rPr>
        <w:t>JUIN 2025</w:t>
      </w:r>
      <w:r w:rsidR="00B306DB" w:rsidRPr="0029472D">
        <w:rPr>
          <w:b/>
          <w:sz w:val="28"/>
        </w:rPr>
        <w:br w:type="page"/>
      </w:r>
    </w:p>
    <w:p w14:paraId="15B3B609" w14:textId="77777777" w:rsidR="00F043E0" w:rsidRPr="0029472D" w:rsidRDefault="00F043E0" w:rsidP="00F05CF7">
      <w:pPr>
        <w:pStyle w:val="DTAOtitre"/>
      </w:pPr>
    </w:p>
    <w:p w14:paraId="059DBD69" w14:textId="77777777" w:rsidR="00F043E0" w:rsidRPr="0029472D" w:rsidRDefault="00F043E0" w:rsidP="00F05CF7">
      <w:pPr>
        <w:pStyle w:val="DTAOtitre"/>
      </w:pPr>
    </w:p>
    <w:p w14:paraId="0AEE391D" w14:textId="77777777" w:rsidR="00F043E0" w:rsidRDefault="00F043E0" w:rsidP="00F05CF7">
      <w:pPr>
        <w:pStyle w:val="DTAOtitre"/>
      </w:pPr>
    </w:p>
    <w:p w14:paraId="45805B69" w14:textId="4846FF57" w:rsidR="00C25E70" w:rsidRPr="0029472D" w:rsidRDefault="00353DCC" w:rsidP="00F05CF7">
      <w:pPr>
        <w:pStyle w:val="DTAOtitre"/>
      </w:pPr>
      <w:r w:rsidRPr="0029472D">
        <w:t>Table</w:t>
      </w:r>
      <w:r w:rsidR="00FF0A46" w:rsidRPr="0029472D">
        <w:t xml:space="preserve"> </w:t>
      </w:r>
      <w:r w:rsidRPr="0029472D">
        <w:t>des</w:t>
      </w:r>
      <w:r w:rsidR="00FF0A46" w:rsidRPr="0029472D">
        <w:t xml:space="preserve"> </w:t>
      </w:r>
      <w:r w:rsidRPr="0029472D">
        <w:t>matières</w:t>
      </w:r>
    </w:p>
    <w:p w14:paraId="3920766F" w14:textId="21279790" w:rsidR="00C25E70" w:rsidRPr="0029472D" w:rsidRDefault="00C25E70" w:rsidP="00934EEA">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p>
    <w:p w14:paraId="2D6C40FD" w14:textId="139FAD5F" w:rsidR="00C25E70" w:rsidRPr="0029472D" w:rsidRDefault="00000000"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_Toc157306462 \h </w:instrText>
        </w:r>
        <w:r w:rsidR="00C25E70" w:rsidRPr="0029472D">
          <w:rPr>
            <w:noProof/>
            <w:webHidden/>
          </w:rPr>
        </w:r>
        <w:r w:rsidR="00C25E70" w:rsidRPr="0029472D">
          <w:rPr>
            <w:noProof/>
            <w:webHidden/>
          </w:rPr>
          <w:fldChar w:fldCharType="separate"/>
        </w:r>
        <w:r w:rsidR="0069658A">
          <w:rPr>
            <w:noProof/>
            <w:webHidden/>
          </w:rPr>
          <w:t>10</w:t>
        </w:r>
        <w:r w:rsidR="00C25E70" w:rsidRPr="0029472D">
          <w:rPr>
            <w:noProof/>
            <w:webHidden/>
          </w:rPr>
          <w:fldChar w:fldCharType="end"/>
        </w:r>
      </w:hyperlink>
    </w:p>
    <w:p w14:paraId="2D05FA62" w14:textId="544AC407" w:rsidR="00C25E70" w:rsidRPr="0029472D" w:rsidRDefault="00000000"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_Toc157306463 \h </w:instrText>
        </w:r>
        <w:r w:rsidR="00C25E70" w:rsidRPr="0029472D">
          <w:rPr>
            <w:noProof/>
            <w:webHidden/>
          </w:rPr>
        </w:r>
        <w:r w:rsidR="00C25E70" w:rsidRPr="0029472D">
          <w:rPr>
            <w:noProof/>
            <w:webHidden/>
          </w:rPr>
          <w:fldChar w:fldCharType="separate"/>
        </w:r>
        <w:r w:rsidR="0069658A">
          <w:rPr>
            <w:noProof/>
            <w:webHidden/>
          </w:rPr>
          <w:t>24</w:t>
        </w:r>
        <w:r w:rsidR="00C25E70" w:rsidRPr="0029472D">
          <w:rPr>
            <w:noProof/>
            <w:webHidden/>
          </w:rPr>
          <w:fldChar w:fldCharType="end"/>
        </w:r>
      </w:hyperlink>
    </w:p>
    <w:p w14:paraId="59635E96" w14:textId="1B7201C3" w:rsidR="00C25E70" w:rsidRPr="0029472D" w:rsidRDefault="00000000"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_Toc157306464 \h </w:instrText>
        </w:r>
        <w:r w:rsidR="00C25E70" w:rsidRPr="0029472D">
          <w:rPr>
            <w:noProof/>
            <w:webHidden/>
          </w:rPr>
        </w:r>
        <w:r w:rsidR="00C25E70" w:rsidRPr="0029472D">
          <w:rPr>
            <w:noProof/>
            <w:webHidden/>
          </w:rPr>
          <w:fldChar w:fldCharType="separate"/>
        </w:r>
        <w:r w:rsidR="0069658A">
          <w:rPr>
            <w:noProof/>
            <w:webHidden/>
          </w:rPr>
          <w:t>56</w:t>
        </w:r>
        <w:r w:rsidR="00C25E70" w:rsidRPr="0029472D">
          <w:rPr>
            <w:noProof/>
            <w:webHidden/>
          </w:rPr>
          <w:fldChar w:fldCharType="end"/>
        </w:r>
      </w:hyperlink>
    </w:p>
    <w:p w14:paraId="54308A4A" w14:textId="15F78FB8" w:rsidR="00C25E70" w:rsidRPr="0029472D" w:rsidRDefault="00000000"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14:paraId="65362501" w14:textId="28B838CE" w:rsidR="00C25E70" w:rsidRPr="0029472D" w:rsidRDefault="00000000"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_Toc157306466 \h </w:instrText>
        </w:r>
        <w:r w:rsidR="00C25E70" w:rsidRPr="0029472D">
          <w:rPr>
            <w:noProof/>
            <w:webHidden/>
          </w:rPr>
        </w:r>
        <w:r w:rsidR="00C25E70" w:rsidRPr="0029472D">
          <w:rPr>
            <w:noProof/>
            <w:webHidden/>
          </w:rPr>
          <w:fldChar w:fldCharType="separate"/>
        </w:r>
        <w:r w:rsidR="0069658A">
          <w:rPr>
            <w:noProof/>
            <w:webHidden/>
          </w:rPr>
          <w:t>102</w:t>
        </w:r>
        <w:r w:rsidR="00C25E70" w:rsidRPr="0029472D">
          <w:rPr>
            <w:noProof/>
            <w:webHidden/>
          </w:rPr>
          <w:fldChar w:fldCharType="end"/>
        </w:r>
      </w:hyperlink>
    </w:p>
    <w:p w14:paraId="69367552" w14:textId="38D61436" w:rsidR="00C25E70" w:rsidRPr="0029472D" w:rsidRDefault="00000000"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_Toc157306467 \h </w:instrText>
        </w:r>
        <w:r w:rsidR="00C25E70" w:rsidRPr="0029472D">
          <w:rPr>
            <w:noProof/>
            <w:webHidden/>
          </w:rPr>
        </w:r>
        <w:r w:rsidR="00C25E70" w:rsidRPr="0029472D">
          <w:rPr>
            <w:noProof/>
            <w:webHidden/>
          </w:rPr>
          <w:fldChar w:fldCharType="separate"/>
        </w:r>
        <w:r w:rsidR="0069658A">
          <w:rPr>
            <w:noProof/>
            <w:webHidden/>
          </w:rPr>
          <w:t>106</w:t>
        </w:r>
        <w:r w:rsidR="00C25E70" w:rsidRPr="0029472D">
          <w:rPr>
            <w:noProof/>
            <w:webHidden/>
          </w:rPr>
          <w:fldChar w:fldCharType="end"/>
        </w:r>
      </w:hyperlink>
    </w:p>
    <w:p w14:paraId="693FC273" w14:textId="24B5EE0F" w:rsidR="00C25E70" w:rsidRPr="0029472D" w:rsidRDefault="00000000"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_Toc157306468 \h </w:instrText>
        </w:r>
        <w:r w:rsidR="00C25E70" w:rsidRPr="0029472D">
          <w:rPr>
            <w:noProof/>
            <w:webHidden/>
          </w:rPr>
        </w:r>
        <w:r w:rsidR="00C25E70" w:rsidRPr="0029472D">
          <w:rPr>
            <w:noProof/>
            <w:webHidden/>
          </w:rPr>
          <w:fldChar w:fldCharType="separate"/>
        </w:r>
        <w:r w:rsidR="0069658A">
          <w:rPr>
            <w:noProof/>
            <w:webHidden/>
          </w:rPr>
          <w:t>111</w:t>
        </w:r>
        <w:r w:rsidR="00C25E70" w:rsidRPr="0029472D">
          <w:rPr>
            <w:noProof/>
            <w:webHidden/>
          </w:rPr>
          <w:fldChar w:fldCharType="end"/>
        </w:r>
      </w:hyperlink>
    </w:p>
    <w:p w14:paraId="4E1392B0" w14:textId="60F4F148" w:rsidR="00C25E70" w:rsidRPr="0029472D" w:rsidRDefault="00000000"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_Toc157306469 \h </w:instrText>
        </w:r>
        <w:r w:rsidR="00C25E70" w:rsidRPr="0029472D">
          <w:rPr>
            <w:noProof/>
            <w:webHidden/>
          </w:rPr>
        </w:r>
        <w:r w:rsidR="00C25E70" w:rsidRPr="0029472D">
          <w:rPr>
            <w:noProof/>
            <w:webHidden/>
          </w:rPr>
          <w:fldChar w:fldCharType="separate"/>
        </w:r>
        <w:r w:rsidR="0069658A">
          <w:rPr>
            <w:noProof/>
            <w:webHidden/>
          </w:rPr>
          <w:t>115</w:t>
        </w:r>
        <w:r w:rsidR="00C25E70" w:rsidRPr="0029472D">
          <w:rPr>
            <w:noProof/>
            <w:webHidden/>
          </w:rPr>
          <w:fldChar w:fldCharType="end"/>
        </w:r>
      </w:hyperlink>
    </w:p>
    <w:p w14:paraId="5FEF4CC4" w14:textId="3A72F5B9" w:rsidR="00C25E70" w:rsidRPr="0029472D" w:rsidRDefault="00000000"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_Toc157306470 \h </w:instrText>
        </w:r>
        <w:r w:rsidR="00C25E70" w:rsidRPr="0029472D">
          <w:rPr>
            <w:noProof/>
            <w:webHidden/>
          </w:rPr>
        </w:r>
        <w:r w:rsidR="00C25E70" w:rsidRPr="0029472D">
          <w:rPr>
            <w:noProof/>
            <w:webHidden/>
          </w:rPr>
          <w:fldChar w:fldCharType="separate"/>
        </w:r>
        <w:r w:rsidR="0069658A">
          <w:rPr>
            <w:noProof/>
            <w:webHidden/>
          </w:rPr>
          <w:t>119</w:t>
        </w:r>
        <w:r w:rsidR="00C25E70" w:rsidRPr="0029472D">
          <w:rPr>
            <w:noProof/>
            <w:webHidden/>
          </w:rPr>
          <w:fldChar w:fldCharType="end"/>
        </w:r>
      </w:hyperlink>
    </w:p>
    <w:p w14:paraId="7A60EB71" w14:textId="0BD5ACA4" w:rsidR="00C25E70" w:rsidRPr="0029472D" w:rsidRDefault="00000000"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_Toc157306471 \h </w:instrText>
        </w:r>
        <w:r w:rsidR="00C25E70" w:rsidRPr="0029472D">
          <w:rPr>
            <w:noProof/>
            <w:webHidden/>
          </w:rPr>
        </w:r>
        <w:r w:rsidR="00C25E70" w:rsidRPr="0029472D">
          <w:rPr>
            <w:noProof/>
            <w:webHidden/>
          </w:rPr>
          <w:fldChar w:fldCharType="separate"/>
        </w:r>
        <w:r w:rsidR="0069658A">
          <w:rPr>
            <w:noProof/>
            <w:webHidden/>
          </w:rPr>
          <w:t>124</w:t>
        </w:r>
        <w:r w:rsidR="00C25E70" w:rsidRPr="0029472D">
          <w:rPr>
            <w:noProof/>
            <w:webHidden/>
          </w:rPr>
          <w:fldChar w:fldCharType="end"/>
        </w:r>
      </w:hyperlink>
    </w:p>
    <w:p w14:paraId="733551FF" w14:textId="5DB8CF35" w:rsidR="00C25E70" w:rsidRPr="0029472D" w:rsidRDefault="00000000"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0" w:name="_Hlk158722910"/>
        <w:r w:rsidR="00C25E70" w:rsidRPr="0029472D">
          <w:rPr>
            <w:rStyle w:val="Lienhypertexte"/>
            <w:noProof/>
            <w:color w:val="auto"/>
          </w:rPr>
          <w:t>La Charte d’Intégrité</w:t>
        </w:r>
        <w:bookmarkEnd w:id="0"/>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_Toc157306472 \h </w:instrText>
        </w:r>
        <w:r w:rsidR="00C25E70" w:rsidRPr="0029472D">
          <w:rPr>
            <w:noProof/>
            <w:webHidden/>
          </w:rPr>
        </w:r>
        <w:r w:rsidR="00C25E70" w:rsidRPr="0029472D">
          <w:rPr>
            <w:noProof/>
            <w:webHidden/>
          </w:rPr>
          <w:fldChar w:fldCharType="separate"/>
        </w:r>
        <w:r w:rsidR="0069658A">
          <w:rPr>
            <w:noProof/>
            <w:webHidden/>
          </w:rPr>
          <w:t>150</w:t>
        </w:r>
        <w:r w:rsidR="00C25E70" w:rsidRPr="0029472D">
          <w:rPr>
            <w:noProof/>
            <w:webHidden/>
          </w:rPr>
          <w:fldChar w:fldCharType="end"/>
        </w:r>
      </w:hyperlink>
    </w:p>
    <w:p w14:paraId="5F979EE4" w14:textId="009965CA" w:rsidR="00C25E70" w:rsidRPr="0029472D" w:rsidRDefault="00000000"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1" w:name="_Hlk158722968"/>
        <w:r w:rsidR="00C25E70" w:rsidRPr="0029472D">
          <w:rPr>
            <w:rStyle w:val="Lienhypertexte"/>
            <w:noProof/>
            <w:color w:val="auto"/>
          </w:rPr>
          <w:t>La Déclaration d’engagement au respect des clauses sociales et environnementales</w:t>
        </w:r>
        <w:bookmarkEnd w:id="1"/>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_Toc157306473 \h </w:instrText>
        </w:r>
        <w:r w:rsidR="00C25E70" w:rsidRPr="0029472D">
          <w:rPr>
            <w:noProof/>
            <w:webHidden/>
          </w:rPr>
        </w:r>
        <w:r w:rsidR="00C25E70" w:rsidRPr="0029472D">
          <w:rPr>
            <w:noProof/>
            <w:webHidden/>
          </w:rPr>
          <w:fldChar w:fldCharType="separate"/>
        </w:r>
        <w:r w:rsidR="0069658A">
          <w:rPr>
            <w:noProof/>
            <w:webHidden/>
          </w:rPr>
          <w:t>155</w:t>
        </w:r>
        <w:r w:rsidR="00C25E70" w:rsidRPr="0029472D">
          <w:rPr>
            <w:noProof/>
            <w:webHidden/>
          </w:rPr>
          <w:fldChar w:fldCharType="end"/>
        </w:r>
      </w:hyperlink>
    </w:p>
    <w:p w14:paraId="56B78963" w14:textId="6EA3A2B2" w:rsidR="00C25E70" w:rsidRPr="0029472D" w:rsidRDefault="00000000"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_Toc157306474 \h </w:instrText>
        </w:r>
        <w:r w:rsidR="00C25E70" w:rsidRPr="0029472D">
          <w:rPr>
            <w:noProof/>
            <w:webHidden/>
          </w:rPr>
        </w:r>
        <w:r w:rsidR="00C25E70" w:rsidRPr="0029472D">
          <w:rPr>
            <w:noProof/>
            <w:webHidden/>
          </w:rPr>
          <w:fldChar w:fldCharType="separate"/>
        </w:r>
        <w:r w:rsidR="0069658A">
          <w:rPr>
            <w:noProof/>
            <w:webHidden/>
          </w:rPr>
          <w:t>159</w:t>
        </w:r>
        <w:r w:rsidR="00C25E70" w:rsidRPr="0029472D">
          <w:rPr>
            <w:noProof/>
            <w:webHidden/>
          </w:rPr>
          <w:fldChar w:fldCharType="end"/>
        </w:r>
      </w:hyperlink>
    </w:p>
    <w:p w14:paraId="5A1E7EC5" w14:textId="63C87BCF" w:rsidR="00C25E70" w:rsidRPr="0029472D" w:rsidRDefault="00000000"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_Toc157306475 \h </w:instrText>
        </w:r>
        <w:r w:rsidR="00C25E70" w:rsidRPr="0029472D">
          <w:rPr>
            <w:noProof/>
            <w:webHidden/>
          </w:rPr>
        </w:r>
        <w:r w:rsidR="00C25E70" w:rsidRPr="0029472D">
          <w:rPr>
            <w:noProof/>
            <w:webHidden/>
          </w:rPr>
          <w:fldChar w:fldCharType="separate"/>
        </w:r>
        <w:r w:rsidR="0069658A">
          <w:rPr>
            <w:noProof/>
            <w:webHidden/>
          </w:rPr>
          <w:t>162</w:t>
        </w:r>
        <w:r w:rsidR="00C25E70" w:rsidRPr="0029472D">
          <w:rPr>
            <w:noProof/>
            <w:webHidden/>
          </w:rPr>
          <w:fldChar w:fldCharType="end"/>
        </w:r>
      </w:hyperlink>
    </w:p>
    <w:p w14:paraId="0B9DDED9" w14:textId="79BF0548" w:rsidR="00580BD9" w:rsidRPr="0029472D" w:rsidRDefault="00C25E70" w:rsidP="00580BD9">
      <w:pPr>
        <w:tabs>
          <w:tab w:val="left" w:pos="1560"/>
          <w:tab w:val="right" w:leader="dot" w:pos="9622"/>
        </w:tabs>
        <w:spacing w:after="100" w:line="360" w:lineRule="auto"/>
        <w:ind w:left="1560" w:hanging="1560"/>
        <w:rPr>
          <w:noProof/>
        </w:rPr>
      </w:pPr>
      <w:r w:rsidRPr="0029472D">
        <w:rPr>
          <w:spacing w:val="36"/>
        </w:rPr>
        <w:fldChar w:fldCharType="end"/>
      </w:r>
      <w:r w:rsidR="00451B87" w:rsidRPr="0029472D">
        <w:rPr>
          <w:noProof/>
        </w:rPr>
        <w:t xml:space="preserve"> </w:t>
      </w:r>
    </w:p>
    <w:p w14:paraId="7796AAE8" w14:textId="37243CBF" w:rsidR="00CD4784" w:rsidRPr="0029472D" w:rsidRDefault="00CD4784" w:rsidP="00230C15">
      <w:pPr>
        <w:suppressAutoHyphens w:val="0"/>
        <w:autoSpaceDN/>
        <w:spacing w:line="360" w:lineRule="auto"/>
        <w:textAlignment w:val="auto"/>
      </w:pPr>
    </w:p>
    <w:p w14:paraId="7E8E8A8A" w14:textId="77777777" w:rsidR="00273DD0" w:rsidRPr="0029472D" w:rsidRDefault="00273DD0" w:rsidP="00230C15">
      <w:pPr>
        <w:widowControl w:val="0"/>
        <w:autoSpaceDE w:val="0"/>
        <w:spacing w:line="360" w:lineRule="auto"/>
        <w:jc w:val="both"/>
      </w:pPr>
    </w:p>
    <w:p w14:paraId="6A278A57" w14:textId="77777777" w:rsidR="00273DD0" w:rsidRPr="0029472D" w:rsidRDefault="00273DD0" w:rsidP="00230C15">
      <w:pPr>
        <w:widowControl w:val="0"/>
        <w:autoSpaceDE w:val="0"/>
        <w:spacing w:line="360" w:lineRule="auto"/>
        <w:jc w:val="both"/>
      </w:pPr>
    </w:p>
    <w:p w14:paraId="09F31E2D" w14:textId="77777777" w:rsidR="00273DD0" w:rsidRPr="0029472D" w:rsidRDefault="00273DD0" w:rsidP="00230C15">
      <w:pPr>
        <w:widowControl w:val="0"/>
        <w:autoSpaceDE w:val="0"/>
        <w:spacing w:line="360" w:lineRule="auto"/>
        <w:jc w:val="both"/>
      </w:pPr>
    </w:p>
    <w:p w14:paraId="4ED94D68" w14:textId="77777777" w:rsidR="00273DD0" w:rsidRPr="0029472D" w:rsidRDefault="00273DD0" w:rsidP="00230C15">
      <w:pPr>
        <w:widowControl w:val="0"/>
        <w:autoSpaceDE w:val="0"/>
        <w:spacing w:line="360" w:lineRule="auto"/>
        <w:jc w:val="both"/>
      </w:pPr>
    </w:p>
    <w:p w14:paraId="017B7D4E" w14:textId="77777777" w:rsidR="00273DD0" w:rsidRPr="0029472D" w:rsidRDefault="00273DD0" w:rsidP="00230C15">
      <w:pPr>
        <w:widowControl w:val="0"/>
        <w:autoSpaceDE w:val="0"/>
        <w:spacing w:line="360" w:lineRule="auto"/>
        <w:jc w:val="both"/>
      </w:pPr>
    </w:p>
    <w:p w14:paraId="7982C9BD" w14:textId="77777777" w:rsidR="00273DD0" w:rsidRPr="0029472D" w:rsidRDefault="00273DD0" w:rsidP="00230C15">
      <w:pPr>
        <w:widowControl w:val="0"/>
        <w:autoSpaceDE w:val="0"/>
        <w:spacing w:line="360" w:lineRule="auto"/>
        <w:jc w:val="both"/>
      </w:pPr>
    </w:p>
    <w:p w14:paraId="29823E8A" w14:textId="77777777" w:rsidR="00273DD0" w:rsidRPr="0029472D" w:rsidRDefault="00273DD0" w:rsidP="00230C15">
      <w:pPr>
        <w:widowControl w:val="0"/>
        <w:autoSpaceDE w:val="0"/>
        <w:spacing w:line="360" w:lineRule="auto"/>
        <w:jc w:val="both"/>
      </w:pPr>
    </w:p>
    <w:p w14:paraId="04A60249" w14:textId="77777777" w:rsidR="00273DD0" w:rsidRPr="0029472D" w:rsidRDefault="00273DD0" w:rsidP="00230C15">
      <w:pPr>
        <w:widowControl w:val="0"/>
        <w:autoSpaceDE w:val="0"/>
        <w:spacing w:line="360" w:lineRule="auto"/>
        <w:jc w:val="both"/>
      </w:pPr>
    </w:p>
    <w:p w14:paraId="6FB26F4D" w14:textId="77777777" w:rsidR="00273DD0" w:rsidRPr="0029472D" w:rsidRDefault="00273DD0" w:rsidP="00230C15">
      <w:pPr>
        <w:widowControl w:val="0"/>
        <w:autoSpaceDE w:val="0"/>
        <w:spacing w:line="360" w:lineRule="auto"/>
        <w:jc w:val="both"/>
      </w:pPr>
    </w:p>
    <w:p w14:paraId="2B64D370" w14:textId="77777777" w:rsidR="00273DD0" w:rsidRPr="0029472D" w:rsidRDefault="00273DD0" w:rsidP="00230C15">
      <w:pPr>
        <w:widowControl w:val="0"/>
        <w:autoSpaceDE w:val="0"/>
        <w:spacing w:line="360" w:lineRule="auto"/>
        <w:jc w:val="both"/>
      </w:pPr>
    </w:p>
    <w:p w14:paraId="561029E8" w14:textId="77777777" w:rsidR="00273DD0" w:rsidRPr="0029472D" w:rsidRDefault="00273DD0" w:rsidP="00230C15">
      <w:pPr>
        <w:widowControl w:val="0"/>
        <w:autoSpaceDE w:val="0"/>
        <w:spacing w:line="360" w:lineRule="auto"/>
        <w:jc w:val="both"/>
      </w:pPr>
    </w:p>
    <w:p w14:paraId="4524884A" w14:textId="77777777" w:rsidR="00273DD0" w:rsidRPr="0029472D" w:rsidRDefault="00273DD0" w:rsidP="00230C15">
      <w:pPr>
        <w:widowControl w:val="0"/>
        <w:autoSpaceDE w:val="0"/>
        <w:spacing w:line="360" w:lineRule="auto"/>
        <w:jc w:val="both"/>
      </w:pPr>
    </w:p>
    <w:p w14:paraId="258D6503" w14:textId="77777777" w:rsidR="00273DD0" w:rsidRPr="0029472D" w:rsidRDefault="00273DD0" w:rsidP="00230C15">
      <w:pPr>
        <w:widowControl w:val="0"/>
        <w:autoSpaceDE w:val="0"/>
        <w:spacing w:line="360" w:lineRule="auto"/>
        <w:jc w:val="both"/>
      </w:pPr>
    </w:p>
    <w:p w14:paraId="3C68EDAC" w14:textId="77777777" w:rsidR="00273DD0" w:rsidRPr="0029472D" w:rsidRDefault="00273DD0" w:rsidP="00230C15">
      <w:pPr>
        <w:widowControl w:val="0"/>
        <w:autoSpaceDE w:val="0"/>
        <w:spacing w:line="360" w:lineRule="auto"/>
        <w:jc w:val="both"/>
      </w:pPr>
    </w:p>
    <w:p w14:paraId="2072A133" w14:textId="77777777" w:rsidR="00273DD0" w:rsidRPr="0029472D" w:rsidRDefault="00273DD0" w:rsidP="00230C15">
      <w:pPr>
        <w:widowControl w:val="0"/>
        <w:autoSpaceDE w:val="0"/>
        <w:spacing w:line="360" w:lineRule="auto"/>
        <w:jc w:val="both"/>
      </w:pPr>
    </w:p>
    <w:p w14:paraId="689EE077" w14:textId="77777777" w:rsidR="00273DD0" w:rsidRPr="0029472D" w:rsidRDefault="00273DD0" w:rsidP="00230C15">
      <w:pPr>
        <w:widowControl w:val="0"/>
        <w:autoSpaceDE w:val="0"/>
        <w:spacing w:line="360" w:lineRule="auto"/>
        <w:jc w:val="both"/>
      </w:pPr>
    </w:p>
    <w:p w14:paraId="6AA95223" w14:textId="0F4A4CD8" w:rsidR="000E58BA" w:rsidRPr="0029472D" w:rsidRDefault="000E58BA" w:rsidP="005B03AB">
      <w:pPr>
        <w:pStyle w:val="DTAOpices"/>
      </w:pPr>
      <w:bookmarkStart w:id="2" w:name="_Toc390335362"/>
      <w:bookmarkStart w:id="3" w:name="_Toc390418121"/>
      <w:bookmarkStart w:id="4" w:name="_Toc97543357"/>
      <w:bookmarkStart w:id="5" w:name="_Toc97557023"/>
      <w:bookmarkStart w:id="6" w:name="_Toc157306462"/>
      <w:r w:rsidRPr="0029472D">
        <w:t xml:space="preserve">piece n°1 </w:t>
      </w:r>
    </w:p>
    <w:p w14:paraId="32162540" w14:textId="725CD08E" w:rsidR="00273DD0" w:rsidRPr="0029472D" w:rsidRDefault="00353DCC" w:rsidP="005B03AB">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14:paraId="169FD0EF" w14:textId="77777777" w:rsidR="00273DD0" w:rsidRPr="0029472D" w:rsidRDefault="00273DD0" w:rsidP="00230C15">
      <w:pPr>
        <w:pageBreakBefore/>
        <w:suppressAutoHyphens w:val="0"/>
        <w:spacing w:line="360" w:lineRule="auto"/>
      </w:pPr>
    </w:p>
    <w:p w14:paraId="0C1F1BA5" w14:textId="77777777" w:rsidR="00273DD0" w:rsidRPr="0029472D" w:rsidRDefault="00273DD0" w:rsidP="00230C15">
      <w:pPr>
        <w:widowControl w:val="0"/>
        <w:autoSpaceDE w:val="0"/>
        <w:spacing w:line="360" w:lineRule="auto"/>
        <w:jc w:val="both"/>
      </w:pPr>
    </w:p>
    <w:p w14:paraId="7EFB2499" w14:textId="77777777" w:rsidR="00D84796" w:rsidRPr="0029472D" w:rsidRDefault="00D84796" w:rsidP="00F05CF7">
      <w:pPr>
        <w:pStyle w:val="DTAOtitre"/>
      </w:pPr>
      <w:bookmarkStart w:id="7" w:name="_Hlk159239519"/>
      <w:r w:rsidRPr="0029472D">
        <w:t>Avis d’Appel d’Offres</w:t>
      </w:r>
    </w:p>
    <w:bookmarkEnd w:id="7"/>
    <w:p w14:paraId="2D523A16" w14:textId="77777777" w:rsidR="001E693C" w:rsidRDefault="001E693C" w:rsidP="001E693C">
      <w:pPr>
        <w:pStyle w:val="AAOarticles"/>
        <w:numPr>
          <w:ilvl w:val="0"/>
          <w:numId w:val="0"/>
        </w:numPr>
      </w:pPr>
    </w:p>
    <w:p w14:paraId="3B217EA1" w14:textId="08622374" w:rsidR="001E693C" w:rsidRDefault="001E693C" w:rsidP="001E693C">
      <w:pPr>
        <w:pStyle w:val="AAOarticles"/>
        <w:numPr>
          <w:ilvl w:val="0"/>
          <w:numId w:val="0"/>
        </w:numPr>
        <w:spacing w:after="0"/>
      </w:pPr>
      <w:r w:rsidRPr="0029472D">
        <w:t xml:space="preserve">Avis d’Appel d’Offres </w:t>
      </w:r>
      <w:r w:rsidRPr="00E674AA">
        <w:t>National Ouvert N°______/AONO/C-ZOE/CIPM/2025 du ________</w:t>
      </w:r>
      <w:r>
        <w:t>_</w:t>
      </w:r>
    </w:p>
    <w:p w14:paraId="3D5DDCCC" w14:textId="0C6A31CA" w:rsidR="001E693C" w:rsidRPr="001E693C" w:rsidRDefault="001E693C" w:rsidP="001E693C">
      <w:pPr>
        <w:widowControl w:val="0"/>
        <w:autoSpaceDE w:val="0"/>
        <w:spacing w:before="61"/>
        <w:ind w:left="285" w:right="-20"/>
        <w:jc w:val="center"/>
      </w:pPr>
      <w:r w:rsidRPr="001E693C">
        <w:t xml:space="preserve">pour la construction de </w:t>
      </w:r>
      <w:r w:rsidR="00DC48DD">
        <w:t>cinq</w:t>
      </w:r>
      <w:r w:rsidRPr="001E693C">
        <w:t xml:space="preserve"> (0</w:t>
      </w:r>
      <w:r w:rsidR="00DC48DD">
        <w:t>5</w:t>
      </w:r>
      <w:r w:rsidRPr="001E693C">
        <w:t>) adduction</w:t>
      </w:r>
      <w:r w:rsidR="008B0258">
        <w:t>s</w:t>
      </w:r>
      <w:r w:rsidRPr="001E693C">
        <w:t xml:space="preserve"> d’eau potable dans les localites de </w:t>
      </w:r>
      <w:r w:rsidR="008B0258">
        <w:t>M</w:t>
      </w:r>
      <w:r w:rsidRPr="001E693C">
        <w:t>onezoula par</w:t>
      </w:r>
      <w:r>
        <w:t xml:space="preserve"> Z</w:t>
      </w:r>
      <w:r w:rsidRPr="001E693C">
        <w:t>o</w:t>
      </w:r>
      <w:r w:rsidR="008B0258">
        <w:t>é</w:t>
      </w:r>
      <w:r w:rsidRPr="001E693C">
        <w:t>t</w:t>
      </w:r>
      <w:r w:rsidR="008B0258">
        <w:t>é</w:t>
      </w:r>
      <w:r w:rsidRPr="001E693C">
        <w:t>l</w:t>
      </w:r>
      <w:r w:rsidR="008B0258">
        <w:t>é</w:t>
      </w:r>
      <w:r w:rsidRPr="001E693C">
        <w:t xml:space="preserve"> village 1,  </w:t>
      </w:r>
      <w:r w:rsidR="008B0258">
        <w:t>Y</w:t>
      </w:r>
      <w:r w:rsidRPr="001E693C">
        <w:t>em-</w:t>
      </w:r>
      <w:r w:rsidR="008B0258">
        <w:t>N</w:t>
      </w:r>
      <w:r w:rsidRPr="001E693C">
        <w:t xml:space="preserve">kilzok, </w:t>
      </w:r>
      <w:r w:rsidR="008B0258">
        <w:t>B</w:t>
      </w:r>
      <w:r w:rsidRPr="001E693C">
        <w:t xml:space="preserve">ibae (quartier </w:t>
      </w:r>
      <w:r w:rsidR="008B0258">
        <w:t>H</w:t>
      </w:r>
      <w:r w:rsidRPr="001E693C">
        <w:t xml:space="preserve">ôtel de </w:t>
      </w:r>
      <w:r w:rsidR="008B0258">
        <w:t>V</w:t>
      </w:r>
      <w:r w:rsidRPr="001E693C">
        <w:t>ille),</w:t>
      </w:r>
      <w:r w:rsidR="00F05CF7">
        <w:t xml:space="preserve"> Zoétélé Ville (quartier Plateau)</w:t>
      </w:r>
      <w:r w:rsidRPr="001E693C">
        <w:t xml:space="preserve"> </w:t>
      </w:r>
    </w:p>
    <w:p w14:paraId="54EC472A" w14:textId="0AB0A3B0" w:rsidR="001E693C" w:rsidRPr="001E693C" w:rsidRDefault="001E693C" w:rsidP="001E693C">
      <w:pPr>
        <w:widowControl w:val="0"/>
        <w:autoSpaceDE w:val="0"/>
        <w:spacing w:before="61"/>
        <w:ind w:left="285" w:right="-20"/>
        <w:jc w:val="center"/>
        <w:rPr>
          <w:spacing w:val="6"/>
        </w:rPr>
      </w:pPr>
      <w:r w:rsidRPr="001E693C">
        <w:t xml:space="preserve"> et </w:t>
      </w:r>
      <w:r w:rsidR="008B0258">
        <w:t>L</w:t>
      </w:r>
      <w:r w:rsidRPr="001E693C">
        <w:t>ac-</w:t>
      </w:r>
      <w:r w:rsidR="008B0258">
        <w:t>Y</w:t>
      </w:r>
      <w:r w:rsidRPr="001E693C">
        <w:t xml:space="preserve">at dans la commune de </w:t>
      </w:r>
      <w:r w:rsidR="008B0258">
        <w:t>Z</w:t>
      </w:r>
      <w:r w:rsidRPr="001E693C">
        <w:t>o</w:t>
      </w:r>
      <w:r w:rsidR="008B0258">
        <w:t>é</w:t>
      </w:r>
      <w:r w:rsidRPr="001E693C">
        <w:t>t</w:t>
      </w:r>
      <w:r w:rsidR="008B0258">
        <w:t>é</w:t>
      </w:r>
      <w:r w:rsidRPr="001E693C">
        <w:t>l</w:t>
      </w:r>
      <w:r w:rsidR="008B0258">
        <w:t>é</w:t>
      </w:r>
      <w:r w:rsidRPr="001E693C">
        <w:t xml:space="preserve">, </w:t>
      </w:r>
      <w:r w:rsidR="008B0258">
        <w:t>Dé</w:t>
      </w:r>
      <w:r w:rsidRPr="001E693C">
        <w:t xml:space="preserve">partement du </w:t>
      </w:r>
      <w:r w:rsidR="008B0258">
        <w:t>D</w:t>
      </w:r>
      <w:r w:rsidRPr="001E693C">
        <w:t xml:space="preserve">ja et </w:t>
      </w:r>
      <w:r w:rsidR="008B0258">
        <w:t>L</w:t>
      </w:r>
      <w:r w:rsidRPr="001E693C">
        <w:t xml:space="preserve">obo, </w:t>
      </w:r>
      <w:r w:rsidR="008B0258">
        <w:t>Ré</w:t>
      </w:r>
      <w:r w:rsidRPr="001E693C">
        <w:t xml:space="preserve">gion du </w:t>
      </w:r>
      <w:r w:rsidR="008B0258">
        <w:t>S</w:t>
      </w:r>
      <w:r w:rsidRPr="001E693C">
        <w:t>ud.</w:t>
      </w:r>
    </w:p>
    <w:p w14:paraId="0772F3EC" w14:textId="77777777" w:rsidR="001E693C" w:rsidRPr="0029472D" w:rsidRDefault="001E693C" w:rsidP="001E693C">
      <w:pPr>
        <w:widowControl w:val="0"/>
        <w:autoSpaceDE w:val="0"/>
        <w:spacing w:before="61" w:line="360" w:lineRule="auto"/>
        <w:ind w:left="285" w:right="-20"/>
        <w:jc w:val="center"/>
      </w:pPr>
      <w:r>
        <w:rPr>
          <w:b/>
          <w:bCs/>
          <w:spacing w:val="6"/>
        </w:rPr>
        <w:t>« en procédure d’urgence »</w:t>
      </w:r>
    </w:p>
    <w:p w14:paraId="14987E1B" w14:textId="77777777" w:rsidR="001E693C" w:rsidRPr="0029472D" w:rsidRDefault="001E693C" w:rsidP="001E693C">
      <w:pPr>
        <w:pStyle w:val="AAOarticles"/>
        <w:numPr>
          <w:ilvl w:val="0"/>
          <w:numId w:val="0"/>
        </w:numPr>
        <w:rPr>
          <w:i/>
        </w:rPr>
      </w:pPr>
    </w:p>
    <w:p w14:paraId="0AF375A7"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Objet</w:t>
      </w:r>
      <w:r w:rsidR="000F29F1" w:rsidRPr="0029472D">
        <w:rPr>
          <w:rFonts w:ascii="Times New Roman" w:hAnsi="Times New Roman" w:cs="Times New Roman"/>
        </w:rPr>
        <w:t xml:space="preserve"> </w:t>
      </w:r>
      <w:r w:rsidRPr="0029472D">
        <w:rPr>
          <w:rFonts w:ascii="Times New Roman" w:hAnsi="Times New Roman" w:cs="Times New Roman"/>
        </w:rPr>
        <w:t>de</w:t>
      </w:r>
      <w:r w:rsidR="000F29F1" w:rsidRPr="0029472D">
        <w:rPr>
          <w:rFonts w:ascii="Times New Roman" w:hAnsi="Times New Roman" w:cs="Times New Roman"/>
        </w:rPr>
        <w:t xml:space="preserve"> </w:t>
      </w:r>
      <w:r w:rsidRPr="0029472D">
        <w:rPr>
          <w:rFonts w:ascii="Times New Roman" w:hAnsi="Times New Roman" w:cs="Times New Roman"/>
        </w:rPr>
        <w:t>l'Appel</w:t>
      </w:r>
      <w:r w:rsidR="000F29F1" w:rsidRPr="0029472D">
        <w:rPr>
          <w:rFonts w:ascii="Times New Roman" w:hAnsi="Times New Roman" w:cs="Times New Roman"/>
        </w:rPr>
        <w:t xml:space="preserve"> </w:t>
      </w:r>
      <w:r w:rsidRPr="0029472D">
        <w:rPr>
          <w:rFonts w:ascii="Times New Roman" w:hAnsi="Times New Roman" w:cs="Times New Roman"/>
        </w:rPr>
        <w:t>d'Offres</w:t>
      </w:r>
    </w:p>
    <w:p w14:paraId="7408F79A" w14:textId="1D48BF03" w:rsidR="009D1A88" w:rsidRPr="009D1A88" w:rsidRDefault="000F29F1" w:rsidP="009D1A88">
      <w:pPr>
        <w:widowControl w:val="0"/>
        <w:autoSpaceDE w:val="0"/>
        <w:spacing w:before="61"/>
        <w:ind w:left="285" w:right="-20"/>
      </w:pPr>
      <w:r w:rsidRPr="0029472D">
        <w:t>Dans le cadre de</w:t>
      </w:r>
      <w:r w:rsidR="00A23BCD">
        <w:t xml:space="preserve"> l’utilisation des fonds mis à disposition par le </w:t>
      </w:r>
      <w:r w:rsidR="009B5BBD">
        <w:t>FEICOM</w:t>
      </w:r>
      <w:r w:rsidR="00353DCC" w:rsidRPr="0029472D">
        <w:t xml:space="preserve">, </w:t>
      </w:r>
      <w:r w:rsidR="00BF726E" w:rsidRPr="009B5BBD">
        <w:t>l</w:t>
      </w:r>
      <w:r w:rsidR="00176378" w:rsidRPr="009B5BBD">
        <w:t>e Maî</w:t>
      </w:r>
      <w:r w:rsidR="00906374" w:rsidRPr="009B5BBD">
        <w:t>tre d’Ouvrage</w:t>
      </w:r>
      <w:r w:rsidRPr="009B5BBD">
        <w:t xml:space="preserve"> </w:t>
      </w:r>
      <w:r w:rsidR="00353DCC" w:rsidRPr="0029472D">
        <w:t>lance</w:t>
      </w:r>
      <w:r w:rsidRPr="0029472D">
        <w:t xml:space="preserve"> </w:t>
      </w:r>
      <w:r w:rsidR="00353DCC" w:rsidRPr="0029472D">
        <w:t>un</w:t>
      </w:r>
      <w:r w:rsidRPr="0029472D">
        <w:t xml:space="preserve"> </w:t>
      </w:r>
      <w:r w:rsidR="00353DCC" w:rsidRPr="0029472D">
        <w:t>Appel</w:t>
      </w:r>
      <w:r w:rsidRPr="0029472D">
        <w:t xml:space="preserve"> </w:t>
      </w:r>
      <w:r w:rsidR="00353DCC" w:rsidRPr="0029472D">
        <w:t>d’Offres</w:t>
      </w:r>
      <w:r w:rsidRPr="0029472D">
        <w:t xml:space="preserve"> </w:t>
      </w:r>
      <w:r w:rsidR="009B5BBD" w:rsidRPr="009D1A88">
        <w:t>National Ouvert</w:t>
      </w:r>
      <w:r w:rsidR="00353DCC" w:rsidRPr="0029472D">
        <w:rPr>
          <w:i/>
          <w:iCs/>
        </w:rPr>
        <w:t xml:space="preserve"> </w:t>
      </w:r>
      <w:r w:rsidR="009D1A88" w:rsidRPr="001E693C">
        <w:t>pour la construction de quatre (0</w:t>
      </w:r>
      <w:r w:rsidR="00F05CF7">
        <w:t>5</w:t>
      </w:r>
      <w:r w:rsidR="009D1A88" w:rsidRPr="001E693C">
        <w:t>) adduction</w:t>
      </w:r>
      <w:r w:rsidR="009D1A88">
        <w:t>s</w:t>
      </w:r>
      <w:r w:rsidR="009D1A88" w:rsidRPr="001E693C">
        <w:t xml:space="preserve"> d’eau potable dans les localit</w:t>
      </w:r>
      <w:r w:rsidR="009D1A88">
        <w:t>é</w:t>
      </w:r>
      <w:r w:rsidR="009D1A88" w:rsidRPr="001E693C">
        <w:t xml:space="preserve">s de </w:t>
      </w:r>
      <w:r w:rsidR="009D1A88">
        <w:t>M</w:t>
      </w:r>
      <w:r w:rsidR="009D1A88" w:rsidRPr="001E693C">
        <w:t>onezoula par</w:t>
      </w:r>
      <w:r w:rsidR="009D1A88">
        <w:t xml:space="preserve"> Z</w:t>
      </w:r>
      <w:r w:rsidR="009D1A88" w:rsidRPr="001E693C">
        <w:t>o</w:t>
      </w:r>
      <w:r w:rsidR="009D1A88">
        <w:t>é</w:t>
      </w:r>
      <w:r w:rsidR="009D1A88" w:rsidRPr="001E693C">
        <w:t>t</w:t>
      </w:r>
      <w:r w:rsidR="009D1A88">
        <w:t>é</w:t>
      </w:r>
      <w:r w:rsidR="009D1A88" w:rsidRPr="001E693C">
        <w:t>l</w:t>
      </w:r>
      <w:r w:rsidR="009D1A88">
        <w:t>é</w:t>
      </w:r>
      <w:r w:rsidR="009D1A88" w:rsidRPr="001E693C">
        <w:t xml:space="preserve"> village 1,  </w:t>
      </w:r>
      <w:r w:rsidR="009D1A88">
        <w:t>Y</w:t>
      </w:r>
      <w:r w:rsidR="009D1A88" w:rsidRPr="001E693C">
        <w:t>em-</w:t>
      </w:r>
      <w:r w:rsidR="009D1A88">
        <w:t>N</w:t>
      </w:r>
      <w:r w:rsidR="009D1A88" w:rsidRPr="001E693C">
        <w:t xml:space="preserve">kilzok, </w:t>
      </w:r>
      <w:r w:rsidR="009D1A88">
        <w:t>B</w:t>
      </w:r>
      <w:r w:rsidR="009D1A88" w:rsidRPr="001E693C">
        <w:t xml:space="preserve">ibae (quartier </w:t>
      </w:r>
      <w:r w:rsidR="009D1A88">
        <w:t>H</w:t>
      </w:r>
      <w:r w:rsidR="009D1A88" w:rsidRPr="001E693C">
        <w:t xml:space="preserve">ôtel de </w:t>
      </w:r>
      <w:r w:rsidR="009D1A88">
        <w:t>V</w:t>
      </w:r>
      <w:r w:rsidR="009D1A88" w:rsidRPr="001E693C">
        <w:t xml:space="preserve">ille), </w:t>
      </w:r>
      <w:r w:rsidR="00F05CF7">
        <w:t>Zoétélé Ville(quartier Plateau)</w:t>
      </w:r>
      <w:r w:rsidR="009D1A88" w:rsidRPr="001E693C">
        <w:t xml:space="preserve"> et </w:t>
      </w:r>
      <w:r w:rsidR="009D1A88">
        <w:t>L</w:t>
      </w:r>
      <w:r w:rsidR="009D1A88" w:rsidRPr="001E693C">
        <w:t>ac-</w:t>
      </w:r>
      <w:r w:rsidR="009D1A88">
        <w:t>Y</w:t>
      </w:r>
      <w:r w:rsidR="009D1A88" w:rsidRPr="001E693C">
        <w:t xml:space="preserve">at dans la commune de </w:t>
      </w:r>
      <w:r w:rsidR="009D1A88">
        <w:t>Z</w:t>
      </w:r>
      <w:r w:rsidR="009D1A88" w:rsidRPr="001E693C">
        <w:t>o</w:t>
      </w:r>
      <w:r w:rsidR="009D1A88">
        <w:t>é</w:t>
      </w:r>
      <w:r w:rsidR="009D1A88" w:rsidRPr="001E693C">
        <w:t>t</w:t>
      </w:r>
      <w:r w:rsidR="009D1A88">
        <w:t>é</w:t>
      </w:r>
      <w:r w:rsidR="009D1A88" w:rsidRPr="001E693C">
        <w:t>l</w:t>
      </w:r>
      <w:r w:rsidR="009D1A88">
        <w:t>é</w:t>
      </w:r>
      <w:r w:rsidR="009D1A88" w:rsidRPr="001E693C">
        <w:t xml:space="preserve">, </w:t>
      </w:r>
      <w:r w:rsidR="009D1A88">
        <w:t>Dé</w:t>
      </w:r>
      <w:r w:rsidR="009D1A88" w:rsidRPr="001E693C">
        <w:t xml:space="preserve">partement du </w:t>
      </w:r>
      <w:r w:rsidR="009D1A88">
        <w:t>D</w:t>
      </w:r>
      <w:r w:rsidR="009D1A88" w:rsidRPr="001E693C">
        <w:t xml:space="preserve">ja et </w:t>
      </w:r>
      <w:r w:rsidR="009D1A88">
        <w:t>L</w:t>
      </w:r>
      <w:r w:rsidR="009D1A88" w:rsidRPr="001E693C">
        <w:t xml:space="preserve">obo, </w:t>
      </w:r>
      <w:r w:rsidR="009D1A88">
        <w:t>Ré</w:t>
      </w:r>
      <w:r w:rsidR="009D1A88" w:rsidRPr="001E693C">
        <w:t xml:space="preserve">gion du </w:t>
      </w:r>
      <w:r w:rsidR="009D1A88">
        <w:t>S</w:t>
      </w:r>
      <w:r w:rsidR="009D1A88" w:rsidRPr="001E693C">
        <w:t>ud.</w:t>
      </w:r>
    </w:p>
    <w:p w14:paraId="0271FECE" w14:textId="257F8A8A" w:rsidR="00273DD0" w:rsidRPr="0029472D" w:rsidRDefault="00353DCC" w:rsidP="00224076">
      <w:pPr>
        <w:pStyle w:val="AAOarticles"/>
      </w:pPr>
      <w:r w:rsidRPr="0029472D">
        <w:t>Consistance</w:t>
      </w:r>
      <w:r w:rsidR="000F29F1" w:rsidRPr="0029472D">
        <w:t xml:space="preserve"> </w:t>
      </w:r>
      <w:r w:rsidRPr="0029472D">
        <w:t>des</w:t>
      </w:r>
      <w:r w:rsidR="000F29F1" w:rsidRPr="0029472D">
        <w:t xml:space="preserve"> </w:t>
      </w:r>
      <w:r w:rsidRPr="0029472D">
        <w:t>travaux</w:t>
      </w:r>
    </w:p>
    <w:p w14:paraId="6A48C9B3" w14:textId="2E7D8615" w:rsidR="00273DD0" w:rsidRPr="0029472D" w:rsidRDefault="00353DCC" w:rsidP="00224076">
      <w:pPr>
        <w:widowControl w:val="0"/>
        <w:autoSpaceDE w:val="0"/>
        <w:jc w:val="both"/>
      </w:pPr>
      <w:r w:rsidRPr="0029472D">
        <w:t xml:space="preserve">Les travaux comprennent notamment : </w:t>
      </w:r>
      <w:r w:rsidR="009D1A88" w:rsidRPr="001E693C">
        <w:t xml:space="preserve">la construction de </w:t>
      </w:r>
      <w:r w:rsidR="0008389D">
        <w:t>cinq</w:t>
      </w:r>
      <w:r w:rsidR="009D1A88" w:rsidRPr="001E693C">
        <w:t xml:space="preserve"> (0</w:t>
      </w:r>
      <w:r w:rsidR="0050580A">
        <w:t>5</w:t>
      </w:r>
      <w:r w:rsidR="009D1A88" w:rsidRPr="001E693C">
        <w:t>) adduction</w:t>
      </w:r>
      <w:r w:rsidR="009D1A88">
        <w:t>s</w:t>
      </w:r>
      <w:r w:rsidR="009D1A88" w:rsidRPr="001E693C">
        <w:t xml:space="preserve"> d’eau potable</w:t>
      </w:r>
      <w:r w:rsidR="009D1A88">
        <w:t>.</w:t>
      </w:r>
    </w:p>
    <w:p w14:paraId="1C9DD0CC" w14:textId="77777777" w:rsidR="00305AF5" w:rsidRPr="0029472D" w:rsidRDefault="00305AF5" w:rsidP="00224076">
      <w:pPr>
        <w:pStyle w:val="AAOarticles"/>
        <w:rPr>
          <w:rFonts w:ascii="Times New Roman" w:hAnsi="Times New Roman" w:cs="Times New Roman"/>
        </w:rPr>
      </w:pPr>
      <w:r w:rsidRPr="0029472D">
        <w:rPr>
          <w:rFonts w:ascii="Times New Roman" w:hAnsi="Times New Roman" w:cs="Times New Roman"/>
        </w:rPr>
        <w:t>Tranches/Allotissement</w:t>
      </w:r>
      <w:r w:rsidRPr="0029472D">
        <w:rPr>
          <w:rFonts w:ascii="Times New Roman" w:hAnsi="Times New Roman" w:cs="Times New Roman"/>
          <w:vertAlign w:val="superscript"/>
        </w:rPr>
        <w:t xml:space="preserve"> </w:t>
      </w:r>
    </w:p>
    <w:p w14:paraId="6D5FD908" w14:textId="33E58CFB" w:rsidR="00305AF5" w:rsidRPr="0029472D" w:rsidRDefault="00305AF5" w:rsidP="00224076">
      <w:pPr>
        <w:widowControl w:val="0"/>
        <w:autoSpaceDE w:val="0"/>
        <w:jc w:val="both"/>
        <w:rPr>
          <w:bCs/>
        </w:rPr>
      </w:pPr>
      <w:r w:rsidRPr="0029472D">
        <w:rPr>
          <w:bCs/>
        </w:rPr>
        <w:t xml:space="preserve">Les travaux sont </w:t>
      </w:r>
      <w:r w:rsidR="0050580A">
        <w:rPr>
          <w:bCs/>
        </w:rPr>
        <w:t>constitués en un lot unique</w:t>
      </w:r>
    </w:p>
    <w:p w14:paraId="66A62E8F"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Coût prévisionnel</w:t>
      </w:r>
    </w:p>
    <w:p w14:paraId="03B4A709" w14:textId="1DAC5545" w:rsidR="00305AF5" w:rsidRPr="0029472D" w:rsidRDefault="00353DCC" w:rsidP="00230C15">
      <w:pPr>
        <w:widowControl w:val="0"/>
        <w:autoSpaceDE w:val="0"/>
        <w:spacing w:after="120" w:line="360" w:lineRule="auto"/>
        <w:jc w:val="both"/>
        <w:rPr>
          <w:bCs/>
          <w:sz w:val="2"/>
        </w:rPr>
      </w:pPr>
      <w:r w:rsidRPr="0029472D">
        <w:rPr>
          <w:bCs/>
        </w:rPr>
        <w:t xml:space="preserve">Le coût prévisionnel de l’opération à l’issue des études préalables est de </w:t>
      </w:r>
      <w:r w:rsidR="0050580A">
        <w:rPr>
          <w:bCs/>
        </w:rPr>
        <w:t xml:space="preserve">cent </w:t>
      </w:r>
      <w:r w:rsidR="00224076">
        <w:rPr>
          <w:bCs/>
        </w:rPr>
        <w:t>vingt-cinq millions (</w:t>
      </w:r>
      <w:r w:rsidR="0050580A">
        <w:rPr>
          <w:bCs/>
        </w:rPr>
        <w:t>1</w:t>
      </w:r>
      <w:r w:rsidR="00224076">
        <w:rPr>
          <w:bCs/>
        </w:rPr>
        <w:t>25 000 000) de francs CFA</w:t>
      </w:r>
      <w:r w:rsidR="00F05CF7">
        <w:rPr>
          <w:bCs/>
        </w:rPr>
        <w:t>, soit vingt cinq</w:t>
      </w:r>
      <w:r w:rsidR="00867246">
        <w:rPr>
          <w:bCs/>
        </w:rPr>
        <w:t xml:space="preserve"> million (25 000 000) par adduction.</w:t>
      </w:r>
    </w:p>
    <w:p w14:paraId="6F12F8D1" w14:textId="77777777"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14:paraId="5B9C6FA4" w14:textId="0EBC43D6" w:rsidR="00AF3A6E" w:rsidRPr="0029472D" w:rsidRDefault="00305AF5" w:rsidP="00230C15">
      <w:pPr>
        <w:widowControl w:val="0"/>
        <w:autoSpaceDE w:val="0"/>
        <w:spacing w:after="120" w:line="360" w:lineRule="auto"/>
        <w:jc w:val="both"/>
      </w:pPr>
      <w:r w:rsidRPr="0029472D">
        <w:t xml:space="preserve">Le délai maximum prévu par le Maître d’Ouvrage pour la réalisation des travaux, objet du présent </w:t>
      </w:r>
      <w:r w:rsidR="002703F5" w:rsidRPr="0029472D">
        <w:t>A</w:t>
      </w:r>
      <w:r w:rsidRPr="0029472D">
        <w:t>ppel d’</w:t>
      </w:r>
      <w:r w:rsidR="002703F5" w:rsidRPr="0029472D">
        <w:t>O</w:t>
      </w:r>
      <w:r w:rsidRPr="0029472D">
        <w:t xml:space="preserve">ffres est de </w:t>
      </w:r>
      <w:r w:rsidR="00032EC3" w:rsidRPr="00032EC3">
        <w:t>trois (0</w:t>
      </w:r>
      <w:r w:rsidR="0050580A">
        <w:t>4</w:t>
      </w:r>
      <w:r w:rsidR="00032EC3" w:rsidRPr="00032EC3">
        <w:t>)</w:t>
      </w:r>
      <w:r w:rsidRPr="0029472D">
        <w:rPr>
          <w:i/>
          <w:iCs/>
        </w:rPr>
        <w:t xml:space="preserve"> </w:t>
      </w:r>
      <w:r w:rsidRPr="0029472D">
        <w:t>mois calendaires.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14:paraId="2A5C203E"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Participation</w:t>
      </w:r>
      <w:r w:rsidR="006C385C" w:rsidRPr="0029472D">
        <w:rPr>
          <w:rFonts w:ascii="Times New Roman" w:hAnsi="Times New Roman" w:cs="Times New Roman"/>
        </w:rPr>
        <w:t xml:space="preserve"> </w:t>
      </w:r>
      <w:r w:rsidRPr="0029472D">
        <w:rPr>
          <w:rFonts w:ascii="Times New Roman" w:hAnsi="Times New Roman" w:cs="Times New Roman"/>
        </w:rPr>
        <w:t>et</w:t>
      </w:r>
      <w:r w:rsidR="006C385C" w:rsidRPr="0029472D">
        <w:rPr>
          <w:rFonts w:ascii="Times New Roman" w:hAnsi="Times New Roman" w:cs="Times New Roman"/>
        </w:rPr>
        <w:t xml:space="preserve"> </w:t>
      </w:r>
      <w:r w:rsidRPr="0029472D">
        <w:rPr>
          <w:rFonts w:ascii="Times New Roman" w:hAnsi="Times New Roman" w:cs="Times New Roman"/>
        </w:rPr>
        <w:t>origine</w:t>
      </w:r>
    </w:p>
    <w:p w14:paraId="2B4DB395" w14:textId="1CE53D93" w:rsidR="00273DD0" w:rsidRDefault="00353DCC"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Pr="0029472D">
        <w:t>ouverte</w:t>
      </w:r>
      <w:r w:rsidR="006C385C" w:rsidRPr="0029472D">
        <w:t xml:space="preserve"> </w:t>
      </w:r>
      <w:r w:rsidRPr="0029472D">
        <w:t>à</w:t>
      </w:r>
      <w:r w:rsidR="006C385C" w:rsidRPr="0029472D">
        <w:t xml:space="preserve"> </w:t>
      </w:r>
      <w:r w:rsidR="00032EC3" w:rsidRPr="00032EC3">
        <w:t>toutes les entreprises de nationalité camerounaise.</w:t>
      </w:r>
    </w:p>
    <w:p w14:paraId="10D8301E" w14:textId="77777777" w:rsidR="00032EC3" w:rsidRPr="00032EC3" w:rsidRDefault="00032EC3" w:rsidP="006B793E">
      <w:pPr>
        <w:widowControl w:val="0"/>
        <w:autoSpaceDE w:val="0"/>
        <w:spacing w:line="360" w:lineRule="auto"/>
        <w:jc w:val="both"/>
      </w:pPr>
    </w:p>
    <w:p w14:paraId="5EEF126D"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Financement</w:t>
      </w:r>
    </w:p>
    <w:p w14:paraId="24FE4546" w14:textId="39B26129" w:rsidR="00032EC3" w:rsidRDefault="00353DCC" w:rsidP="00032EC3">
      <w:pPr>
        <w:widowControl w:val="0"/>
        <w:autoSpaceDE w:val="0"/>
        <w:spacing w:after="120" w:line="360" w:lineRule="auto"/>
        <w:jc w:val="both"/>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032EC3" w:rsidRPr="00032EC3">
        <w:t>le FEICOM</w:t>
      </w:r>
      <w:r w:rsidRPr="0029472D">
        <w:t xml:space="preserve"> </w:t>
      </w:r>
      <w:r w:rsidRPr="0029472D">
        <w:rPr>
          <w:spacing w:val="4"/>
        </w:rPr>
        <w:t>exercic</w:t>
      </w:r>
      <w:r w:rsidRPr="0029472D">
        <w:t>e</w:t>
      </w:r>
      <w:r w:rsidR="00032EC3">
        <w:t xml:space="preserve"> 2025.</w:t>
      </w:r>
    </w:p>
    <w:p w14:paraId="2F0EBD4A" w14:textId="77777777" w:rsidR="0050580A" w:rsidRDefault="0050580A" w:rsidP="00032EC3">
      <w:pPr>
        <w:widowControl w:val="0"/>
        <w:autoSpaceDE w:val="0"/>
        <w:spacing w:after="120" w:line="360" w:lineRule="auto"/>
        <w:jc w:val="both"/>
        <w:rPr>
          <w:i/>
          <w:iCs/>
          <w:spacing w:val="2"/>
        </w:rPr>
      </w:pPr>
    </w:p>
    <w:p w14:paraId="3DE517BF" w14:textId="6C253E1F" w:rsidR="0066058E" w:rsidRPr="00032EC3" w:rsidRDefault="0066058E" w:rsidP="00C854CB">
      <w:pPr>
        <w:pStyle w:val="AAOarticles"/>
        <w:spacing w:after="0"/>
        <w:rPr>
          <w:i/>
          <w:iCs/>
          <w:spacing w:val="2"/>
        </w:rPr>
      </w:pPr>
      <w:r w:rsidRPr="0029472D">
        <w:lastRenderedPageBreak/>
        <w:t xml:space="preserve">Mode de soumission </w:t>
      </w:r>
    </w:p>
    <w:p w14:paraId="40E278CD" w14:textId="064445FD" w:rsidR="002415D7" w:rsidRPr="0029472D" w:rsidRDefault="0066058E" w:rsidP="00C854CB">
      <w:pPr>
        <w:widowControl w:val="0"/>
        <w:autoSpaceDE w:val="0"/>
        <w:adjustRightInd w:val="0"/>
        <w:spacing w:before="11"/>
        <w:jc w:val="both"/>
      </w:pPr>
      <w:r w:rsidRPr="0029472D">
        <w:t>Le mode de soumission retenu pour cette consultation est</w:t>
      </w:r>
      <w:r w:rsidRPr="0029472D">
        <w:rPr>
          <w:i/>
        </w:rPr>
        <w:t xml:space="preserve"> </w:t>
      </w:r>
      <w:r w:rsidRPr="00032EC3">
        <w:rPr>
          <w:iCs/>
        </w:rPr>
        <w:t>hors ligne</w:t>
      </w:r>
      <w:r w:rsidR="002415D7" w:rsidRPr="0029472D">
        <w:t>.</w:t>
      </w:r>
    </w:p>
    <w:p w14:paraId="1BAE9B9D" w14:textId="5C0C4543"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Cautionnement de soumission </w:t>
      </w:r>
    </w:p>
    <w:p w14:paraId="3D234B84" w14:textId="054139C9" w:rsidR="0009773B" w:rsidRDefault="00F043E0" w:rsidP="00C854CB">
      <w:pPr>
        <w:widowControl w:val="0"/>
        <w:autoSpaceDE w:val="0"/>
        <w:jc w:val="both"/>
      </w:pPr>
      <w:r w:rsidRPr="0029472D">
        <w:t>Chaque soumissionnaire doit joindre à ses pièces administratives un cautionnement de soumission</w:t>
      </w:r>
      <w:r w:rsidR="00C854CB">
        <w:t xml:space="preserve"> timbrée</w:t>
      </w:r>
      <w:r w:rsidRPr="0029472D">
        <w:t xml:space="preserve"> , </w:t>
      </w:r>
      <w:bookmarkStart w:id="8" w:name="_Hlk158734416"/>
      <w:r w:rsidRPr="002703F5">
        <w:rPr>
          <w:b/>
          <w:bCs/>
        </w:rPr>
        <w:t>acquitté à la main</w:t>
      </w:r>
      <w:r w:rsidRPr="0029472D">
        <w:t>,</w:t>
      </w:r>
      <w:bookmarkEnd w:id="8"/>
      <w:r w:rsidRPr="0029472D">
        <w:t xml:space="preserve"> délivrée par un organisme ou une institution financière agréée par le Ministre chargé des finances pour émettre les cautions dans le domaines des marchés publics</w:t>
      </w:r>
      <w:r w:rsidR="002703F5">
        <w:t>,</w:t>
      </w:r>
      <w:r w:rsidR="0066058E" w:rsidRPr="0029472D">
        <w:rPr>
          <w:spacing w:val="16"/>
        </w:rPr>
        <w:t xml:space="preserve"> </w:t>
      </w:r>
      <w:r w:rsidR="0066058E" w:rsidRPr="0029472D">
        <w:t>dont</w:t>
      </w:r>
      <w:r w:rsidR="0066058E" w:rsidRPr="0029472D">
        <w:rPr>
          <w:spacing w:val="16"/>
        </w:rPr>
        <w:t xml:space="preserve"> </w:t>
      </w:r>
      <w:r w:rsidR="0066058E" w:rsidRPr="0029472D">
        <w:t>la</w:t>
      </w:r>
      <w:r w:rsidR="0066058E" w:rsidRPr="0029472D">
        <w:rPr>
          <w:spacing w:val="16"/>
        </w:rPr>
        <w:t xml:space="preserve"> </w:t>
      </w:r>
      <w:r w:rsidR="0066058E" w:rsidRPr="0029472D">
        <w:t>liste</w:t>
      </w:r>
      <w:r w:rsidR="0066058E" w:rsidRPr="0029472D">
        <w:rPr>
          <w:spacing w:val="16"/>
        </w:rPr>
        <w:t xml:space="preserve"> </w:t>
      </w:r>
      <w:r w:rsidR="0066058E" w:rsidRPr="0029472D">
        <w:t>figure dans</w:t>
      </w:r>
      <w:r w:rsidR="0066058E" w:rsidRPr="0029472D">
        <w:rPr>
          <w:spacing w:val="4"/>
        </w:rPr>
        <w:t xml:space="preserve"> </w:t>
      </w:r>
      <w:r w:rsidR="0066058E" w:rsidRPr="0029472D">
        <w:t>la</w:t>
      </w:r>
      <w:r w:rsidR="0066058E" w:rsidRPr="0029472D">
        <w:rPr>
          <w:spacing w:val="4"/>
        </w:rPr>
        <w:t xml:space="preserve"> </w:t>
      </w:r>
      <w:r w:rsidR="0066058E" w:rsidRPr="0029472D">
        <w:t>pièce</w:t>
      </w:r>
      <w:r w:rsidR="0066058E" w:rsidRPr="0029472D">
        <w:rPr>
          <w:spacing w:val="4"/>
        </w:rPr>
        <w:t xml:space="preserve">  14  </w:t>
      </w:r>
      <w:r w:rsidR="0066058E" w:rsidRPr="0029472D">
        <w:t>du</w:t>
      </w:r>
      <w:r w:rsidR="0066058E" w:rsidRPr="0029472D">
        <w:rPr>
          <w:spacing w:val="4"/>
        </w:rPr>
        <w:t xml:space="preserve"> </w:t>
      </w:r>
      <w:r w:rsidR="0066058E" w:rsidRPr="0029472D">
        <w:t>DAO</w:t>
      </w:r>
      <w:r w:rsidR="002703F5">
        <w:t>,</w:t>
      </w:r>
      <w:r w:rsidR="0066058E" w:rsidRPr="0029472D">
        <w:rPr>
          <w:spacing w:val="8"/>
        </w:rPr>
        <w:t xml:space="preserve"> </w:t>
      </w:r>
      <w:r w:rsidR="0066058E" w:rsidRPr="0029472D">
        <w:t xml:space="preserve">dont le montant s’élève à </w:t>
      </w:r>
      <w:r w:rsidR="0066058E" w:rsidRPr="0029472D">
        <w:rPr>
          <w:spacing w:val="4"/>
        </w:rPr>
        <w:t xml:space="preserve"> </w:t>
      </w:r>
      <w:r w:rsidR="006F2C58">
        <w:rPr>
          <w:b/>
          <w:bCs/>
          <w:spacing w:val="4"/>
        </w:rPr>
        <w:t>deux</w:t>
      </w:r>
      <w:r w:rsidR="0050580A" w:rsidRPr="0050580A">
        <w:rPr>
          <w:b/>
          <w:bCs/>
          <w:spacing w:val="4"/>
        </w:rPr>
        <w:t xml:space="preserve"> million </w:t>
      </w:r>
      <w:r w:rsidR="00C854CB" w:rsidRPr="0050580A">
        <w:rPr>
          <w:b/>
          <w:bCs/>
        </w:rPr>
        <w:t>cinq cent mille (</w:t>
      </w:r>
      <w:r w:rsidR="006F2C58">
        <w:rPr>
          <w:b/>
          <w:bCs/>
        </w:rPr>
        <w:t>2</w:t>
      </w:r>
      <w:r w:rsidR="0050580A" w:rsidRPr="0050580A">
        <w:rPr>
          <w:b/>
          <w:bCs/>
        </w:rPr>
        <w:t xml:space="preserve"> </w:t>
      </w:r>
      <w:r w:rsidR="00C854CB" w:rsidRPr="0050580A">
        <w:rPr>
          <w:b/>
          <w:bCs/>
        </w:rPr>
        <w:t>500 000) francs CFA</w:t>
      </w:r>
      <w:r w:rsidR="00C854CB">
        <w:t xml:space="preserve">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(30) jours au-delà de la date initiale de validité des offres.</w:t>
      </w:r>
      <w:r w:rsidR="00C854CB">
        <w:t xml:space="preserve"> </w:t>
      </w:r>
    </w:p>
    <w:p w14:paraId="4B0DB223" w14:textId="5F4D8CE6" w:rsidR="00C854CB" w:rsidRDefault="00C854CB" w:rsidP="00C854CB">
      <w:pPr>
        <w:widowControl w:val="0"/>
        <w:autoSpaceDE w:val="0"/>
        <w:jc w:val="both"/>
      </w:pPr>
      <w:r>
        <w:t xml:space="preserve">Cette caution doit être conforme à la lettre circulaire </w:t>
      </w:r>
      <w:r w:rsidRPr="00611C3F">
        <w:rPr>
          <w:b/>
          <w:bCs/>
        </w:rPr>
        <w:t>n°000019/LC/MINMAP/2024 du 05 Juin 2024</w:t>
      </w:r>
      <w:r>
        <w:t xml:space="preserve"> relative aux modalités de constitution, de consignation, de conservation de restitution et de déconsignation des cautionnements sur les marchés publics.</w:t>
      </w:r>
    </w:p>
    <w:p w14:paraId="0964A094" w14:textId="6777C147" w:rsidR="00F043E0" w:rsidRPr="0029472D" w:rsidRDefault="00F043E0" w:rsidP="0009773B">
      <w:pPr>
        <w:widowControl w:val="0"/>
        <w:autoSpaceDE w:val="0"/>
        <w:jc w:val="both"/>
      </w:pP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p>
    <w:p w14:paraId="21B4B090" w14:textId="499F26D4" w:rsidR="0066058E" w:rsidRPr="0029472D" w:rsidRDefault="0066058E" w:rsidP="0009773B">
      <w:pPr>
        <w:pStyle w:val="AAOarticles"/>
        <w:spacing w:after="0"/>
        <w:rPr>
          <w:rFonts w:ascii="Times New Roman" w:hAnsi="Times New Roman" w:cs="Times New Roman"/>
        </w:rPr>
      </w:pPr>
      <w:r w:rsidRPr="0029472D">
        <w:rPr>
          <w:rFonts w:ascii="Times New Roman" w:hAnsi="Times New Roman" w:cs="Times New Roman"/>
        </w:rPr>
        <w:t>Consultation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p>
    <w:p w14:paraId="2BE64427" w14:textId="33E491F0" w:rsidR="0066058E" w:rsidRPr="0029472D" w:rsidRDefault="0066058E" w:rsidP="0009773B">
      <w:pPr>
        <w:widowControl w:val="0"/>
        <w:autoSpaceDE w:val="0"/>
        <w:jc w:val="both"/>
      </w:pPr>
      <w:r w:rsidRPr="0029472D">
        <w:t>Le dossier</w:t>
      </w:r>
      <w:r w:rsidRPr="0029472D">
        <w:rPr>
          <w:spacing w:val="13"/>
        </w:rPr>
        <w:t xml:space="preserve"> physique</w:t>
      </w:r>
      <w:r w:rsidRPr="0029472D">
        <w:t xml:space="preserve"> peut être consulté gratuitement dans les services du MO / MOD aux heures ouvrables à</w:t>
      </w:r>
      <w:r w:rsidRPr="0029472D">
        <w:rPr>
          <w:spacing w:val="4"/>
        </w:rPr>
        <w:t xml:space="preserve"> </w:t>
      </w:r>
      <w:r w:rsidR="0009773B">
        <w:t>la Cellule des Marchés Publics sise à l’Hôtel de Ville de Zoétélé</w:t>
      </w:r>
      <w:r w:rsidRPr="0029472D">
        <w:t>,</w:t>
      </w:r>
      <w:r w:rsidRPr="0029472D">
        <w:rPr>
          <w:spacing w:val="-4"/>
        </w:rPr>
        <w:t xml:space="preserve"> </w:t>
      </w:r>
      <w:r w:rsidRPr="0029472D">
        <w:t>BP</w:t>
      </w:r>
      <w:r w:rsidR="0009773B">
        <w:t xml:space="preserve"> 02 Zoétélé</w:t>
      </w:r>
      <w:r w:rsidRPr="0029472D">
        <w:t>,</w:t>
      </w:r>
      <w:r w:rsidRPr="0029472D">
        <w:rPr>
          <w:spacing w:val="-4"/>
        </w:rPr>
        <w:t xml:space="preserve"> </w:t>
      </w:r>
      <w:r w:rsidRPr="0029472D">
        <w:t>téléphone</w:t>
      </w:r>
      <w:r w:rsidR="0009773B">
        <w:t xml:space="preserve"> 674 342 594</w:t>
      </w:r>
      <w:r w:rsidRPr="0029472D">
        <w:t>,</w:t>
      </w:r>
      <w:r w:rsidRPr="0029472D">
        <w:rPr>
          <w:spacing w:val="-4"/>
        </w:rPr>
        <w:t xml:space="preserve"> </w:t>
      </w:r>
      <w:r w:rsidRPr="0029472D">
        <w:t>dès</w:t>
      </w:r>
      <w:r w:rsidRPr="0029472D">
        <w:rPr>
          <w:spacing w:val="-4"/>
        </w:rPr>
        <w:t xml:space="preserve"> </w:t>
      </w:r>
      <w:r w:rsidRPr="0029472D">
        <w:t>publication</w:t>
      </w:r>
      <w:r w:rsidRPr="0029472D">
        <w:rPr>
          <w:spacing w:val="-4"/>
        </w:rPr>
        <w:t xml:space="preserve"> </w:t>
      </w:r>
      <w:r w:rsidRPr="0029472D">
        <w:t>du présent</w:t>
      </w:r>
      <w:r w:rsidRPr="0029472D">
        <w:rPr>
          <w:spacing w:val="6"/>
        </w:rPr>
        <w:t xml:space="preserve"> </w:t>
      </w:r>
      <w:r w:rsidRPr="0029472D">
        <w:t>avis.</w:t>
      </w:r>
    </w:p>
    <w:p w14:paraId="3BD15CB7" w14:textId="69577A51" w:rsidR="0066058E" w:rsidRPr="0029472D" w:rsidRDefault="0066058E" w:rsidP="0009773B">
      <w:pPr>
        <w:widowControl w:val="0"/>
        <w:autoSpaceDE w:val="0"/>
        <w:spacing w:before="11"/>
        <w:jc w:val="both"/>
      </w:pPr>
      <w:r w:rsidRPr="0029472D">
        <w:t xml:space="preserve">Il peut également être consulté </w:t>
      </w:r>
      <w:r w:rsidRPr="0029472D">
        <w:rPr>
          <w:b/>
        </w:rPr>
        <w:t xml:space="preserve">en </w:t>
      </w:r>
      <w:r w:rsidR="00E033D1" w:rsidRPr="0029472D">
        <w:rPr>
          <w:b/>
        </w:rPr>
        <w:t>ligne</w:t>
      </w:r>
      <w:r w:rsidRPr="0029472D">
        <w:rPr>
          <w:b/>
        </w:rPr>
        <w:t xml:space="preserve"> sur la plateforme COLEPS aux adresses </w:t>
      </w:r>
      <w:hyperlink r:id="rId9" w:history="1">
        <w:r w:rsidRPr="0029472D">
          <w:rPr>
            <w:rStyle w:val="Lienhypertexte"/>
            <w:b/>
            <w:color w:val="auto"/>
          </w:rPr>
          <w:t>http://www.marchespublics.cm</w:t>
        </w:r>
      </w:hyperlink>
      <w:r w:rsidRPr="0029472D">
        <w:rPr>
          <w:b/>
        </w:rPr>
        <w:t xml:space="preserve"> et </w:t>
      </w:r>
      <w:hyperlink r:id="rId10" w:history="1">
        <w:r w:rsidRPr="0029472D">
          <w:rPr>
            <w:rStyle w:val="Lienhypertexte"/>
            <w:b/>
            <w:color w:val="auto"/>
          </w:rPr>
          <w:t>http://www.publiccontracts.cm</w:t>
        </w:r>
      </w:hyperlink>
      <w:r w:rsidR="002703F5">
        <w:rPr>
          <w:rStyle w:val="Lienhypertexte"/>
          <w:b/>
          <w:color w:val="auto"/>
        </w:rPr>
        <w:t>,</w:t>
      </w:r>
      <w:r w:rsidRPr="0029472D">
        <w:t xml:space="preserve"> sur le site internet de l'ARMP (</w:t>
      </w:r>
      <w:hyperlink r:id="rId11" w:history="1">
        <w:r w:rsidRPr="0029472D">
          <w:rPr>
            <w:rStyle w:val="Lienhypertexte"/>
            <w:color w:val="auto"/>
          </w:rPr>
          <w:t>www.armp.cm</w:t>
        </w:r>
      </w:hyperlink>
      <w:r w:rsidRPr="0029472D">
        <w:t xml:space="preserve">) </w:t>
      </w:r>
      <w:r w:rsidR="00B27A0C" w:rsidRPr="0029472D">
        <w:t xml:space="preserve">ou sur tout autre moyen de communication électronique </w:t>
      </w:r>
      <w:r w:rsidR="00E033D1" w:rsidRPr="0029472D">
        <w:t>indiqué par le Maître d’Ouvrage (à préciser)</w:t>
      </w:r>
      <w:r w:rsidR="00B27A0C" w:rsidRPr="0029472D">
        <w:t>.</w:t>
      </w:r>
    </w:p>
    <w:p w14:paraId="20EFD401" w14:textId="58F0416F" w:rsidR="0066058E" w:rsidRPr="0029472D" w:rsidRDefault="0066058E" w:rsidP="009F3F38">
      <w:pPr>
        <w:pStyle w:val="AAOarticles"/>
        <w:spacing w:after="0"/>
        <w:rPr>
          <w:rFonts w:ascii="Times New Roman" w:hAnsi="Times New Roman" w:cs="Times New Roman"/>
        </w:rPr>
      </w:pPr>
      <w:r w:rsidRPr="0029472D">
        <w:rPr>
          <w:rFonts w:ascii="Times New Roman" w:hAnsi="Times New Roman" w:cs="Times New Roman"/>
        </w:rPr>
        <w:t>Acquisition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r w:rsidR="007A3942" w:rsidRPr="0029472D">
        <w:rPr>
          <w:rFonts w:ascii="Times New Roman" w:hAnsi="Times New Roman" w:cs="Times New Roman"/>
        </w:rPr>
        <w:t xml:space="preserve"> </w:t>
      </w:r>
    </w:p>
    <w:p w14:paraId="68BB8AFD" w14:textId="5F0F50C7" w:rsidR="00F61F13" w:rsidRPr="0029472D" w:rsidRDefault="00F61F13" w:rsidP="009F3F38">
      <w:pPr>
        <w:widowControl w:val="0"/>
        <w:autoSpaceDE w:val="0"/>
        <w:spacing w:line="360" w:lineRule="auto"/>
        <w:jc w:val="both"/>
      </w:pPr>
      <w:r w:rsidRPr="0029472D">
        <w:t xml:space="preserve">La version physique du dossier d’appel d’offres peut être obtenue </w:t>
      </w:r>
      <w:r w:rsidR="009F3F38" w:rsidRPr="0029472D">
        <w:t>à</w:t>
      </w:r>
      <w:r w:rsidR="009F3F38" w:rsidRPr="0029472D">
        <w:rPr>
          <w:spacing w:val="4"/>
        </w:rPr>
        <w:t xml:space="preserve"> </w:t>
      </w:r>
      <w:r w:rsidR="009F3F38">
        <w:t>la Cellule des Marchés Publics sise à l’Hôtel de Ville de Zoétélé</w:t>
      </w:r>
      <w:r w:rsidR="009F3F38" w:rsidRPr="0029472D">
        <w:t>,</w:t>
      </w:r>
      <w:r w:rsidR="009F3F38" w:rsidRPr="0029472D">
        <w:rPr>
          <w:spacing w:val="-4"/>
        </w:rPr>
        <w:t xml:space="preserve"> </w:t>
      </w:r>
      <w:r w:rsidR="009F3F38" w:rsidRPr="0029472D">
        <w:t>BP</w:t>
      </w:r>
      <w:r w:rsidR="009F3F38">
        <w:t xml:space="preserve"> 02 Zoétélé</w:t>
      </w:r>
      <w:r w:rsidR="009F3F38" w:rsidRPr="0029472D">
        <w:t>,</w:t>
      </w:r>
      <w:r w:rsidR="009F3F38" w:rsidRPr="0029472D">
        <w:rPr>
          <w:spacing w:val="-4"/>
        </w:rPr>
        <w:t xml:space="preserve"> </w:t>
      </w:r>
      <w:r w:rsidR="009F3F38" w:rsidRPr="0029472D">
        <w:t>téléphone</w:t>
      </w:r>
      <w:r w:rsidR="009F3F38">
        <w:t xml:space="preserve"> 674 342 594 </w:t>
      </w:r>
      <w:r w:rsidRPr="0029472D">
        <w:t xml:space="preserve">dès publication du présent avis, contre versement d’une somme non remboursable </w:t>
      </w:r>
      <w:r w:rsidRPr="009F3F38">
        <w:t xml:space="preserve">des frais d’achat </w:t>
      </w:r>
      <w:r w:rsidR="00BB66F8" w:rsidRPr="009F3F38">
        <w:t>du DAO de</w:t>
      </w:r>
      <w:r w:rsidRPr="0029472D">
        <w:t xml:space="preserve"> </w:t>
      </w:r>
      <w:r w:rsidR="0050580A">
        <w:rPr>
          <w:b/>
          <w:bCs/>
        </w:rPr>
        <w:t>cent cinquante mille</w:t>
      </w:r>
      <w:r w:rsidR="009F3F38" w:rsidRPr="009F3F38">
        <w:rPr>
          <w:b/>
          <w:bCs/>
        </w:rPr>
        <w:t xml:space="preserve"> (</w:t>
      </w:r>
      <w:r w:rsidR="0050580A">
        <w:rPr>
          <w:b/>
          <w:bCs/>
        </w:rPr>
        <w:t>150</w:t>
      </w:r>
      <w:r w:rsidR="009F3F38" w:rsidRPr="009F3F38">
        <w:rPr>
          <w:b/>
          <w:bCs/>
        </w:rPr>
        <w:t> 000)</w:t>
      </w:r>
      <w:r w:rsidRPr="009F3F38">
        <w:rPr>
          <w:b/>
          <w:bCs/>
        </w:rPr>
        <w:t xml:space="preserve"> </w:t>
      </w:r>
      <w:r w:rsidR="00BB66F8" w:rsidRPr="009F3F38">
        <w:rPr>
          <w:b/>
          <w:bCs/>
        </w:rPr>
        <w:t>Francs</w:t>
      </w:r>
      <w:r w:rsidRPr="009F3F38">
        <w:rPr>
          <w:b/>
          <w:bCs/>
        </w:rPr>
        <w:t xml:space="preserve"> CFA</w:t>
      </w:r>
      <w:r w:rsidRPr="0029472D">
        <w:t xml:space="preserve">, payable à </w:t>
      </w:r>
      <w:r w:rsidR="009F3F38" w:rsidRPr="009F3F38">
        <w:rPr>
          <w:iCs/>
        </w:rPr>
        <w:t>la recette municipale de Zoétélé</w:t>
      </w:r>
      <w:r w:rsidRPr="0029472D">
        <w:t xml:space="preserve">. </w:t>
      </w:r>
    </w:p>
    <w:p w14:paraId="71AB1293" w14:textId="59C540CB" w:rsidR="0066058E" w:rsidRPr="0029472D" w:rsidRDefault="0066058E" w:rsidP="009F3F38">
      <w:pPr>
        <w:widowControl w:val="0"/>
        <w:autoSpaceDE w:val="0"/>
        <w:adjustRightInd w:val="0"/>
        <w:spacing w:line="360" w:lineRule="auto"/>
      </w:pPr>
      <w:r w:rsidRPr="0029472D">
        <w:rPr>
          <w:bCs/>
        </w:rPr>
        <w:t xml:space="preserve">Il est également possible d’obtenir </w:t>
      </w:r>
      <w:r w:rsidR="007A3942" w:rsidRPr="0029472D">
        <w:rPr>
          <w:bCs/>
        </w:rPr>
        <w:t>la version électronique du dossier</w:t>
      </w:r>
      <w:r w:rsidRPr="0029472D">
        <w:rPr>
          <w:bCs/>
        </w:rPr>
        <w:t xml:space="preserve"> </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14:paraId="65BF5D8F" w14:textId="7EE0AD2B"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63BD66B4" w14:textId="7E0868C4" w:rsidR="0066058E" w:rsidRDefault="00937977" w:rsidP="002703F5">
      <w:pPr>
        <w:widowControl w:val="0"/>
        <w:autoSpaceDE w:val="0"/>
        <w:adjustRightInd w:val="0"/>
        <w:spacing w:line="360" w:lineRule="auto"/>
        <w:jc w:val="both"/>
      </w:pPr>
      <w:r w:rsidRPr="009F3F38">
        <w:t xml:space="preserve">-Pour la soumission hors ligne, l'offre en </w:t>
      </w:r>
      <w:r w:rsidR="007E6810" w:rsidRPr="009F3F38">
        <w:t>sept (07)</w:t>
      </w:r>
      <w:r w:rsidRPr="009F3F38">
        <w:t xml:space="preserve"> exemplaires</w:t>
      </w:r>
      <w:r w:rsidR="002703F5" w:rsidRPr="009F3F38">
        <w:t>,</w:t>
      </w:r>
      <w:r w:rsidRPr="009F3F38">
        <w:t xml:space="preserve"> dont un (01) original et </w:t>
      </w:r>
      <w:r w:rsidR="007E6810" w:rsidRPr="009F3F38">
        <w:t>six (06)</w:t>
      </w:r>
      <w:r w:rsidRPr="009F3F38">
        <w:t xml:space="preserve"> </w:t>
      </w:r>
      <w:r w:rsidR="002703F5" w:rsidRPr="009F3F38">
        <w:t>copies marquées</w:t>
      </w:r>
      <w:r w:rsidR="006F264C" w:rsidRPr="009F3F38">
        <w:t xml:space="preserve"> comme tel</w:t>
      </w:r>
      <w:r w:rsidRPr="009F3F38">
        <w:t xml:space="preserve">s, devra parvenir </w:t>
      </w:r>
      <w:r w:rsidR="009F3F38" w:rsidRPr="009F3F38">
        <w:t xml:space="preserve">à la Cellule des Marchés Publics sise à l’Hôtel de Ville de Zoétélé </w:t>
      </w:r>
      <w:r w:rsidRPr="009F3F38">
        <w:t xml:space="preserve">au plus tard le </w:t>
      </w:r>
      <w:r w:rsidR="0050580A">
        <w:t>1</w:t>
      </w:r>
      <w:r w:rsidR="00552833">
        <w:t>5</w:t>
      </w:r>
      <w:r w:rsidR="009F3F38" w:rsidRPr="009F3F38">
        <w:t xml:space="preserve"> Juillet 2025</w:t>
      </w:r>
      <w:r w:rsidRPr="009F3F38">
        <w:t xml:space="preserve"> à </w:t>
      </w:r>
      <w:r w:rsidR="009F3F38" w:rsidRPr="009F3F38">
        <w:t>12 heures précises</w:t>
      </w:r>
      <w:r w:rsidRPr="009F3F38">
        <w:t xml:space="preserve"> et devra porter la mention :</w:t>
      </w:r>
    </w:p>
    <w:p w14:paraId="54998247" w14:textId="77777777" w:rsidR="0050580A" w:rsidRDefault="0050580A" w:rsidP="002703F5">
      <w:pPr>
        <w:widowControl w:val="0"/>
        <w:autoSpaceDE w:val="0"/>
        <w:adjustRightInd w:val="0"/>
        <w:spacing w:line="360" w:lineRule="auto"/>
        <w:jc w:val="both"/>
      </w:pPr>
    </w:p>
    <w:p w14:paraId="31F86E47" w14:textId="77777777" w:rsidR="0050580A" w:rsidRDefault="0050580A" w:rsidP="002703F5">
      <w:pPr>
        <w:widowControl w:val="0"/>
        <w:autoSpaceDE w:val="0"/>
        <w:adjustRightInd w:val="0"/>
        <w:spacing w:line="360" w:lineRule="auto"/>
        <w:jc w:val="both"/>
      </w:pPr>
    </w:p>
    <w:p w14:paraId="736681B1" w14:textId="77777777" w:rsidR="00867246" w:rsidRPr="009F3F38" w:rsidRDefault="00867246" w:rsidP="002703F5">
      <w:pPr>
        <w:widowControl w:val="0"/>
        <w:autoSpaceDE w:val="0"/>
        <w:adjustRightInd w:val="0"/>
        <w:spacing w:line="360" w:lineRule="auto"/>
        <w:jc w:val="both"/>
      </w:pPr>
    </w:p>
    <w:p w14:paraId="3223A8DA" w14:textId="77777777" w:rsidR="00B66FD1" w:rsidRDefault="00B66FD1" w:rsidP="00B66FD1">
      <w:pPr>
        <w:pStyle w:val="AAOarticles"/>
        <w:numPr>
          <w:ilvl w:val="0"/>
          <w:numId w:val="0"/>
        </w:numPr>
        <w:spacing w:after="0"/>
      </w:pPr>
      <w:r w:rsidRPr="0029472D">
        <w:lastRenderedPageBreak/>
        <w:t xml:space="preserve">Avis d’Appel d’Offres </w:t>
      </w:r>
      <w:r w:rsidRPr="00E674AA">
        <w:t>National Ouvert N°______/AONO/C-ZOE/CIPM/2025 du ________</w:t>
      </w:r>
      <w:r>
        <w:t>_</w:t>
      </w:r>
    </w:p>
    <w:p w14:paraId="1D118671" w14:textId="59D7A6DF" w:rsidR="00B66FD1" w:rsidRPr="001E693C" w:rsidRDefault="00B66FD1" w:rsidP="00B66FD1">
      <w:pPr>
        <w:widowControl w:val="0"/>
        <w:autoSpaceDE w:val="0"/>
        <w:spacing w:before="61"/>
        <w:ind w:left="285" w:right="-20"/>
        <w:jc w:val="center"/>
      </w:pPr>
      <w:r w:rsidRPr="001E693C">
        <w:t xml:space="preserve">pour la construction de </w:t>
      </w:r>
      <w:r w:rsidR="00867246">
        <w:t>cinq</w:t>
      </w:r>
      <w:r w:rsidRPr="001E693C">
        <w:t xml:space="preserve"> (0</w:t>
      </w:r>
      <w:r w:rsidR="00867246">
        <w:t>5</w:t>
      </w:r>
      <w:r w:rsidRPr="001E693C">
        <w:t>) adduction</w:t>
      </w:r>
      <w:r>
        <w:t>s</w:t>
      </w:r>
      <w:r w:rsidRPr="001E693C">
        <w:t xml:space="preserve"> d’eau potable dans les localites de </w:t>
      </w:r>
      <w:r>
        <w:t>M</w:t>
      </w:r>
      <w:r w:rsidRPr="001E693C">
        <w:t>onezoula par</w:t>
      </w:r>
      <w:r>
        <w:t xml:space="preserve"> Z</w:t>
      </w:r>
      <w:r w:rsidRPr="001E693C">
        <w:t>o</w:t>
      </w:r>
      <w:r>
        <w:t>é</w:t>
      </w:r>
      <w:r w:rsidRPr="001E693C">
        <w:t>t</w:t>
      </w:r>
      <w:r>
        <w:t>é</w:t>
      </w:r>
      <w:r w:rsidRPr="001E693C">
        <w:t>l</w:t>
      </w:r>
      <w:r>
        <w:t>é</w:t>
      </w:r>
      <w:r w:rsidRPr="001E693C">
        <w:t xml:space="preserve"> village 1,  </w:t>
      </w:r>
      <w:r>
        <w:t>Y</w:t>
      </w:r>
      <w:r w:rsidRPr="001E693C">
        <w:t>em-</w:t>
      </w:r>
      <w:r>
        <w:t>N</w:t>
      </w:r>
      <w:r w:rsidRPr="001E693C">
        <w:t xml:space="preserve">kilzok, </w:t>
      </w:r>
      <w:r>
        <w:t>B</w:t>
      </w:r>
      <w:r w:rsidRPr="001E693C">
        <w:t xml:space="preserve">ibae (quartier </w:t>
      </w:r>
      <w:r>
        <w:t>H</w:t>
      </w:r>
      <w:r w:rsidRPr="001E693C">
        <w:t xml:space="preserve">ôtel de </w:t>
      </w:r>
      <w:r>
        <w:t>V</w:t>
      </w:r>
      <w:r w:rsidRPr="001E693C">
        <w:t xml:space="preserve">ille), </w:t>
      </w:r>
      <w:r w:rsidR="0050580A">
        <w:t>Zoétélé ville (quartier plateau)</w:t>
      </w:r>
    </w:p>
    <w:p w14:paraId="445F6F52" w14:textId="77777777" w:rsidR="00B66FD1" w:rsidRPr="001E693C" w:rsidRDefault="00B66FD1" w:rsidP="00B66FD1">
      <w:pPr>
        <w:widowControl w:val="0"/>
        <w:autoSpaceDE w:val="0"/>
        <w:spacing w:before="61"/>
        <w:ind w:left="285" w:right="-20"/>
        <w:jc w:val="center"/>
        <w:rPr>
          <w:spacing w:val="6"/>
        </w:rPr>
      </w:pPr>
      <w:r w:rsidRPr="001E693C">
        <w:t xml:space="preserve"> et </w:t>
      </w:r>
      <w:r>
        <w:t>L</w:t>
      </w:r>
      <w:r w:rsidRPr="001E693C">
        <w:t>ac-</w:t>
      </w:r>
      <w:r>
        <w:t>Y</w:t>
      </w:r>
      <w:r w:rsidRPr="001E693C">
        <w:t xml:space="preserve">at dans la commune de </w:t>
      </w:r>
      <w:r>
        <w:t>Z</w:t>
      </w:r>
      <w:r w:rsidRPr="001E693C">
        <w:t>o</w:t>
      </w:r>
      <w:r>
        <w:t>é</w:t>
      </w:r>
      <w:r w:rsidRPr="001E693C">
        <w:t>t</w:t>
      </w:r>
      <w:r>
        <w:t>é</w:t>
      </w:r>
      <w:r w:rsidRPr="001E693C">
        <w:t>l</w:t>
      </w:r>
      <w:r>
        <w:t>é</w:t>
      </w:r>
      <w:r w:rsidRPr="001E693C">
        <w:t xml:space="preserve">, </w:t>
      </w:r>
      <w:r>
        <w:t>Dé</w:t>
      </w:r>
      <w:r w:rsidRPr="001E693C">
        <w:t xml:space="preserve">partement du </w:t>
      </w:r>
      <w:r>
        <w:t>D</w:t>
      </w:r>
      <w:r w:rsidRPr="001E693C">
        <w:t xml:space="preserve">ja et </w:t>
      </w:r>
      <w:r>
        <w:t>L</w:t>
      </w:r>
      <w:r w:rsidRPr="001E693C">
        <w:t xml:space="preserve">obo, </w:t>
      </w:r>
      <w:r>
        <w:t>Ré</w:t>
      </w:r>
      <w:r w:rsidRPr="001E693C">
        <w:t xml:space="preserve">gion du </w:t>
      </w:r>
      <w:r>
        <w:t>S</w:t>
      </w:r>
      <w:r w:rsidRPr="001E693C">
        <w:t>ud.</w:t>
      </w:r>
    </w:p>
    <w:p w14:paraId="1C3E8790" w14:textId="77777777" w:rsidR="00B66FD1" w:rsidRPr="0029472D" w:rsidRDefault="00B66FD1" w:rsidP="00B66FD1">
      <w:pPr>
        <w:widowControl w:val="0"/>
        <w:autoSpaceDE w:val="0"/>
        <w:spacing w:before="61" w:line="360" w:lineRule="auto"/>
        <w:ind w:left="285" w:right="-20"/>
        <w:jc w:val="center"/>
      </w:pPr>
      <w:r>
        <w:rPr>
          <w:b/>
          <w:bCs/>
          <w:spacing w:val="6"/>
        </w:rPr>
        <w:t>« en procédure d’urgence »</w:t>
      </w:r>
    </w:p>
    <w:p w14:paraId="285130D7" w14:textId="06A68629" w:rsidR="0066058E" w:rsidRPr="0029472D" w:rsidRDefault="00432577" w:rsidP="00432577">
      <w:pPr>
        <w:widowControl w:val="0"/>
        <w:autoSpaceDE w:val="0"/>
        <w:adjustRightInd w:val="0"/>
        <w:spacing w:line="360" w:lineRule="auto"/>
        <w:ind w:left="843"/>
        <w:rPr>
          <w:i/>
          <w:iCs/>
        </w:rPr>
      </w:pPr>
      <w:r>
        <w:rPr>
          <w:i/>
          <w:iCs/>
        </w:rPr>
        <w:t xml:space="preserve">                  </w:t>
      </w:r>
      <w:r w:rsidR="00B66FD1">
        <w:rPr>
          <w:i/>
          <w:iCs/>
        </w:rPr>
        <w:t xml:space="preserve">            </w:t>
      </w:r>
      <w:r>
        <w:rPr>
          <w:i/>
          <w:iCs/>
        </w:rPr>
        <w:t xml:space="preserve"> </w:t>
      </w:r>
      <w:r w:rsidR="00B66FD1">
        <w:rPr>
          <w:i/>
          <w:iCs/>
        </w:rPr>
        <w:t>« </w:t>
      </w:r>
      <w:r w:rsidR="0066058E" w:rsidRPr="0029472D">
        <w:rPr>
          <w:i/>
          <w:iCs/>
        </w:rPr>
        <w:t>A</w:t>
      </w:r>
      <w:r w:rsidR="0066058E" w:rsidRPr="0029472D">
        <w:rPr>
          <w:i/>
          <w:iCs/>
          <w:spacing w:val="6"/>
        </w:rPr>
        <w:t xml:space="preserve"> </w:t>
      </w:r>
      <w:r w:rsidR="0066058E" w:rsidRPr="0029472D">
        <w:rPr>
          <w:i/>
          <w:iCs/>
        </w:rPr>
        <w:t>n'ouvrir</w:t>
      </w:r>
      <w:r w:rsidR="0066058E" w:rsidRPr="0029472D">
        <w:rPr>
          <w:i/>
          <w:iCs/>
          <w:spacing w:val="6"/>
        </w:rPr>
        <w:t xml:space="preserve"> </w:t>
      </w:r>
      <w:r w:rsidR="0066058E" w:rsidRPr="0029472D">
        <w:rPr>
          <w:i/>
          <w:iCs/>
        </w:rPr>
        <w:t>qu'en</w:t>
      </w:r>
      <w:r w:rsidR="0066058E" w:rsidRPr="0029472D">
        <w:rPr>
          <w:i/>
          <w:iCs/>
          <w:spacing w:val="6"/>
        </w:rPr>
        <w:t xml:space="preserve"> </w:t>
      </w:r>
      <w:r w:rsidR="0066058E" w:rsidRPr="0029472D">
        <w:rPr>
          <w:i/>
          <w:iCs/>
        </w:rPr>
        <w:t>séance</w:t>
      </w:r>
      <w:r w:rsidR="0066058E" w:rsidRPr="0029472D">
        <w:rPr>
          <w:i/>
          <w:iCs/>
          <w:spacing w:val="6"/>
        </w:rPr>
        <w:t xml:space="preserve"> </w:t>
      </w:r>
      <w:r w:rsidR="0066058E" w:rsidRPr="0029472D">
        <w:rPr>
          <w:i/>
          <w:iCs/>
        </w:rPr>
        <w:t>de</w:t>
      </w:r>
      <w:r w:rsidR="0066058E" w:rsidRPr="0029472D">
        <w:rPr>
          <w:i/>
          <w:iCs/>
          <w:spacing w:val="6"/>
        </w:rPr>
        <w:t xml:space="preserve"> </w:t>
      </w:r>
      <w:r w:rsidR="0066058E" w:rsidRPr="0029472D">
        <w:rPr>
          <w:i/>
          <w:iCs/>
        </w:rPr>
        <w:t>dépouillement</w:t>
      </w:r>
      <w:r w:rsidR="00B66FD1">
        <w:rPr>
          <w:i/>
          <w:iCs/>
        </w:rPr>
        <w:t> »</w:t>
      </w:r>
    </w:p>
    <w:p w14:paraId="4DCB7B80" w14:textId="77777777" w:rsidR="0066058E" w:rsidRPr="0029472D" w:rsidRDefault="0066058E" w:rsidP="00230C15">
      <w:pPr>
        <w:widowControl w:val="0"/>
        <w:autoSpaceDE w:val="0"/>
        <w:adjustRightInd w:val="0"/>
        <w:spacing w:line="360" w:lineRule="auto"/>
        <w:ind w:left="476"/>
        <w:rPr>
          <w:i/>
          <w:iCs/>
          <w:sz w:val="6"/>
        </w:rPr>
      </w:pPr>
    </w:p>
    <w:p w14:paraId="333CDB08" w14:textId="77777777" w:rsidR="00432577" w:rsidRPr="0029472D" w:rsidRDefault="00432577" w:rsidP="00C806F9">
      <w:pPr>
        <w:widowControl w:val="0"/>
        <w:suppressAutoHyphens w:val="0"/>
        <w:autoSpaceDE w:val="0"/>
        <w:adjustRightInd w:val="0"/>
        <w:spacing w:line="360" w:lineRule="auto"/>
        <w:jc w:val="both"/>
        <w:textAlignment w:val="auto"/>
      </w:pPr>
    </w:p>
    <w:p w14:paraId="201A4F78" w14:textId="2DCC83BE" w:rsidR="00A74850" w:rsidRPr="0029472D" w:rsidRDefault="00CE3E8B" w:rsidP="00B66FD1">
      <w:pPr>
        <w:pStyle w:val="AAOarticles"/>
        <w:rPr>
          <w:rFonts w:ascii="Times New Roman" w:hAnsi="Times New Roman" w:cs="Times New Roman"/>
        </w:rPr>
      </w:pPr>
      <w:r w:rsidRPr="0029472D">
        <w:rPr>
          <w:rFonts w:ascii="Times New Roman" w:hAnsi="Times New Roman" w:cs="Times New Roman"/>
        </w:rPr>
        <w:t xml:space="preserve">Recevabilité des </w:t>
      </w:r>
      <w:r w:rsidR="000F76F0" w:rsidRPr="0029472D">
        <w:rPr>
          <w:rFonts w:ascii="Times New Roman" w:hAnsi="Times New Roman" w:cs="Times New Roman"/>
        </w:rPr>
        <w:t xml:space="preserve">plis </w:t>
      </w:r>
    </w:p>
    <w:p w14:paraId="59A9263A" w14:textId="2C675F26" w:rsidR="00A74850" w:rsidRPr="0029472D" w:rsidRDefault="00A74850" w:rsidP="00B66FD1">
      <w:pPr>
        <w:widowControl w:val="0"/>
        <w:tabs>
          <w:tab w:val="left" w:pos="0"/>
        </w:tabs>
        <w:autoSpaceDE w:val="0"/>
        <w:spacing w:before="11"/>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4E7E576D" w:rsidR="00A74850" w:rsidRPr="0029472D" w:rsidRDefault="00A74850" w:rsidP="00B66FD1">
      <w:pPr>
        <w:widowControl w:val="0"/>
        <w:tabs>
          <w:tab w:val="left" w:pos="0"/>
        </w:tabs>
        <w:autoSpaceDE w:val="0"/>
        <w:spacing w:before="11"/>
        <w:ind w:firstLine="284"/>
        <w:jc w:val="both"/>
        <w:rPr>
          <w:spacing w:val="-6"/>
        </w:rPr>
      </w:pPr>
      <w:r w:rsidRPr="0029472D">
        <w:rPr>
          <w:spacing w:val="-6"/>
        </w:rPr>
        <w:t>Seront irrecevables par le Maître d’Ouvrage :</w:t>
      </w:r>
    </w:p>
    <w:p w14:paraId="309639F0" w14:textId="684BE7DF" w:rsidR="00A74850" w:rsidRPr="0029472D" w:rsidRDefault="00432577">
      <w:pPr>
        <w:pStyle w:val="Paragraphedeliste"/>
        <w:numPr>
          <w:ilvl w:val="0"/>
          <w:numId w:val="23"/>
        </w:numPr>
        <w:spacing w:after="0" w:line="24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pPr>
        <w:pStyle w:val="Paragraphedeliste"/>
        <w:numPr>
          <w:ilvl w:val="0"/>
          <w:numId w:val="23"/>
        </w:numPr>
        <w:spacing w:after="0" w:line="24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pPr>
        <w:pStyle w:val="Paragraphedeliste"/>
        <w:widowControl w:val="0"/>
        <w:numPr>
          <w:ilvl w:val="0"/>
          <w:numId w:val="23"/>
        </w:numPr>
        <w:autoSpaceDE w:val="0"/>
        <w:spacing w:after="0" w:line="24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pPr>
        <w:pStyle w:val="Paragraphedeliste"/>
        <w:widowControl w:val="0"/>
        <w:numPr>
          <w:ilvl w:val="0"/>
          <w:numId w:val="23"/>
        </w:numPr>
        <w:autoSpaceDE w:val="0"/>
        <w:spacing w:after="60" w:line="240"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 plis sans indication de l’identité de l’Appel d’Offres ;</w:t>
      </w:r>
    </w:p>
    <w:p w14:paraId="254E79F9" w14:textId="33BBC1FB" w:rsidR="008D6CB7" w:rsidRPr="00432577" w:rsidRDefault="00432577">
      <w:pPr>
        <w:pStyle w:val="Paragraphedeliste"/>
        <w:numPr>
          <w:ilvl w:val="0"/>
          <w:numId w:val="23"/>
        </w:numPr>
        <w:spacing w:line="240" w:lineRule="auto"/>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64DA2A0A" w14:textId="77777777" w:rsidR="00B66FD1" w:rsidRDefault="008D6CB7" w:rsidP="00B66FD1">
      <w:pPr>
        <w:widowControl w:val="0"/>
        <w:autoSpaceDE w:val="0"/>
        <w:spacing w:after="60"/>
        <w:ind w:left="360" w:right="81"/>
        <w:jc w:val="both"/>
        <w:rPr>
          <w:bCs/>
        </w:rPr>
      </w:pPr>
      <w:bookmarkStart w:id="10" w:name="_Hlk158723489"/>
      <w:bookmarkEnd w:id="9"/>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
          <w:u w:val="single"/>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14:paraId="4EAA1362" w14:textId="311DF203" w:rsidR="008D6CB7" w:rsidRPr="0029472D" w:rsidRDefault="008D6CB7" w:rsidP="00B66FD1">
      <w:pPr>
        <w:widowControl w:val="0"/>
        <w:autoSpaceDE w:val="0"/>
        <w:spacing w:after="60"/>
        <w:ind w:left="360" w:right="81"/>
        <w:jc w:val="both"/>
        <w:rPr>
          <w:bCs/>
          <w:strike/>
        </w:rPr>
      </w:pPr>
      <w:r w:rsidRPr="0029472D">
        <w:rPr>
          <w:bCs/>
        </w:rPr>
        <w:t xml:space="preserve"> </w:t>
      </w:r>
    </w:p>
    <w:bookmarkEnd w:id="10"/>
    <w:p w14:paraId="2F7EE3E4" w14:textId="20C2B77F" w:rsidR="0066058E" w:rsidRPr="0029472D" w:rsidRDefault="0066058E" w:rsidP="00B66FD1">
      <w:pPr>
        <w:pStyle w:val="AAOarticles"/>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14:paraId="31F96989" w14:textId="00691220" w:rsidR="0066058E" w:rsidRPr="0029472D" w:rsidRDefault="0066058E" w:rsidP="00B66FD1">
      <w:pPr>
        <w:widowControl w:val="0"/>
        <w:autoSpaceDE w:val="0"/>
        <w:spacing w:before="57"/>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aura lieu le</w:t>
      </w:r>
      <w:r w:rsidR="00B66FD1">
        <w:t xml:space="preserve"> </w:t>
      </w:r>
      <w:r w:rsidR="0050580A">
        <w:t>1</w:t>
      </w:r>
      <w:r w:rsidR="00567E85">
        <w:t>5</w:t>
      </w:r>
      <w:r w:rsidR="00B66FD1">
        <w:t xml:space="preserve"> Juillet 2025 </w:t>
      </w:r>
      <w:r w:rsidRPr="0029472D">
        <w:t>à</w:t>
      </w:r>
      <w:r w:rsidR="00B66FD1">
        <w:t xml:space="preserve"> 13</w:t>
      </w:r>
      <w:r w:rsidRPr="0029472D">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du Maître d’Ouvrage ou du Maître d’Ouvrage Délégué </w:t>
      </w:r>
      <w:r w:rsidRPr="0029472D">
        <w:t>dans la salle de</w:t>
      </w:r>
      <w:r w:rsidR="00B66FD1">
        <w:t>s actes</w:t>
      </w:r>
      <w:r w:rsidRPr="0029472D">
        <w:t xml:space="preserve"> sise à</w:t>
      </w:r>
      <w:r w:rsidR="00B66FD1">
        <w:t xml:space="preserve"> l’Hôtel de Ville de Zoétélé.</w:t>
      </w:r>
      <w:r w:rsidRPr="0029472D">
        <w:t xml:space="preserve"> </w:t>
      </w:r>
    </w:p>
    <w:p w14:paraId="2008CB99" w14:textId="2099DB47" w:rsidR="0066058E" w:rsidRPr="0029472D" w:rsidRDefault="0066058E" w:rsidP="00B66FD1">
      <w:pPr>
        <w:widowControl w:val="0"/>
        <w:autoSpaceDE w:val="0"/>
        <w:spacing w:before="57"/>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6F3B7D3" w14:textId="0FC7344B" w:rsidR="008E1A4F" w:rsidRPr="0029472D" w:rsidRDefault="00A74850" w:rsidP="00B66FD1">
      <w:pPr>
        <w:widowControl w:val="0"/>
        <w:autoSpaceDE w:val="0"/>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t>Elles doivent dater de moins de trois (03) mois ou avoir été établies postérieurement à la date de signature de l’avis de D’Appel d’Offres</w:t>
      </w:r>
    </w:p>
    <w:p w14:paraId="5EDFFF67" w14:textId="77777777" w:rsidR="008E1A4F" w:rsidRPr="0029472D" w:rsidRDefault="008E1A4F" w:rsidP="00B66FD1">
      <w:pPr>
        <w:widowControl w:val="0"/>
        <w:autoSpaceDE w:val="0"/>
        <w:jc w:val="both"/>
        <w:rPr>
          <w:b/>
          <w:sz w:val="12"/>
        </w:rPr>
      </w:pPr>
    </w:p>
    <w:p w14:paraId="5C987B01" w14:textId="59819168" w:rsidR="0066058E" w:rsidRDefault="00A74850" w:rsidP="00B66FD1">
      <w:pPr>
        <w:widowControl w:val="0"/>
        <w:autoSpaceDE w:val="0"/>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007E6BC4" w:rsidRPr="0029472D">
        <w:rPr>
          <w:bCs/>
          <w:w w:val="110"/>
        </w:rPr>
        <w:t>après un délai de 48 heure</w:t>
      </w:r>
      <w:r w:rsidR="00873961">
        <w:rPr>
          <w:bCs/>
          <w:w w:val="110"/>
        </w:rPr>
        <w:t>s</w:t>
      </w:r>
      <w:r w:rsidR="007E6BC4" w:rsidRPr="0029472D">
        <w:rPr>
          <w:bCs/>
          <w:w w:val="110"/>
        </w:rPr>
        <w:t xml:space="preserve"> accordé par la Commission, l'offre sera rejetée.</w:t>
      </w:r>
      <w:bookmarkEnd w:id="11"/>
    </w:p>
    <w:p w14:paraId="4FB4313B" w14:textId="77777777" w:rsidR="00B66FD1" w:rsidRDefault="00B66FD1" w:rsidP="00B66FD1">
      <w:pPr>
        <w:widowControl w:val="0"/>
        <w:autoSpaceDE w:val="0"/>
        <w:jc w:val="both"/>
        <w:rPr>
          <w:bCs/>
          <w:w w:val="110"/>
        </w:rPr>
      </w:pPr>
    </w:p>
    <w:p w14:paraId="592A8F77" w14:textId="77777777" w:rsidR="00B66FD1" w:rsidRDefault="00B66FD1" w:rsidP="00B66FD1">
      <w:pPr>
        <w:widowControl w:val="0"/>
        <w:autoSpaceDE w:val="0"/>
        <w:jc w:val="both"/>
        <w:rPr>
          <w:bCs/>
          <w:w w:val="110"/>
        </w:rPr>
      </w:pPr>
    </w:p>
    <w:p w14:paraId="265C8DF9" w14:textId="77777777" w:rsidR="00B66FD1" w:rsidRDefault="00B66FD1" w:rsidP="00B66FD1">
      <w:pPr>
        <w:widowControl w:val="0"/>
        <w:autoSpaceDE w:val="0"/>
        <w:jc w:val="both"/>
        <w:rPr>
          <w:bCs/>
          <w:w w:val="110"/>
        </w:rPr>
      </w:pPr>
    </w:p>
    <w:p w14:paraId="13DB5196" w14:textId="77777777" w:rsidR="00B66FD1" w:rsidRPr="00B66FD1" w:rsidRDefault="00B66FD1" w:rsidP="00B66FD1">
      <w:pPr>
        <w:widowControl w:val="0"/>
        <w:autoSpaceDE w:val="0"/>
        <w:jc w:val="both"/>
        <w:rPr>
          <w:bCs/>
          <w:w w:val="110"/>
        </w:rPr>
      </w:pPr>
    </w:p>
    <w:p w14:paraId="00D5686E" w14:textId="1C5062C6"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lastRenderedPageBreak/>
        <w:t>Critères d’évaluation</w:t>
      </w:r>
    </w:p>
    <w:p w14:paraId="3B551E66" w14:textId="720794EA"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14:paraId="379B6511" w14:textId="77777777" w:rsidR="0066058E" w:rsidRPr="0029472D" w:rsidRDefault="0066058E" w:rsidP="00BF0D2E">
      <w:pPr>
        <w:widowControl w:val="0"/>
        <w:autoSpaceDE w:val="0"/>
        <w:spacing w:before="19"/>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14:paraId="749F3A2B" w14:textId="58E56CA6" w:rsidR="0066058E" w:rsidRPr="0029472D" w:rsidRDefault="0066058E" w:rsidP="00BF0D2E">
      <w:pPr>
        <w:pStyle w:val="Paragraphedeliste"/>
        <w:widowControl w:val="0"/>
        <w:numPr>
          <w:ilvl w:val="0"/>
          <w:numId w:val="21"/>
        </w:numPr>
        <w:autoSpaceDE w:val="0"/>
        <w:spacing w:before="29" w:after="0" w:line="240" w:lineRule="auto"/>
        <w:jc w:val="both"/>
        <w:rPr>
          <w:rFonts w:ascii="Times New Roman" w:hAnsi="Times New Roman"/>
          <w:sz w:val="24"/>
          <w:szCs w:val="24"/>
        </w:rPr>
      </w:pPr>
      <w:r w:rsidRPr="0029472D">
        <w:rPr>
          <w:rFonts w:ascii="Times New Roman" w:hAnsi="Times New Roman"/>
          <w:sz w:val="24"/>
          <w:szCs w:val="24"/>
        </w:rPr>
        <w:t xml:space="preserve">de l’absence </w:t>
      </w:r>
      <w:r w:rsidR="0080600B" w:rsidRPr="0029472D">
        <w:rPr>
          <w:rFonts w:ascii="Times New Roman" w:hAnsi="Times New Roman"/>
          <w:sz w:val="24"/>
          <w:szCs w:val="24"/>
        </w:rPr>
        <w:t>du cautionnement</w:t>
      </w:r>
      <w:r w:rsidRPr="0029472D">
        <w:rPr>
          <w:rFonts w:ascii="Times New Roman" w:hAnsi="Times New Roman"/>
          <w:sz w:val="24"/>
          <w:szCs w:val="24"/>
        </w:rPr>
        <w:t xml:space="preserve"> de soumission </w:t>
      </w:r>
      <w:r w:rsidR="00B454E1" w:rsidRPr="0029472D">
        <w:rPr>
          <w:rFonts w:ascii="Times New Roman" w:hAnsi="Times New Roman"/>
          <w:sz w:val="24"/>
          <w:szCs w:val="24"/>
        </w:rPr>
        <w:t>à l’ouverture des plis</w:t>
      </w:r>
      <w:r w:rsidRPr="0029472D">
        <w:rPr>
          <w:rFonts w:ascii="Times New Roman" w:hAnsi="Times New Roman"/>
          <w:sz w:val="24"/>
          <w:szCs w:val="24"/>
        </w:rPr>
        <w:t>;</w:t>
      </w:r>
    </w:p>
    <w:p w14:paraId="1B8775F7" w14:textId="291133F6" w:rsidR="0066058E" w:rsidRPr="0029472D" w:rsidRDefault="0066058E" w:rsidP="00BF0D2E">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w:t>
      </w:r>
      <w:r w:rsidR="00CB640A" w:rsidRPr="0029472D">
        <w:rPr>
          <w:rFonts w:ascii="Times New Roman" w:hAnsi="Times New Roman"/>
          <w:sz w:val="24"/>
          <w:szCs w:val="24"/>
        </w:rPr>
        <w:t>e</w:t>
      </w:r>
      <w:r w:rsidR="00481DAE" w:rsidRPr="0029472D">
        <w:rPr>
          <w:rFonts w:ascii="Times New Roman" w:eastAsia="Times New Roman" w:hAnsi="Times New Roman"/>
          <w:sz w:val="24"/>
          <w:szCs w:val="24"/>
          <w:lang w:eastAsia="fr-FR"/>
        </w:rPr>
        <w:t xml:space="preserve"> </w:t>
      </w:r>
      <w:r w:rsidR="00481DAE" w:rsidRPr="0029472D">
        <w:rPr>
          <w:rFonts w:ascii="Times New Roman" w:hAnsi="Times New Roman"/>
          <w:sz w:val="24"/>
          <w:szCs w:val="24"/>
        </w:rPr>
        <w:t>lors de l’ouverture des plis, (excepté le cautionnement de soumission)</w:t>
      </w:r>
      <w:r w:rsidR="00017C8C" w:rsidRPr="0029472D">
        <w:rPr>
          <w:rFonts w:ascii="Times New Roman" w:hAnsi="Times New Roman"/>
          <w:sz w:val="24"/>
          <w:szCs w:val="24"/>
        </w:rPr>
        <w:t>;</w:t>
      </w:r>
      <w:r w:rsidR="00CB640A" w:rsidRPr="0029472D">
        <w:rPr>
          <w:rFonts w:ascii="Times New Roman" w:hAnsi="Times New Roman"/>
          <w:sz w:val="24"/>
          <w:szCs w:val="24"/>
        </w:rPr>
        <w:t xml:space="preserve"> </w:t>
      </w:r>
    </w:p>
    <w:p w14:paraId="36C53F66" w14:textId="4F4590B1" w:rsidR="0066058E" w:rsidRPr="0029472D" w:rsidRDefault="0066058E" w:rsidP="00BF0D2E">
      <w:pPr>
        <w:pStyle w:val="Paragraphedeliste"/>
        <w:widowControl w:val="0"/>
        <w:numPr>
          <w:ilvl w:val="0"/>
          <w:numId w:val="21"/>
        </w:numPr>
        <w:autoSpaceDE w:val="0"/>
        <w:spacing w:before="29" w:after="0" w:line="24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00CB640A" w:rsidRPr="0029472D">
        <w:rPr>
          <w:rFonts w:ascii="Times New Roman" w:eastAsia="Times New Roman" w:hAnsi="Times New Roman"/>
          <w:spacing w:val="2"/>
          <w:sz w:val="24"/>
          <w:szCs w:val="24"/>
          <w:lang w:eastAsia="fr-FR"/>
        </w:rPr>
        <w:t xml:space="preserve">des pièces </w:t>
      </w:r>
      <w:r w:rsidR="0080600B" w:rsidRPr="0029472D">
        <w:rPr>
          <w:rFonts w:ascii="Times New Roman" w:eastAsia="Times New Roman" w:hAnsi="Times New Roman"/>
          <w:spacing w:val="2"/>
          <w:sz w:val="24"/>
          <w:szCs w:val="24"/>
          <w:lang w:eastAsia="fr-FR"/>
        </w:rPr>
        <w:t>falsifiées ;</w:t>
      </w:r>
    </w:p>
    <w:p w14:paraId="481E0E83" w14:textId="4497314B" w:rsidR="0066058E" w:rsidRPr="0029472D" w:rsidRDefault="0066058E" w:rsidP="00BF0D2E">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du non-respect de </w:t>
      </w:r>
      <w:r w:rsidR="00B66FD1">
        <w:rPr>
          <w:rFonts w:ascii="Times New Roman" w:hAnsi="Times New Roman"/>
          <w:sz w:val="24"/>
          <w:szCs w:val="24"/>
        </w:rPr>
        <w:t>70%</w:t>
      </w:r>
      <w:r w:rsidRPr="0029472D">
        <w:rPr>
          <w:rFonts w:ascii="Times New Roman" w:hAnsi="Times New Roman"/>
          <w:sz w:val="24"/>
          <w:szCs w:val="24"/>
        </w:rPr>
        <w:t xml:space="preserve"> critères essentiels (</w:t>
      </w:r>
      <w:r w:rsidR="00B66FD1">
        <w:rPr>
          <w:rFonts w:ascii="Times New Roman" w:hAnsi="Times New Roman"/>
          <w:sz w:val="24"/>
          <w:szCs w:val="24"/>
        </w:rPr>
        <w:t>70%</w:t>
      </w:r>
      <w:r w:rsidRPr="0029472D">
        <w:rPr>
          <w:rFonts w:ascii="Times New Roman" w:hAnsi="Times New Roman"/>
          <w:sz w:val="24"/>
          <w:szCs w:val="24"/>
        </w:rPr>
        <w:t xml:space="preserve"> renvoyant au seuil de qualification des offres techniques) ;</w:t>
      </w:r>
    </w:p>
    <w:p w14:paraId="441F84FE" w14:textId="1DF882D4" w:rsidR="0066058E" w:rsidRPr="0029472D" w:rsidRDefault="0066058E" w:rsidP="00BF0D2E">
      <w:pPr>
        <w:pStyle w:val="Paragraphedeliste"/>
        <w:widowControl w:val="0"/>
        <w:numPr>
          <w:ilvl w:val="0"/>
          <w:numId w:val="21"/>
        </w:numPr>
        <w:autoSpaceDE w:val="0"/>
        <w:spacing w:after="0" w:line="240" w:lineRule="auto"/>
        <w:jc w:val="both"/>
        <w:rPr>
          <w:rFonts w:ascii="Times New Roman" w:hAnsi="Times New Roman"/>
          <w:i/>
          <w:sz w:val="24"/>
          <w:szCs w:val="24"/>
        </w:rPr>
      </w:pPr>
      <w:r w:rsidRPr="0029472D">
        <w:rPr>
          <w:rFonts w:ascii="Times New Roman" w:hAnsi="Times New Roman"/>
          <w:i/>
          <w:sz w:val="24"/>
          <w:szCs w:val="24"/>
        </w:rPr>
        <w:t xml:space="preserve">de l’absence de la déclaration sur l’honneur de non abandon </w:t>
      </w:r>
      <w:r w:rsidR="0080600B" w:rsidRPr="0029472D">
        <w:rPr>
          <w:rFonts w:ascii="Times New Roman" w:hAnsi="Times New Roman"/>
          <w:i/>
          <w:sz w:val="24"/>
          <w:szCs w:val="24"/>
        </w:rPr>
        <w:t>des chantiers</w:t>
      </w:r>
      <w:r w:rsidRPr="0029472D">
        <w:rPr>
          <w:rFonts w:ascii="Times New Roman" w:hAnsi="Times New Roman"/>
          <w:i/>
          <w:sz w:val="24"/>
          <w:szCs w:val="24"/>
        </w:rPr>
        <w:t xml:space="preserve"> au cours des trois dernières années ;</w:t>
      </w:r>
    </w:p>
    <w:p w14:paraId="304F9182" w14:textId="4F740E56" w:rsidR="00DF48F1" w:rsidRPr="0029472D" w:rsidRDefault="00432577" w:rsidP="00BF0D2E">
      <w:pPr>
        <w:pStyle w:val="Paragraphedeliste"/>
        <w:widowControl w:val="0"/>
        <w:numPr>
          <w:ilvl w:val="0"/>
          <w:numId w:val="21"/>
        </w:numPr>
        <w:autoSpaceDE w:val="0"/>
        <w:spacing w:after="0" w:line="240" w:lineRule="auto"/>
        <w:jc w:val="both"/>
        <w:rPr>
          <w:rFonts w:ascii="Times New Roman" w:hAnsi="Times New Roman"/>
          <w:i/>
          <w:sz w:val="24"/>
          <w:szCs w:val="24"/>
        </w:rPr>
      </w:pPr>
      <w:r>
        <w:rPr>
          <w:rFonts w:ascii="Times New Roman" w:hAnsi="Times New Roman"/>
          <w:i/>
          <w:sz w:val="24"/>
          <w:szCs w:val="24"/>
        </w:rPr>
        <w:t xml:space="preserve">de </w:t>
      </w:r>
      <w:r w:rsidR="00DF48F1" w:rsidRPr="0029472D">
        <w:rPr>
          <w:rFonts w:ascii="Times New Roman" w:hAnsi="Times New Roman"/>
          <w:i/>
          <w:sz w:val="24"/>
          <w:szCs w:val="24"/>
        </w:rPr>
        <w:t>l’absence d’un prix unitaire quantifié dans l’Offre financière ;</w:t>
      </w:r>
    </w:p>
    <w:p w14:paraId="262B849F" w14:textId="65AC0BE5" w:rsidR="00E21952" w:rsidRPr="0029472D" w:rsidRDefault="000C6CAF" w:rsidP="00BF0D2E">
      <w:pPr>
        <w:pStyle w:val="Paragraphedeliste"/>
        <w:widowControl w:val="0"/>
        <w:numPr>
          <w:ilvl w:val="0"/>
          <w:numId w:val="21"/>
        </w:numPr>
        <w:autoSpaceDE w:val="0"/>
        <w:spacing w:before="29" w:after="0" w:line="24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w:t>
      </w:r>
      <w:r w:rsidR="00D33AE5" w:rsidRPr="0029472D">
        <w:rPr>
          <w:rFonts w:ascii="Times New Roman" w:hAnsi="Times New Roman"/>
          <w:sz w:val="24"/>
          <w:szCs w:val="24"/>
        </w:rPr>
        <w:t xml:space="preserve">ou en location </w:t>
      </w:r>
      <w:r w:rsidRPr="0029472D">
        <w:rPr>
          <w:rFonts w:ascii="Times New Roman" w:hAnsi="Times New Roman"/>
          <w:sz w:val="24"/>
          <w:szCs w:val="24"/>
        </w:rPr>
        <w:t>d’un matériel minimum (</w:t>
      </w:r>
      <w:r w:rsidR="00745058">
        <w:rPr>
          <w:rFonts w:ascii="Times New Roman" w:hAnsi="Times New Roman"/>
          <w:sz w:val="24"/>
          <w:szCs w:val="24"/>
        </w:rPr>
        <w:t>atelier de forage  et un Pick up de liaison</w:t>
      </w:r>
      <w:r w:rsidRPr="0029472D">
        <w:rPr>
          <w:rFonts w:ascii="Times New Roman" w:hAnsi="Times New Roman"/>
          <w:sz w:val="24"/>
          <w:szCs w:val="24"/>
        </w:rPr>
        <w:t xml:space="preserve">) </w:t>
      </w:r>
    </w:p>
    <w:p w14:paraId="5156B7EE" w14:textId="0F697FB9" w:rsidR="00BC7A37" w:rsidRPr="0029472D" w:rsidRDefault="00097BE2" w:rsidP="00BF0D2E">
      <w:pPr>
        <w:pStyle w:val="Paragraphedeliste"/>
        <w:widowControl w:val="0"/>
        <w:numPr>
          <w:ilvl w:val="0"/>
          <w:numId w:val="7"/>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de l’attestation de catégorisation le cas échéant ;  </w:t>
      </w:r>
    </w:p>
    <w:p w14:paraId="09B0F2FC" w14:textId="39DFD6EF" w:rsidR="00BC7A37" w:rsidRPr="0029472D" w:rsidRDefault="00097BE2" w:rsidP="00BF0D2E">
      <w:pPr>
        <w:pStyle w:val="Paragraphedeliste"/>
        <w:widowControl w:val="0"/>
        <w:numPr>
          <w:ilvl w:val="0"/>
          <w:numId w:val="7"/>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d’un élément de l’offre financière (la soumission, les BPU, le DQE) ; </w:t>
      </w:r>
    </w:p>
    <w:p w14:paraId="64665721" w14:textId="77777777" w:rsidR="00BC7A37" w:rsidRPr="0029472D" w:rsidRDefault="00BC7A37" w:rsidP="00BF0D2E">
      <w:pPr>
        <w:pStyle w:val="Paragraphedeliste"/>
        <w:numPr>
          <w:ilvl w:val="0"/>
          <w:numId w:val="7"/>
        </w:numPr>
        <w:spacing w:line="240" w:lineRule="auto"/>
        <w:rPr>
          <w:rFonts w:ascii="Times New Roman" w:hAnsi="Times New Roman"/>
          <w:sz w:val="24"/>
          <w:szCs w:val="24"/>
        </w:rPr>
      </w:pPr>
      <w:bookmarkStart w:id="12" w:name="_Hlk158723599"/>
      <w:r w:rsidRPr="0029472D">
        <w:rPr>
          <w:rFonts w:ascii="Times New Roman" w:hAnsi="Times New Roman"/>
          <w:sz w:val="24"/>
          <w:szCs w:val="24"/>
        </w:rPr>
        <w:t>de l’absence de la charte d’intégrité datée et signée ;</w:t>
      </w:r>
    </w:p>
    <w:p w14:paraId="12BB3DF0" w14:textId="686BBA63" w:rsidR="00BC7A37" w:rsidRDefault="00BC7A37" w:rsidP="00BF0D2E">
      <w:pPr>
        <w:pStyle w:val="Paragraphedeliste"/>
        <w:numPr>
          <w:ilvl w:val="0"/>
          <w:numId w:val="7"/>
        </w:numPr>
        <w:spacing w:line="240" w:lineRule="auto"/>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14:paraId="27131853" w14:textId="496988E5" w:rsidR="00BF0D2E" w:rsidRPr="00BF0D2E" w:rsidRDefault="00BF0D2E" w:rsidP="00BF0D2E">
      <w:pPr>
        <w:pStyle w:val="Paragraphedeliste"/>
        <w:numPr>
          <w:ilvl w:val="0"/>
          <w:numId w:val="7"/>
        </w:numPr>
        <w:spacing w:line="240" w:lineRule="auto"/>
        <w:rPr>
          <w:rFonts w:ascii="Times New Roman" w:hAnsi="Times New Roman"/>
          <w:sz w:val="24"/>
          <w:szCs w:val="24"/>
        </w:rPr>
      </w:pPr>
      <w:r>
        <w:rPr>
          <w:rFonts w:ascii="Times New Roman" w:hAnsi="Times New Roman"/>
          <w:sz w:val="24"/>
          <w:szCs w:val="24"/>
        </w:rPr>
        <w:t>de la non acceptation des CCAP et CCTP paraphés, signés et datés avec la mention « lu et approuvé ».</w:t>
      </w:r>
    </w:p>
    <w:bookmarkEnd w:id="12"/>
    <w:p w14:paraId="4308BF66" w14:textId="225089B8" w:rsidR="00DF48F1" w:rsidRDefault="00D13BED" w:rsidP="00BF0D2E">
      <w:pPr>
        <w:widowControl w:val="0"/>
        <w:autoSpaceDE w:val="0"/>
        <w:spacing w:before="29"/>
        <w:jc w:val="both"/>
      </w:pPr>
      <w:r w:rsidRPr="0029472D">
        <w:rPr>
          <w:b/>
          <w:bCs/>
        </w:rPr>
        <w:t>NB</w:t>
      </w:r>
      <w:r w:rsidRPr="0029472D">
        <w:t xml:space="preserve"> : En </w:t>
      </w:r>
      <w:r w:rsidR="00DF48F1" w:rsidRPr="0029472D">
        <w:t>fonction de la spécifi</w:t>
      </w:r>
      <w:r w:rsidR="00030F36" w:rsidRPr="0029472D">
        <w:t>ci</w:t>
      </w:r>
      <w:r w:rsidR="00DF48F1" w:rsidRPr="0029472D">
        <w:t>té de la prestation, d’autres critères</w:t>
      </w:r>
      <w:r w:rsidRPr="0029472D">
        <w:t xml:space="preserve"> pertinents</w:t>
      </w:r>
      <w:r w:rsidR="00DF48F1" w:rsidRPr="0029472D">
        <w:t xml:space="preserve"> pourront être ajouté lors de l’élaboration des DAO.</w:t>
      </w:r>
    </w:p>
    <w:p w14:paraId="1C5D6D9F" w14:textId="77777777" w:rsidR="00BF0D2E" w:rsidRPr="0029472D" w:rsidRDefault="00BF0D2E" w:rsidP="00BF0D2E">
      <w:pPr>
        <w:widowControl w:val="0"/>
        <w:autoSpaceDE w:val="0"/>
        <w:spacing w:before="29"/>
        <w:jc w:val="both"/>
      </w:pPr>
    </w:p>
    <w:p w14:paraId="573DEC45" w14:textId="10E0F1A4"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14:paraId="4903CB03" w14:textId="15224DB0" w:rsidR="0066058E" w:rsidRPr="0029472D" w:rsidRDefault="0066058E" w:rsidP="00BF0D2E">
      <w:pPr>
        <w:widowControl w:val="0"/>
        <w:autoSpaceDE w:val="0"/>
        <w:spacing w:after="120"/>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w:t>
      </w:r>
      <w:r w:rsidR="009966E2" w:rsidRPr="0029472D">
        <w:rPr>
          <w:spacing w:val="26"/>
        </w:rPr>
        <w:t xml:space="preserve">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29472D" w:rsidRDefault="0066058E" w:rsidP="00BF0D2E">
            <w:pPr>
              <w:pStyle w:val="Paragraphedeliste"/>
              <w:widowControl w:val="0"/>
              <w:numPr>
                <w:ilvl w:val="0"/>
                <w:numId w:val="20"/>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t>la présentation de l’offre ;</w:t>
            </w:r>
          </w:p>
          <w:p w14:paraId="27B1F93C" w14:textId="77777777" w:rsidR="0066058E" w:rsidRPr="0029472D" w:rsidRDefault="0066058E" w:rsidP="00BF0D2E">
            <w:pPr>
              <w:pStyle w:val="Paragraphedeliste"/>
              <w:widowControl w:val="0"/>
              <w:numPr>
                <w:ilvl w:val="0"/>
                <w:numId w:val="20"/>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71B339E7" w14:textId="5C0E847C" w:rsidR="0066058E" w:rsidRPr="0029472D" w:rsidRDefault="0066058E" w:rsidP="00BF0D2E">
            <w:pPr>
              <w:pStyle w:val="Paragraphedeliste"/>
              <w:numPr>
                <w:ilvl w:val="0"/>
                <w:numId w:val="20"/>
              </w:numPr>
              <w:spacing w:after="0" w:line="240" w:lineRule="auto"/>
              <w:jc w:val="both"/>
              <w:rPr>
                <w:rFonts w:ascii="Times New Roman" w:hAnsi="Times New Roman"/>
                <w:sz w:val="24"/>
                <w:szCs w:val="24"/>
              </w:rPr>
            </w:pPr>
            <w:r w:rsidRPr="0029472D">
              <w:rPr>
                <w:rFonts w:ascii="Times New Roman" w:hAnsi="Times New Roman"/>
                <w:iCs/>
                <w:sz w:val="24"/>
                <w:szCs w:val="24"/>
              </w:rPr>
              <w:t>le</w:t>
            </w:r>
            <w:r w:rsidRPr="0029472D">
              <w:rPr>
                <w:rFonts w:ascii="Times New Roman" w:hAnsi="Times New Roman"/>
                <w:iCs/>
                <w:spacing w:val="6"/>
                <w:sz w:val="24"/>
                <w:szCs w:val="24"/>
              </w:rPr>
              <w:t xml:space="preserve"> </w:t>
            </w:r>
            <w:r w:rsidRPr="0029472D">
              <w:rPr>
                <w:rFonts w:ascii="Times New Roman" w:hAnsi="Times New Roman"/>
                <w:iCs/>
                <w:sz w:val="24"/>
                <w:szCs w:val="24"/>
              </w:rPr>
              <w:t>service</w:t>
            </w:r>
            <w:r w:rsidRPr="0029472D">
              <w:rPr>
                <w:rFonts w:ascii="Times New Roman" w:hAnsi="Times New Roman"/>
                <w:iCs/>
                <w:spacing w:val="6"/>
                <w:sz w:val="24"/>
                <w:szCs w:val="24"/>
              </w:rPr>
              <w:t xml:space="preserve"> </w:t>
            </w:r>
            <w:r w:rsidRPr="0029472D">
              <w:rPr>
                <w:rFonts w:ascii="Times New Roman" w:hAnsi="Times New Roman"/>
                <w:iCs/>
                <w:sz w:val="24"/>
                <w:szCs w:val="24"/>
              </w:rPr>
              <w:t>après-vente (</w:t>
            </w:r>
            <w:r w:rsidRPr="0029472D">
              <w:rPr>
                <w:rFonts w:ascii="Times New Roman" w:hAnsi="Times New Roman"/>
                <w:iCs/>
                <w:w w:val="95"/>
                <w:sz w:val="24"/>
                <w:szCs w:val="24"/>
              </w:rPr>
              <w:t>disponibilité</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des</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pièces</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de</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rechange, atelier de réparation, personnel technique)</w:t>
            </w:r>
            <w:r w:rsidR="00AA4918" w:rsidRPr="0029472D">
              <w:rPr>
                <w:rFonts w:ascii="Times New Roman" w:hAnsi="Times New Roman"/>
                <w:iCs/>
                <w:w w:val="95"/>
                <w:sz w:val="24"/>
                <w:szCs w:val="24"/>
              </w:rPr>
              <w:t>, le cas échéant</w:t>
            </w:r>
            <w:r w:rsidRPr="0029472D">
              <w:rPr>
                <w:rFonts w:ascii="Times New Roman" w:hAnsi="Times New Roman"/>
                <w:iCs/>
                <w:w w:val="95"/>
                <w:sz w:val="24"/>
                <w:szCs w:val="24"/>
              </w:rPr>
              <w:t> ;</w:t>
            </w:r>
          </w:p>
          <w:p w14:paraId="0370EE5E" w14:textId="23AC02D6" w:rsidR="0066058E" w:rsidRPr="0029472D" w:rsidRDefault="0066058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iCs/>
                <w:sz w:val="24"/>
                <w:szCs w:val="24"/>
              </w:rPr>
              <w:t>la capacité financière (</w:t>
            </w:r>
            <w:r w:rsidR="00867246">
              <w:rPr>
                <w:rFonts w:ascii="Times New Roman" w:hAnsi="Times New Roman"/>
                <w:iCs/>
                <w:sz w:val="24"/>
                <w:szCs w:val="24"/>
              </w:rPr>
              <w:t>une attestation de 37 500 000 francs délivrée par une banque de premier ordre</w:t>
            </w:r>
            <w:r w:rsidRPr="0029472D">
              <w:rPr>
                <w:rFonts w:ascii="Times New Roman" w:hAnsi="Times New Roman"/>
                <w:iCs/>
                <w:sz w:val="24"/>
                <w:szCs w:val="24"/>
              </w:rPr>
              <w:t>)</w:t>
            </w:r>
            <w:r w:rsidR="00432577">
              <w:rPr>
                <w:rFonts w:ascii="Times New Roman" w:hAnsi="Times New Roman"/>
                <w:iCs/>
                <w:sz w:val="24"/>
                <w:szCs w:val="24"/>
              </w:rPr>
              <w:t> ;</w:t>
            </w:r>
          </w:p>
          <w:p w14:paraId="11A6BF5B" w14:textId="53E1EC51" w:rsidR="00741B7D" w:rsidRPr="0029472D" w:rsidRDefault="006839F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1E3AF118" w14:textId="638560D0" w:rsidR="00741B7D" w:rsidRPr="0029472D" w:rsidRDefault="006839F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03C13B39" w14:textId="5101A97E" w:rsidR="00741B7D" w:rsidRPr="0029472D" w:rsidRDefault="006839F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432577">
              <w:rPr>
                <w:rFonts w:ascii="Times New Roman" w:hAnsi="Times New Roman"/>
                <w:sz w:val="24"/>
                <w:szCs w:val="24"/>
              </w:rPr>
              <w:t>.</w:t>
            </w:r>
            <w:r w:rsidR="00B114BF">
              <w:rPr>
                <w:rFonts w:ascii="Times New Roman" w:hAnsi="Times New Roman"/>
                <w:sz w:val="24"/>
                <w:szCs w:val="24"/>
              </w:rPr>
              <w:t xml:space="preserve"> </w:t>
            </w:r>
            <w:r w:rsidR="007764A2">
              <w:rPr>
                <w:rFonts w:ascii="Times New Roman" w:hAnsi="Times New Roman"/>
                <w:sz w:val="24"/>
                <w:szCs w:val="24"/>
              </w:rPr>
              <w:t xml:space="preserve">     </w:t>
            </w:r>
          </w:p>
        </w:tc>
      </w:tr>
    </w:tbl>
    <w:p w14:paraId="217CE501" w14:textId="7770066F"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14:paraId="4B1B73C6" w14:textId="59B2BCA2" w:rsidR="00B22A4B" w:rsidRDefault="0066058E" w:rsidP="00B22A4B">
      <w:pPr>
        <w:widowControl w:val="0"/>
        <w:autoSpaceDE w:val="0"/>
        <w:spacing w:line="360" w:lineRule="auto"/>
        <w:jc w:val="both"/>
        <w:rPr>
          <w:bCs/>
          <w:i/>
          <w:color w:val="FF0000"/>
        </w:rPr>
      </w:pPr>
      <w:r w:rsidRPr="0029472D">
        <w:rPr>
          <w:iCs/>
        </w:rPr>
        <w:t>Le Maitre d’Ouvrage ou le Maitre d’Ouvrage Délégué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r w:rsidR="005D4561" w:rsidRPr="0029472D">
        <w:rPr>
          <w:i/>
          <w:iCs/>
          <w:szCs w:val="20"/>
        </w:rPr>
        <w:t xml:space="preserve"> </w:t>
      </w:r>
      <w:r w:rsidR="005D4561" w:rsidRPr="0029472D">
        <w:rPr>
          <w:i/>
          <w:iCs/>
        </w:rPr>
        <w:t xml:space="preserve">en incluant le cas échéant les remises proposées. </w:t>
      </w:r>
    </w:p>
    <w:p w14:paraId="209C92F1" w14:textId="77777777" w:rsidR="002E54D7" w:rsidRDefault="002E54D7" w:rsidP="00B22A4B">
      <w:pPr>
        <w:widowControl w:val="0"/>
        <w:autoSpaceDE w:val="0"/>
        <w:spacing w:line="360" w:lineRule="auto"/>
        <w:jc w:val="both"/>
        <w:rPr>
          <w:bCs/>
          <w:i/>
          <w:color w:val="FF0000"/>
        </w:rPr>
      </w:pPr>
    </w:p>
    <w:p w14:paraId="63FD1A2A" w14:textId="77777777" w:rsidR="00BF0D2E" w:rsidRPr="00BF0D2E" w:rsidRDefault="00BF0D2E" w:rsidP="00B22A4B">
      <w:pPr>
        <w:widowControl w:val="0"/>
        <w:autoSpaceDE w:val="0"/>
        <w:spacing w:line="360" w:lineRule="auto"/>
        <w:jc w:val="both"/>
        <w:rPr>
          <w:i/>
          <w:iCs/>
          <w:color w:val="FF0000"/>
        </w:rPr>
      </w:pPr>
    </w:p>
    <w:p w14:paraId="4F6A15A1" w14:textId="7735596E" w:rsidR="0066058E" w:rsidRPr="0029472D" w:rsidRDefault="0066058E" w:rsidP="00230C15">
      <w:pPr>
        <w:widowControl w:val="0"/>
        <w:autoSpaceDE w:val="0"/>
        <w:spacing w:line="360" w:lineRule="auto"/>
        <w:jc w:val="both"/>
        <w:rPr>
          <w:i/>
          <w:sz w:val="2"/>
        </w:rPr>
      </w:pPr>
    </w:p>
    <w:p w14:paraId="73A753C3" w14:textId="0E6759D7" w:rsidR="00AA7BFC" w:rsidRPr="0029472D" w:rsidRDefault="00AA7BFC" w:rsidP="0029472D">
      <w:pPr>
        <w:pStyle w:val="AAOarticles"/>
        <w:rPr>
          <w:rFonts w:ascii="Times New Roman" w:hAnsi="Times New Roman" w:cs="Times New Roman"/>
        </w:rPr>
      </w:pPr>
      <w:r w:rsidRPr="0029472D">
        <w:rPr>
          <w:rFonts w:ascii="Times New Roman" w:hAnsi="Times New Roman" w:cs="Times New Roman"/>
        </w:rPr>
        <w:lastRenderedPageBreak/>
        <w:t xml:space="preserve">Nombre maximum de lots : </w:t>
      </w:r>
    </w:p>
    <w:p w14:paraId="5A1BB2CD" w14:textId="303363EC" w:rsidR="00AA7BFC" w:rsidRPr="0029472D" w:rsidRDefault="002E54D7" w:rsidP="00DA099B">
      <w:pPr>
        <w:tabs>
          <w:tab w:val="left" w:pos="567"/>
        </w:tabs>
        <w:jc w:val="both"/>
        <w:rPr>
          <w:spacing w:val="2"/>
        </w:rPr>
      </w:pPr>
      <w:r>
        <w:rPr>
          <w:spacing w:val="2"/>
        </w:rPr>
        <w:t>Le présent appel d’offres n’est constitué que d’un lot unique.</w:t>
      </w:r>
    </w:p>
    <w:p w14:paraId="491CCE5C" w14:textId="34C48C08" w:rsidR="0066058E" w:rsidRPr="0029472D" w:rsidRDefault="0066058E" w:rsidP="0029472D">
      <w:pPr>
        <w:widowControl w:val="0"/>
        <w:autoSpaceDE w:val="0"/>
        <w:rPr>
          <w:sz w:val="10"/>
          <w:szCs w:val="10"/>
        </w:rPr>
      </w:pPr>
    </w:p>
    <w:p w14:paraId="71258493" w14:textId="5A0FDCB9" w:rsidR="0066058E" w:rsidRPr="0029472D" w:rsidRDefault="0066058E" w:rsidP="00DA099B">
      <w:pPr>
        <w:pStyle w:val="AAOarticles"/>
        <w:rPr>
          <w:rFonts w:ascii="Times New Roman" w:hAnsi="Times New Roman" w:cs="Times New Roman"/>
        </w:rPr>
      </w:pPr>
      <w:r w:rsidRPr="0029472D">
        <w:rPr>
          <w:rFonts w:ascii="Times New Roman" w:hAnsi="Times New Roman" w:cs="Times New Roman"/>
        </w:rPr>
        <w:t>Durée</w:t>
      </w:r>
      <w:r w:rsidRPr="0029472D">
        <w:rPr>
          <w:rFonts w:ascii="Times New Roman" w:hAnsi="Times New Roman" w:cs="Times New Roman"/>
          <w:spacing w:val="6"/>
        </w:rPr>
        <w:t xml:space="preserve"> </w:t>
      </w:r>
      <w:r w:rsidRPr="0029472D">
        <w:rPr>
          <w:rFonts w:ascii="Times New Roman" w:hAnsi="Times New Roman" w:cs="Times New Roman"/>
        </w:rPr>
        <w:t>de</w:t>
      </w:r>
      <w:r w:rsidRPr="0029472D">
        <w:rPr>
          <w:rFonts w:ascii="Times New Roman" w:hAnsi="Times New Roman" w:cs="Times New Roman"/>
          <w:spacing w:val="6"/>
        </w:rPr>
        <w:t xml:space="preserve"> </w:t>
      </w:r>
      <w:r w:rsidRPr="0029472D">
        <w:rPr>
          <w:rFonts w:ascii="Times New Roman" w:hAnsi="Times New Roman" w:cs="Times New Roman"/>
        </w:rPr>
        <w:t>validité</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475BDD7C" w14:textId="192C8F97" w:rsidR="0066058E" w:rsidRPr="003D71A3" w:rsidRDefault="0066058E" w:rsidP="00DA099B">
      <w:pPr>
        <w:widowControl w:val="0"/>
        <w:autoSpaceDE w:val="0"/>
        <w:spacing w:before="11"/>
        <w:jc w:val="both"/>
        <w:rPr>
          <w:i/>
          <w:iCs/>
        </w:rPr>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3D71A3">
        <w:t xml:space="preserve">60 </w:t>
      </w:r>
      <w:r w:rsidR="0080600B" w:rsidRPr="003D71A3">
        <w:t>jours</w:t>
      </w:r>
      <w:r w:rsidR="0080600B" w:rsidRPr="0029472D">
        <w:rPr>
          <w:i/>
          <w:iCs/>
        </w:rPr>
        <w:t xml:space="preserve"> </w:t>
      </w:r>
      <w:r w:rsidR="0080600B" w:rsidRPr="0029472D">
        <w:rPr>
          <w:i/>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1C05FDF5" w:rsidR="0066058E" w:rsidRPr="0029472D" w:rsidRDefault="0066058E" w:rsidP="003D71A3">
      <w:pPr>
        <w:pStyle w:val="AAOarticles"/>
        <w:rPr>
          <w:rFonts w:ascii="Times New Roman" w:hAnsi="Times New Roman" w:cs="Times New Roman"/>
        </w:rPr>
      </w:pPr>
      <w:r w:rsidRPr="0029472D">
        <w:rPr>
          <w:rFonts w:ascii="Times New Roman" w:hAnsi="Times New Roman" w:cs="Times New Roman"/>
        </w:rPr>
        <w:t>Renseignements</w:t>
      </w:r>
      <w:r w:rsidRPr="0029472D">
        <w:rPr>
          <w:rFonts w:ascii="Times New Roman" w:hAnsi="Times New Roman" w:cs="Times New Roman"/>
          <w:spacing w:val="6"/>
        </w:rPr>
        <w:t xml:space="preserve"> </w:t>
      </w:r>
      <w:r w:rsidRPr="0029472D">
        <w:rPr>
          <w:rFonts w:ascii="Times New Roman" w:hAnsi="Times New Roman" w:cs="Times New Roman"/>
        </w:rPr>
        <w:t>complémentaires</w:t>
      </w:r>
    </w:p>
    <w:p w14:paraId="7CBBB601" w14:textId="48D23675" w:rsidR="0066058E" w:rsidRPr="0029472D" w:rsidRDefault="0066058E" w:rsidP="003D71A3">
      <w:pPr>
        <w:widowControl w:val="0"/>
        <w:autoSpaceDE w:val="0"/>
        <w:spacing w:before="11"/>
        <w:jc w:val="both"/>
        <w:rPr>
          <w:rStyle w:val="Lienhypertexte"/>
          <w:color w:val="auto"/>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w:t>
      </w:r>
      <w:r w:rsidR="00A27848" w:rsidRPr="0029472D">
        <w:t xml:space="preserve">obtenus </w:t>
      </w:r>
      <w:r w:rsidR="00A27848" w:rsidRPr="0029472D">
        <w:rPr>
          <w:spacing w:val="-14"/>
        </w:rPr>
        <w:t>aux</w:t>
      </w:r>
      <w:r w:rsidR="00A27848" w:rsidRPr="0029472D">
        <w:t xml:space="preserve"> </w:t>
      </w:r>
      <w:r w:rsidR="00A27848" w:rsidRPr="0029472D">
        <w:rPr>
          <w:spacing w:val="-14"/>
        </w:rPr>
        <w:t>heures</w:t>
      </w:r>
      <w:r w:rsidRPr="0029472D">
        <w:t xml:space="preserve"> </w:t>
      </w:r>
      <w:r w:rsidR="00A27848" w:rsidRPr="0029472D">
        <w:t xml:space="preserve">ouvrables </w:t>
      </w:r>
      <w:r w:rsidR="003D71A3" w:rsidRPr="0029472D">
        <w:t>à</w:t>
      </w:r>
      <w:r w:rsidR="003D71A3" w:rsidRPr="0029472D">
        <w:rPr>
          <w:spacing w:val="4"/>
        </w:rPr>
        <w:t xml:space="preserve"> </w:t>
      </w:r>
      <w:r w:rsidR="003D71A3">
        <w:t>la Cellule des Marchés Publics sise à l’Hôtel de Ville de Zoétélé</w:t>
      </w:r>
      <w:r w:rsidR="003D71A3" w:rsidRPr="0029472D">
        <w:t>,</w:t>
      </w:r>
      <w:r w:rsidR="003D71A3" w:rsidRPr="0029472D">
        <w:rPr>
          <w:spacing w:val="-4"/>
        </w:rPr>
        <w:t xml:space="preserve"> </w:t>
      </w:r>
      <w:r w:rsidR="003D71A3" w:rsidRPr="0029472D">
        <w:t>BP</w:t>
      </w:r>
      <w:r w:rsidR="003D71A3">
        <w:t xml:space="preserve"> 02 Zoétélé</w:t>
      </w:r>
      <w:r w:rsidR="003D71A3" w:rsidRPr="0029472D">
        <w:t>,</w:t>
      </w:r>
      <w:r w:rsidR="003D71A3" w:rsidRPr="0029472D">
        <w:rPr>
          <w:spacing w:val="-4"/>
        </w:rPr>
        <w:t xml:space="preserve"> </w:t>
      </w:r>
      <w:r w:rsidR="003D71A3" w:rsidRPr="0029472D">
        <w:t>téléphone</w:t>
      </w:r>
      <w:r w:rsidR="003D71A3">
        <w:t xml:space="preserve"> 674 342 594</w:t>
      </w:r>
      <w:r w:rsidRPr="0029472D">
        <w:t xml:space="preserve"> ou en ligne sur la plateforme COLEPS aux adresses </w:t>
      </w:r>
      <w:hyperlink r:id="rId12" w:history="1">
        <w:r w:rsidRPr="0029472D">
          <w:rPr>
            <w:rStyle w:val="Lienhypertexte"/>
            <w:color w:val="auto"/>
          </w:rPr>
          <w:t>http://www.marchespublics.cm</w:t>
        </w:r>
      </w:hyperlink>
      <w:r w:rsidRPr="0029472D">
        <w:t xml:space="preserve"> et </w:t>
      </w:r>
      <w:hyperlink r:id="rId13" w:history="1">
        <w:r w:rsidRPr="0029472D">
          <w:rPr>
            <w:rStyle w:val="Lienhypertexte"/>
            <w:color w:val="auto"/>
          </w:rPr>
          <w:t>http://www.publiccontracts.cm</w:t>
        </w:r>
      </w:hyperlink>
      <w:r w:rsidR="000A57B8" w:rsidRPr="0029472D">
        <w:rPr>
          <w:rStyle w:val="Lienhypertexte"/>
          <w:color w:val="auto"/>
        </w:rPr>
        <w:t>, ou tout autres moyens de communication électronique indiqué par le Maître d’Ouvrage.</w:t>
      </w:r>
    </w:p>
    <w:p w14:paraId="38D93B82" w14:textId="5AEA1BD4"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Lutte contre la corruption et les mauvaises pratiques</w:t>
      </w:r>
    </w:p>
    <w:p w14:paraId="00CCB4C9" w14:textId="65B0987A" w:rsidR="0066058E" w:rsidRDefault="0066058E" w:rsidP="00DA099B">
      <w:pPr>
        <w:widowControl w:val="0"/>
        <w:autoSpaceDE w:val="0"/>
        <w:adjustRightInd w:val="0"/>
        <w:spacing w:before="11"/>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Pr="0029472D">
        <w:t xml:space="preserve"> </w:t>
      </w:r>
      <w:r w:rsidR="00114778" w:rsidRPr="0029472D">
        <w:t xml:space="preserve">(SMS ou appel) </w:t>
      </w:r>
      <w:r w:rsidRPr="0029472D">
        <w:t>aux numéros : (+237) 673 20 57 25 et 699 37 07 48</w:t>
      </w:r>
      <w:r w:rsidR="00114778" w:rsidRPr="0029472D">
        <w:t>, l’ARMP au numéro ……………….. ou le MO/MOD au numéro ………………………………….</w:t>
      </w:r>
    </w:p>
    <w:p w14:paraId="35DF5D49" w14:textId="77777777" w:rsidR="00DA099B" w:rsidRDefault="00DA099B" w:rsidP="00230C15">
      <w:pPr>
        <w:widowControl w:val="0"/>
        <w:autoSpaceDE w:val="0"/>
        <w:adjustRightInd w:val="0"/>
        <w:spacing w:before="11" w:line="360" w:lineRule="auto"/>
        <w:jc w:val="both"/>
      </w:pPr>
    </w:p>
    <w:p w14:paraId="0DDBAF1A" w14:textId="77777777" w:rsidR="00DA099B" w:rsidRPr="0029472D" w:rsidRDefault="00DA099B" w:rsidP="00230C15">
      <w:pPr>
        <w:widowControl w:val="0"/>
        <w:autoSpaceDE w:val="0"/>
        <w:adjustRightInd w:val="0"/>
        <w:spacing w:before="11" w:line="360" w:lineRule="auto"/>
        <w:jc w:val="both"/>
      </w:pPr>
    </w:p>
    <w:p w14:paraId="60EDA987" w14:textId="77777777" w:rsidR="0066058E" w:rsidRPr="0029472D" w:rsidRDefault="0066058E" w:rsidP="00230C15">
      <w:pPr>
        <w:widowControl w:val="0"/>
        <w:autoSpaceDE w:val="0"/>
        <w:spacing w:before="11" w:line="360" w:lineRule="auto"/>
        <w:jc w:val="both"/>
        <w:rPr>
          <w:sz w:val="2"/>
        </w:rPr>
      </w:pPr>
    </w:p>
    <w:p w14:paraId="460FED1A" w14:textId="50340AD8" w:rsidR="0066058E" w:rsidRDefault="003D71A3" w:rsidP="00230C15">
      <w:pPr>
        <w:widowControl w:val="0"/>
        <w:autoSpaceDE w:val="0"/>
        <w:spacing w:line="360" w:lineRule="auto"/>
        <w:ind w:left="3600" w:firstLine="720"/>
        <w:jc w:val="both"/>
        <w:rPr>
          <w:i/>
          <w:iCs/>
        </w:rPr>
      </w:pPr>
      <w:r>
        <w:rPr>
          <w:i/>
          <w:iCs/>
        </w:rPr>
        <w:t>Zoétélé le ____________________</w:t>
      </w:r>
    </w:p>
    <w:p w14:paraId="0B98F5D6" w14:textId="77777777" w:rsidR="00DA099B" w:rsidRPr="0029472D" w:rsidRDefault="00DA099B" w:rsidP="00230C15">
      <w:pPr>
        <w:widowControl w:val="0"/>
        <w:autoSpaceDE w:val="0"/>
        <w:spacing w:line="360" w:lineRule="auto"/>
        <w:ind w:left="3600" w:firstLine="720"/>
        <w:jc w:val="both"/>
      </w:pPr>
    </w:p>
    <w:p w14:paraId="6C07CD6B" w14:textId="43D9A77D" w:rsidR="0066058E" w:rsidRPr="0029472D" w:rsidRDefault="00DA099B" w:rsidP="00230C15">
      <w:pPr>
        <w:widowControl w:val="0"/>
        <w:autoSpaceDE w:val="0"/>
        <w:spacing w:line="360" w:lineRule="auto"/>
        <w:ind w:left="3600" w:firstLine="720"/>
        <w:jc w:val="both"/>
      </w:pPr>
      <w:r>
        <w:rPr>
          <w:i/>
          <w:iCs/>
        </w:rPr>
        <w:t>Le</w:t>
      </w:r>
      <w:r w:rsidR="0066058E" w:rsidRPr="0029472D">
        <w:rPr>
          <w:i/>
          <w:iCs/>
          <w:spacing w:val="-6"/>
        </w:rPr>
        <w:t xml:space="preserve"> </w:t>
      </w:r>
      <w:r w:rsidR="0066058E" w:rsidRPr="0029472D">
        <w:rPr>
          <w:i/>
          <w:iCs/>
        </w:rPr>
        <w:t xml:space="preserve">Maître d’Ouvrage </w:t>
      </w:r>
    </w:p>
    <w:p w14:paraId="6541EF7F" w14:textId="40DDD35A" w:rsidR="0066058E" w:rsidRPr="0029472D" w:rsidRDefault="00030F36" w:rsidP="00230C15">
      <w:pPr>
        <w:widowControl w:val="0"/>
        <w:autoSpaceDE w:val="0"/>
        <w:spacing w:before="73" w:line="360" w:lineRule="auto"/>
        <w:jc w:val="both"/>
      </w:pPr>
      <w:r w:rsidRPr="0029472D">
        <w:rPr>
          <w:b/>
          <w:i/>
          <w:iCs/>
          <w:u w:val="single"/>
        </w:rPr>
        <w:t>Copies</w:t>
      </w:r>
      <w:r w:rsidR="0066058E" w:rsidRPr="0029472D">
        <w:rPr>
          <w:b/>
          <w:i/>
          <w:iCs/>
          <w:spacing w:val="6"/>
          <w:u w:val="single"/>
        </w:rPr>
        <w:t xml:space="preserve"> </w:t>
      </w:r>
      <w:r w:rsidR="0066058E" w:rsidRPr="0029472D">
        <w:rPr>
          <w:b/>
          <w:i/>
          <w:iCs/>
          <w:u w:val="single"/>
        </w:rPr>
        <w:t>:</w:t>
      </w:r>
    </w:p>
    <w:p w14:paraId="30DCF1B3" w14:textId="6E5A1497" w:rsidR="0066058E" w:rsidRPr="0029472D" w:rsidRDefault="003D71A3" w:rsidP="002F393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DD/MAP/DL</w:t>
      </w:r>
    </w:p>
    <w:p w14:paraId="27314016" w14:textId="7EE1F0A9" w:rsidR="0066058E" w:rsidRPr="0029472D" w:rsidRDefault="0066058E" w:rsidP="002F393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ARMP</w:t>
      </w:r>
      <w:r w:rsidR="003D71A3">
        <w:rPr>
          <w:rFonts w:ascii="Times New Roman" w:hAnsi="Times New Roman"/>
          <w:b/>
          <w:sz w:val="24"/>
          <w:szCs w:val="24"/>
        </w:rPr>
        <w:t>/SUD</w:t>
      </w:r>
      <w:r w:rsidRPr="0029472D">
        <w:rPr>
          <w:rFonts w:ascii="Times New Roman" w:hAnsi="Times New Roman"/>
          <w:b/>
          <w:sz w:val="24"/>
          <w:szCs w:val="24"/>
        </w:rPr>
        <w:t xml:space="preserve"> </w:t>
      </w:r>
    </w:p>
    <w:p w14:paraId="36AA371B" w14:textId="629C6AAD" w:rsidR="0066058E" w:rsidRPr="0029472D" w:rsidRDefault="0066058E" w:rsidP="002F393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bookmarkStart w:id="13" w:name="_Hlk523208570"/>
      <w:r w:rsidRPr="0029472D">
        <w:rPr>
          <w:rFonts w:ascii="Times New Roman" w:hAnsi="Times New Roman"/>
          <w:b/>
          <w:sz w:val="24"/>
          <w:szCs w:val="24"/>
        </w:rPr>
        <w:t>Président C</w:t>
      </w:r>
      <w:r w:rsidR="003D71A3">
        <w:rPr>
          <w:rFonts w:ascii="Times New Roman" w:hAnsi="Times New Roman"/>
          <w:b/>
          <w:sz w:val="24"/>
          <w:szCs w:val="24"/>
        </w:rPr>
        <w:t>I</w:t>
      </w:r>
      <w:r w:rsidRPr="0029472D">
        <w:rPr>
          <w:rFonts w:ascii="Times New Roman" w:hAnsi="Times New Roman"/>
          <w:b/>
          <w:sz w:val="24"/>
          <w:szCs w:val="24"/>
        </w:rPr>
        <w:t xml:space="preserve">PM </w:t>
      </w:r>
    </w:p>
    <w:bookmarkEnd w:id="13"/>
    <w:p w14:paraId="0EB2B292" w14:textId="556864B8" w:rsidR="00F727EC" w:rsidRPr="0029472D" w:rsidRDefault="0066058E" w:rsidP="002F393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sidR="00432577">
        <w:rPr>
          <w:rFonts w:ascii="Times New Roman" w:hAnsi="Times New Roman"/>
          <w:b/>
          <w:sz w:val="24"/>
          <w:szCs w:val="24"/>
        </w:rPr>
        <w:t xml:space="preserve"> / </w:t>
      </w:r>
      <w:r w:rsidR="00114778" w:rsidRPr="0029472D">
        <w:rPr>
          <w:rFonts w:ascii="Times New Roman" w:hAnsi="Times New Roman"/>
          <w:b/>
          <w:sz w:val="24"/>
          <w:szCs w:val="24"/>
        </w:rPr>
        <w:t>chrono</w:t>
      </w:r>
    </w:p>
    <w:p w14:paraId="7A2A449F" w14:textId="77777777" w:rsidR="00F727EC" w:rsidRPr="0029472D" w:rsidRDefault="00F727EC" w:rsidP="00230C15">
      <w:pPr>
        <w:suppressAutoHyphens w:val="0"/>
        <w:autoSpaceDN/>
        <w:textAlignment w:val="auto"/>
        <w:rPr>
          <w:rFonts w:eastAsia="Calibri"/>
          <w:b/>
          <w:lang w:eastAsia="en-US"/>
        </w:rPr>
      </w:pPr>
      <w:r w:rsidRPr="0029472D">
        <w:rPr>
          <w:b/>
        </w:rPr>
        <w:br w:type="page"/>
      </w:r>
    </w:p>
    <w:p w14:paraId="1162CE1F" w14:textId="77777777" w:rsidR="002F3935" w:rsidRDefault="002F3935" w:rsidP="00223232">
      <w:pPr>
        <w:suppressAutoHyphens w:val="0"/>
        <w:autoSpaceDN/>
        <w:jc w:val="center"/>
        <w:textAlignment w:val="auto"/>
        <w:rPr>
          <w:b/>
          <w:bCs/>
          <w:i/>
          <w:iCs/>
          <w:lang w:val="en-GB"/>
        </w:rPr>
      </w:pPr>
      <w:r w:rsidRPr="0029472D">
        <w:rPr>
          <w:b/>
          <w:bCs/>
          <w:i/>
          <w:iCs/>
          <w:lang w:val="en-GB"/>
        </w:rPr>
        <w:lastRenderedPageBreak/>
        <w:t>TENDER NOTICE</w:t>
      </w:r>
    </w:p>
    <w:p w14:paraId="3A938783" w14:textId="77777777" w:rsidR="00DA099B" w:rsidRPr="0029472D" w:rsidRDefault="00DA099B" w:rsidP="00223232">
      <w:pPr>
        <w:suppressAutoHyphens w:val="0"/>
        <w:autoSpaceDN/>
        <w:jc w:val="center"/>
        <w:textAlignment w:val="auto"/>
        <w:rPr>
          <w:b/>
          <w:bCs/>
          <w:i/>
          <w:iCs/>
          <w:lang w:val="en-GB"/>
        </w:rPr>
      </w:pPr>
    </w:p>
    <w:p w14:paraId="2289380F" w14:textId="77777777" w:rsidR="00D24DBF" w:rsidRPr="0029472D" w:rsidRDefault="00D24DBF" w:rsidP="00D24DBF">
      <w:pPr>
        <w:suppressAutoHyphens w:val="0"/>
        <w:autoSpaceDN/>
        <w:jc w:val="center"/>
        <w:textAlignment w:val="auto"/>
        <w:rPr>
          <w:i/>
          <w:iCs/>
          <w:lang w:val="en-GB"/>
        </w:rPr>
      </w:pPr>
      <w:r w:rsidRPr="00A92A29">
        <w:rPr>
          <w:b/>
          <w:bCs/>
          <w:i/>
          <w:iCs/>
          <w:lang w:val="en-GB"/>
        </w:rPr>
        <w:t>Open National</w:t>
      </w:r>
      <w:r w:rsidRPr="0029472D">
        <w:rPr>
          <w:b/>
          <w:bCs/>
          <w:i/>
          <w:iCs/>
          <w:lang w:val="en-GB"/>
        </w:rPr>
        <w:t xml:space="preserve"> Invitation to tender</w:t>
      </w:r>
      <w:r w:rsidRPr="0029472D">
        <w:rPr>
          <w:i/>
          <w:iCs/>
          <w:lang w:val="en-GB"/>
        </w:rPr>
        <w:t xml:space="preserve"> </w:t>
      </w:r>
      <w:r w:rsidRPr="0029472D">
        <w:rPr>
          <w:b/>
          <w:bCs/>
          <w:i/>
          <w:iCs/>
          <w:lang w:val="en-GB"/>
        </w:rPr>
        <w:t>No</w:t>
      </w:r>
      <w:r>
        <w:rPr>
          <w:i/>
          <w:iCs/>
          <w:lang w:val="en-GB"/>
        </w:rPr>
        <w:t>__________</w:t>
      </w:r>
      <w:r w:rsidRPr="0029472D">
        <w:rPr>
          <w:i/>
          <w:iCs/>
          <w:lang w:val="en-GB"/>
        </w:rPr>
        <w:t>/ONIT</w:t>
      </w:r>
      <w:r>
        <w:rPr>
          <w:i/>
          <w:iCs/>
          <w:lang w:val="en-GB"/>
        </w:rPr>
        <w:t>/ZOE-C/ITB/2025 of______________</w:t>
      </w:r>
    </w:p>
    <w:p w14:paraId="4DEADD6F" w14:textId="3B261A4C" w:rsidR="002F3935" w:rsidRPr="0029472D" w:rsidRDefault="00D24DBF" w:rsidP="00D24DBF">
      <w:pPr>
        <w:suppressAutoHyphens w:val="0"/>
        <w:autoSpaceDN/>
        <w:jc w:val="center"/>
        <w:textAlignment w:val="auto"/>
        <w:rPr>
          <w:i/>
          <w:iCs/>
          <w:lang w:val="en-GB"/>
        </w:rPr>
      </w:pPr>
      <w:r w:rsidRPr="0029472D">
        <w:rPr>
          <w:i/>
          <w:iCs/>
          <w:lang w:val="en-GB"/>
        </w:rPr>
        <w:t xml:space="preserve"> </w:t>
      </w:r>
      <w:r w:rsidRPr="0029472D">
        <w:rPr>
          <w:b/>
          <w:bCs/>
          <w:i/>
          <w:iCs/>
          <w:lang w:val="en-GB"/>
        </w:rPr>
        <w:t>For</w:t>
      </w:r>
      <w:r>
        <w:rPr>
          <w:b/>
          <w:bCs/>
          <w:i/>
          <w:iCs/>
          <w:lang w:val="en-GB"/>
        </w:rPr>
        <w:t xml:space="preserve"> the construction of f</w:t>
      </w:r>
      <w:r w:rsidR="0008389D">
        <w:rPr>
          <w:b/>
          <w:bCs/>
          <w:i/>
          <w:iCs/>
          <w:lang w:val="en-GB"/>
        </w:rPr>
        <w:t>ive (05)</w:t>
      </w:r>
      <w:r>
        <w:rPr>
          <w:b/>
          <w:bCs/>
          <w:i/>
          <w:iCs/>
          <w:lang w:val="en-GB"/>
        </w:rPr>
        <w:t xml:space="preserve"> drinking water supply systems in the localities of Monezula by Zoétélé-Village 1, Yem-Nkilzok, Bibae(House Town quarter</w:t>
      </w:r>
      <w:r w:rsidR="00867246">
        <w:rPr>
          <w:b/>
          <w:bCs/>
          <w:i/>
          <w:iCs/>
          <w:lang w:val="en-GB"/>
        </w:rPr>
        <w:t>), Zoétélé t</w:t>
      </w:r>
      <w:r w:rsidR="00AC74B4">
        <w:rPr>
          <w:b/>
          <w:bCs/>
          <w:i/>
          <w:iCs/>
          <w:lang w:val="en-GB"/>
        </w:rPr>
        <w:t>o</w:t>
      </w:r>
      <w:r w:rsidR="00867246">
        <w:rPr>
          <w:b/>
          <w:bCs/>
          <w:i/>
          <w:iCs/>
          <w:lang w:val="en-GB"/>
        </w:rPr>
        <w:t>w</w:t>
      </w:r>
      <w:r w:rsidR="00AC74B4">
        <w:rPr>
          <w:b/>
          <w:bCs/>
          <w:i/>
          <w:iCs/>
          <w:lang w:val="en-GB"/>
        </w:rPr>
        <w:t>n (Plateau quarter)</w:t>
      </w:r>
      <w:r>
        <w:rPr>
          <w:b/>
          <w:bCs/>
          <w:i/>
          <w:iCs/>
          <w:lang w:val="en-GB"/>
        </w:rPr>
        <w:t xml:space="preserve"> and Lac-Yat in the Zoétélé Council, Dja and Lobo Division, South Region “in emergency procedure”</w:t>
      </w:r>
      <w:r w:rsidR="002F3935" w:rsidRPr="0029472D">
        <w:rPr>
          <w:b/>
          <w:i/>
          <w:iCs/>
          <w:lang w:val="en-GB"/>
        </w:rPr>
        <w:t xml:space="preserve"> </w:t>
      </w:r>
    </w:p>
    <w:p w14:paraId="463DDAE4" w14:textId="77777777" w:rsidR="002F3935" w:rsidRPr="0029472D" w:rsidRDefault="002F3935" w:rsidP="002F3935">
      <w:pPr>
        <w:suppressAutoHyphens w:val="0"/>
        <w:autoSpaceDN/>
        <w:textAlignment w:val="auto"/>
        <w:rPr>
          <w:i/>
          <w:iCs/>
          <w:lang w:val="en-GB"/>
        </w:rPr>
      </w:pPr>
      <w:r w:rsidRPr="0029472D">
        <w:rPr>
          <w:i/>
          <w:iCs/>
          <w:lang w:val="en-GB"/>
        </w:rPr>
        <w:t xml:space="preserve"> </w:t>
      </w:r>
    </w:p>
    <w:p w14:paraId="2D7BC039" w14:textId="77777777" w:rsidR="002F3935" w:rsidRPr="0029472D" w:rsidRDefault="002F3935">
      <w:pPr>
        <w:numPr>
          <w:ilvl w:val="0"/>
          <w:numId w:val="45"/>
        </w:numPr>
        <w:suppressAutoHyphens w:val="0"/>
        <w:autoSpaceDN/>
        <w:textAlignment w:val="auto"/>
        <w:rPr>
          <w:i/>
          <w:iCs/>
          <w:lang w:val="en-GB"/>
        </w:rPr>
      </w:pPr>
      <w:r w:rsidRPr="0029472D">
        <w:rPr>
          <w:b/>
          <w:i/>
          <w:iCs/>
          <w:lang w:val="en-GB"/>
        </w:rPr>
        <w:t>Subject of the invitation to tender</w:t>
      </w:r>
    </w:p>
    <w:p w14:paraId="6C619C8B" w14:textId="2E6C02BC" w:rsidR="003D26CD" w:rsidRPr="003D26CD" w:rsidRDefault="003D26CD" w:rsidP="003D26CD">
      <w:pPr>
        <w:suppressAutoHyphens w:val="0"/>
        <w:autoSpaceDN/>
        <w:textAlignment w:val="auto"/>
        <w:rPr>
          <w:i/>
          <w:iCs/>
          <w:lang w:val="en-GB"/>
        </w:rPr>
      </w:pPr>
      <w:r w:rsidRPr="0029472D">
        <w:rPr>
          <w:i/>
          <w:iCs/>
          <w:lang w:val="en-GB"/>
        </w:rPr>
        <w:t xml:space="preserve">Within the framework of </w:t>
      </w:r>
      <w:r>
        <w:rPr>
          <w:i/>
          <w:iCs/>
          <w:lang w:val="en-GB"/>
        </w:rPr>
        <w:t>FEICOM funds</w:t>
      </w:r>
      <w:r w:rsidRPr="0029472D">
        <w:rPr>
          <w:i/>
          <w:iCs/>
          <w:lang w:val="en-GB"/>
        </w:rPr>
        <w:t xml:space="preserve"> the Project Owner hereby launches an </w:t>
      </w:r>
      <w:r>
        <w:rPr>
          <w:i/>
          <w:iCs/>
          <w:lang w:val="en-GB"/>
        </w:rPr>
        <w:t xml:space="preserve">open national </w:t>
      </w:r>
      <w:r w:rsidRPr="0029472D">
        <w:rPr>
          <w:i/>
          <w:iCs/>
          <w:lang w:val="en-GB"/>
        </w:rPr>
        <w:t xml:space="preserve">invitation to tender </w:t>
      </w:r>
      <w:r>
        <w:rPr>
          <w:i/>
          <w:iCs/>
          <w:lang w:val="en-GB"/>
        </w:rPr>
        <w:t xml:space="preserve">for </w:t>
      </w:r>
      <w:r w:rsidRPr="003D26CD">
        <w:rPr>
          <w:i/>
          <w:iCs/>
          <w:lang w:val="en-GB"/>
        </w:rPr>
        <w:t>the construction of four drinking water supply systems in the localities of Monezula by Zoétélé-Village 1, Yem-Nkilzok, Bibae</w:t>
      </w:r>
      <w:r>
        <w:rPr>
          <w:i/>
          <w:iCs/>
          <w:lang w:val="en-GB"/>
        </w:rPr>
        <w:t xml:space="preserve"> </w:t>
      </w:r>
      <w:r w:rsidRPr="003D26CD">
        <w:rPr>
          <w:i/>
          <w:iCs/>
          <w:lang w:val="en-GB"/>
        </w:rPr>
        <w:t>(House Town quarter</w:t>
      </w:r>
      <w:r w:rsidR="0050580A">
        <w:rPr>
          <w:i/>
          <w:iCs/>
          <w:lang w:val="en-GB"/>
        </w:rPr>
        <w:t>,</w:t>
      </w:r>
      <w:r w:rsidRPr="003D26CD">
        <w:rPr>
          <w:i/>
          <w:iCs/>
          <w:lang w:val="en-GB"/>
        </w:rPr>
        <w:t xml:space="preserve"> Lac-Yat</w:t>
      </w:r>
      <w:r w:rsidR="0050580A">
        <w:rPr>
          <w:i/>
          <w:iCs/>
          <w:lang w:val="en-GB"/>
        </w:rPr>
        <w:t xml:space="preserve"> and Zoétélé city</w:t>
      </w:r>
      <w:r w:rsidR="003235E5">
        <w:rPr>
          <w:i/>
          <w:iCs/>
          <w:lang w:val="en-GB"/>
        </w:rPr>
        <w:t xml:space="preserve"> (plateau quarter)</w:t>
      </w:r>
      <w:r w:rsidRPr="003D26CD">
        <w:rPr>
          <w:i/>
          <w:iCs/>
          <w:lang w:val="en-GB"/>
        </w:rPr>
        <w:t xml:space="preserve"> in the Zoétélé Council, Dja and Lobo Division, South Region “in emergency procedure” </w:t>
      </w:r>
    </w:p>
    <w:p w14:paraId="5DE6E799" w14:textId="07FC6AD4" w:rsidR="002F3935" w:rsidRPr="0029472D" w:rsidRDefault="003D26CD" w:rsidP="002F3935">
      <w:pPr>
        <w:suppressAutoHyphens w:val="0"/>
        <w:autoSpaceDN/>
        <w:textAlignment w:val="auto"/>
        <w:rPr>
          <w:i/>
          <w:iCs/>
          <w:lang w:val="en-GB"/>
        </w:rPr>
      </w:pPr>
      <w:r w:rsidRPr="009E1F02">
        <w:rPr>
          <w:i/>
          <w:iCs/>
          <w:lang w:val="en-GB"/>
        </w:rPr>
        <w:t xml:space="preserve"> </w:t>
      </w:r>
    </w:p>
    <w:p w14:paraId="53F25A18" w14:textId="77777777" w:rsidR="002F3935" w:rsidRPr="0029472D" w:rsidRDefault="002F3935">
      <w:pPr>
        <w:numPr>
          <w:ilvl w:val="0"/>
          <w:numId w:val="45"/>
        </w:numPr>
        <w:suppressAutoHyphens w:val="0"/>
        <w:autoSpaceDN/>
        <w:textAlignment w:val="auto"/>
        <w:rPr>
          <w:b/>
          <w:i/>
          <w:iCs/>
        </w:rPr>
      </w:pPr>
      <w:r w:rsidRPr="0029472D">
        <w:rPr>
          <w:b/>
          <w:i/>
          <w:iCs/>
        </w:rPr>
        <w:t>Nature of works</w:t>
      </w:r>
    </w:p>
    <w:p w14:paraId="5CE4D211" w14:textId="45BF5EE9" w:rsidR="002F3935" w:rsidRDefault="002F3935" w:rsidP="002F3935">
      <w:pPr>
        <w:suppressAutoHyphens w:val="0"/>
        <w:autoSpaceDN/>
        <w:textAlignment w:val="auto"/>
        <w:rPr>
          <w:i/>
          <w:iCs/>
          <w:lang w:val="en-GB"/>
        </w:rPr>
      </w:pPr>
      <w:r w:rsidRPr="0029472D">
        <w:rPr>
          <w:i/>
          <w:iCs/>
          <w:lang w:val="en-GB"/>
        </w:rPr>
        <w:t xml:space="preserve">Works comprise especially: </w:t>
      </w:r>
      <w:r w:rsidR="003D26CD" w:rsidRPr="003D26CD">
        <w:rPr>
          <w:i/>
          <w:iCs/>
          <w:lang w:val="en-GB"/>
        </w:rPr>
        <w:t>the construction of four drinking water supply systems</w:t>
      </w:r>
      <w:r w:rsidR="003D26CD">
        <w:rPr>
          <w:i/>
          <w:iCs/>
          <w:lang w:val="en-GB"/>
        </w:rPr>
        <w:t>.</w:t>
      </w:r>
    </w:p>
    <w:p w14:paraId="6B3E4B4C" w14:textId="77777777" w:rsidR="00E63152" w:rsidRDefault="00E63152" w:rsidP="00E63152">
      <w:pPr>
        <w:suppressAutoHyphens w:val="0"/>
        <w:autoSpaceDN/>
        <w:textAlignment w:val="auto"/>
        <w:rPr>
          <w:i/>
          <w:iCs/>
          <w:lang w:val="en-GB"/>
        </w:rPr>
      </w:pPr>
    </w:p>
    <w:p w14:paraId="27047C27" w14:textId="77777777" w:rsidR="00E63152" w:rsidRDefault="002F3935">
      <w:pPr>
        <w:pStyle w:val="Paragraphedeliste"/>
        <w:numPr>
          <w:ilvl w:val="0"/>
          <w:numId w:val="45"/>
        </w:numPr>
        <w:suppressAutoHyphens w:val="0"/>
        <w:autoSpaceDN/>
        <w:textAlignment w:val="auto"/>
        <w:rPr>
          <w:b/>
          <w:bCs/>
          <w:i/>
          <w:iCs/>
        </w:rPr>
      </w:pPr>
      <w:r w:rsidRPr="00E63152">
        <w:rPr>
          <w:b/>
          <w:bCs/>
          <w:i/>
          <w:iCs/>
        </w:rPr>
        <w:t>Tranches/Allotment</w:t>
      </w:r>
    </w:p>
    <w:p w14:paraId="176DCC11" w14:textId="5B324096" w:rsidR="002F3935" w:rsidRPr="00E63152" w:rsidRDefault="002F3935" w:rsidP="002F3935">
      <w:pPr>
        <w:suppressAutoHyphens w:val="0"/>
        <w:autoSpaceDN/>
        <w:textAlignment w:val="auto"/>
        <w:rPr>
          <w:b/>
          <w:bCs/>
          <w:i/>
          <w:iCs/>
        </w:rPr>
      </w:pPr>
      <w:r w:rsidRPr="00E63152">
        <w:rPr>
          <w:i/>
          <w:iCs/>
          <w:lang w:val="en-GB"/>
        </w:rPr>
        <w:t xml:space="preserve">The works are </w:t>
      </w:r>
      <w:r w:rsidR="003235E5">
        <w:rPr>
          <w:i/>
          <w:iCs/>
          <w:lang w:val="en-GB"/>
        </w:rPr>
        <w:t>constituted in a single lot.</w:t>
      </w:r>
    </w:p>
    <w:p w14:paraId="6A3A6949" w14:textId="77777777" w:rsidR="002F3935" w:rsidRPr="0029472D" w:rsidRDefault="002F3935" w:rsidP="002F3935">
      <w:pPr>
        <w:suppressAutoHyphens w:val="0"/>
        <w:autoSpaceDN/>
        <w:textAlignment w:val="auto"/>
        <w:rPr>
          <w:i/>
          <w:iCs/>
          <w:sz w:val="10"/>
          <w:szCs w:val="10"/>
          <w:lang w:val="en-GB"/>
        </w:rPr>
      </w:pPr>
    </w:p>
    <w:p w14:paraId="37D182C4" w14:textId="77777777" w:rsidR="002F3935" w:rsidRPr="0029472D" w:rsidRDefault="002F3935" w:rsidP="002F3935">
      <w:pPr>
        <w:suppressAutoHyphens w:val="0"/>
        <w:autoSpaceDN/>
        <w:textAlignment w:val="auto"/>
        <w:rPr>
          <w:i/>
          <w:iCs/>
          <w:sz w:val="10"/>
          <w:szCs w:val="10"/>
          <w:lang w:val="en-GB"/>
        </w:rPr>
      </w:pPr>
    </w:p>
    <w:p w14:paraId="7B927031" w14:textId="77777777" w:rsidR="002F3935" w:rsidRPr="0029472D" w:rsidRDefault="002F3935">
      <w:pPr>
        <w:numPr>
          <w:ilvl w:val="0"/>
          <w:numId w:val="45"/>
        </w:numPr>
        <w:suppressAutoHyphens w:val="0"/>
        <w:autoSpaceDN/>
        <w:textAlignment w:val="auto"/>
        <w:rPr>
          <w:b/>
          <w:bCs/>
          <w:i/>
          <w:iCs/>
        </w:rPr>
      </w:pPr>
      <w:r w:rsidRPr="0029472D">
        <w:rPr>
          <w:b/>
          <w:bCs/>
          <w:i/>
          <w:iCs/>
        </w:rPr>
        <w:t>Estimated cost</w:t>
      </w:r>
    </w:p>
    <w:p w14:paraId="288147AB" w14:textId="2CE9F9B3" w:rsidR="002F3935" w:rsidRPr="0029472D" w:rsidRDefault="002F3935" w:rsidP="002F3935">
      <w:pPr>
        <w:suppressAutoHyphens w:val="0"/>
        <w:autoSpaceDN/>
        <w:textAlignment w:val="auto"/>
        <w:rPr>
          <w:i/>
          <w:iCs/>
          <w:lang w:val="en-GB"/>
        </w:rPr>
      </w:pPr>
      <w:r w:rsidRPr="0029472D">
        <w:rPr>
          <w:i/>
          <w:iCs/>
          <w:lang w:val="en-GB"/>
        </w:rPr>
        <w:t>The estimated cost of the operation following preliminary studies is</w:t>
      </w:r>
      <w:r w:rsidR="003235E5">
        <w:rPr>
          <w:i/>
          <w:iCs/>
          <w:lang w:val="en-GB"/>
        </w:rPr>
        <w:t xml:space="preserve"> one hundred and</w:t>
      </w:r>
      <w:r w:rsidR="00FE0EA4">
        <w:rPr>
          <w:i/>
          <w:iCs/>
          <w:lang w:val="en-GB"/>
        </w:rPr>
        <w:t xml:space="preserve"> twenty five million (</w:t>
      </w:r>
      <w:r w:rsidR="003235E5">
        <w:rPr>
          <w:i/>
          <w:iCs/>
          <w:lang w:val="en-GB"/>
        </w:rPr>
        <w:t>1</w:t>
      </w:r>
      <w:r w:rsidR="00FE0EA4">
        <w:rPr>
          <w:i/>
          <w:iCs/>
          <w:lang w:val="en-GB"/>
        </w:rPr>
        <w:t>25 000</w:t>
      </w:r>
      <w:r w:rsidR="00A7517A">
        <w:rPr>
          <w:i/>
          <w:iCs/>
          <w:lang w:val="en-GB"/>
        </w:rPr>
        <w:t> </w:t>
      </w:r>
      <w:r w:rsidR="00FE0EA4">
        <w:rPr>
          <w:i/>
          <w:iCs/>
          <w:lang w:val="en-GB"/>
        </w:rPr>
        <w:t>000</w:t>
      </w:r>
      <w:r w:rsidR="00A7517A">
        <w:rPr>
          <w:i/>
          <w:iCs/>
          <w:lang w:val="en-GB"/>
        </w:rPr>
        <w:t>) CFA francs.</w:t>
      </w:r>
    </w:p>
    <w:p w14:paraId="622DAFA8" w14:textId="77777777" w:rsidR="002F3935" w:rsidRPr="0029472D" w:rsidRDefault="002F3935" w:rsidP="002F3935">
      <w:pPr>
        <w:suppressAutoHyphens w:val="0"/>
        <w:autoSpaceDN/>
        <w:textAlignment w:val="auto"/>
        <w:rPr>
          <w:i/>
          <w:iCs/>
          <w:sz w:val="10"/>
          <w:szCs w:val="10"/>
          <w:lang w:val="en-US"/>
        </w:rPr>
      </w:pPr>
    </w:p>
    <w:p w14:paraId="0DB89BC0" w14:textId="77777777" w:rsidR="002F3935" w:rsidRPr="0029472D" w:rsidRDefault="002F3935">
      <w:pPr>
        <w:numPr>
          <w:ilvl w:val="0"/>
          <w:numId w:val="45"/>
        </w:numPr>
        <w:suppressAutoHyphens w:val="0"/>
        <w:autoSpaceDN/>
        <w:textAlignment w:val="auto"/>
        <w:rPr>
          <w:b/>
          <w:i/>
          <w:iCs/>
          <w:lang w:val="en-GB"/>
        </w:rPr>
      </w:pPr>
      <w:r w:rsidRPr="0029472D">
        <w:rPr>
          <w:b/>
          <w:i/>
          <w:iCs/>
          <w:lang w:val="en-GB"/>
        </w:rPr>
        <w:t>Estimated execution deadline</w:t>
      </w:r>
    </w:p>
    <w:p w14:paraId="5612CF87" w14:textId="10EF14BE" w:rsidR="002F3935" w:rsidRPr="0029472D" w:rsidRDefault="002F3935" w:rsidP="002F3935">
      <w:pPr>
        <w:suppressAutoHyphens w:val="0"/>
        <w:autoSpaceDN/>
        <w:textAlignment w:val="auto"/>
        <w:rPr>
          <w:i/>
          <w:iCs/>
          <w:lang w:val="en-GB"/>
        </w:rPr>
      </w:pPr>
      <w:r w:rsidRPr="0029472D">
        <w:rPr>
          <w:i/>
          <w:iCs/>
          <w:lang w:val="en-GB"/>
        </w:rPr>
        <w:t>The maximum time frame provided for by the Project Owner for the execution of works subject of this invitation to tender is</w:t>
      </w:r>
      <w:r w:rsidR="00A7517A">
        <w:rPr>
          <w:i/>
          <w:iCs/>
          <w:lang w:val="en-GB"/>
        </w:rPr>
        <w:t xml:space="preserve"> </w:t>
      </w:r>
      <w:r w:rsidR="00CD1AA1">
        <w:rPr>
          <w:i/>
          <w:iCs/>
          <w:lang w:val="en-GB"/>
        </w:rPr>
        <w:t>four</w:t>
      </w:r>
      <w:r w:rsidR="00A7517A">
        <w:rPr>
          <w:i/>
          <w:iCs/>
          <w:lang w:val="en-GB"/>
        </w:rPr>
        <w:t xml:space="preserve"> (0</w:t>
      </w:r>
      <w:r w:rsidR="00253949">
        <w:rPr>
          <w:i/>
          <w:iCs/>
          <w:lang w:val="en-GB"/>
        </w:rPr>
        <w:t>4</w:t>
      </w:r>
      <w:r w:rsidR="00A7517A">
        <w:rPr>
          <w:i/>
          <w:iCs/>
          <w:lang w:val="en-GB"/>
        </w:rPr>
        <w:t>)</w:t>
      </w:r>
      <w:r w:rsidRPr="0029472D">
        <w:rPr>
          <w:i/>
          <w:iCs/>
          <w:lang w:val="en-GB"/>
        </w:rPr>
        <w:t xml:space="preserve"> calendar months. This time frame shall run from the date of notification of the administrative order to commence the services.</w:t>
      </w:r>
    </w:p>
    <w:p w14:paraId="2AB04689" w14:textId="77777777" w:rsidR="002F3935" w:rsidRPr="0029472D" w:rsidRDefault="002F3935" w:rsidP="002F3935">
      <w:pPr>
        <w:suppressAutoHyphens w:val="0"/>
        <w:autoSpaceDN/>
        <w:textAlignment w:val="auto"/>
        <w:rPr>
          <w:b/>
          <w:i/>
          <w:iCs/>
          <w:sz w:val="10"/>
          <w:szCs w:val="10"/>
          <w:lang w:val="en-GB"/>
        </w:rPr>
      </w:pPr>
    </w:p>
    <w:p w14:paraId="0D1BC791" w14:textId="77777777" w:rsidR="002F3935" w:rsidRPr="0029472D" w:rsidRDefault="002F3935">
      <w:pPr>
        <w:numPr>
          <w:ilvl w:val="0"/>
          <w:numId w:val="45"/>
        </w:numPr>
        <w:suppressAutoHyphens w:val="0"/>
        <w:autoSpaceDN/>
        <w:textAlignment w:val="auto"/>
        <w:rPr>
          <w:b/>
          <w:i/>
          <w:iCs/>
        </w:rPr>
      </w:pPr>
      <w:r w:rsidRPr="0029472D">
        <w:rPr>
          <w:b/>
          <w:i/>
          <w:iCs/>
        </w:rPr>
        <w:t>Participation and origin</w:t>
      </w:r>
    </w:p>
    <w:p w14:paraId="5A690A68" w14:textId="2CC99C45" w:rsidR="002F3935" w:rsidRPr="0029472D" w:rsidRDefault="002F3935" w:rsidP="002F3935">
      <w:pPr>
        <w:suppressAutoHyphens w:val="0"/>
        <w:autoSpaceDN/>
        <w:textAlignment w:val="auto"/>
        <w:rPr>
          <w:i/>
          <w:iCs/>
          <w:lang w:val="en-GB"/>
        </w:rPr>
      </w:pPr>
      <w:r w:rsidRPr="0029472D">
        <w:rPr>
          <w:i/>
          <w:iCs/>
          <w:lang w:val="en-GB"/>
        </w:rPr>
        <w:t xml:space="preserve">Participation in this invitation to tender is open to </w:t>
      </w:r>
      <w:r w:rsidR="00A7517A">
        <w:rPr>
          <w:i/>
          <w:iCs/>
          <w:lang w:val="en-GB"/>
        </w:rPr>
        <w:t>cameroonian enterprises</w:t>
      </w:r>
    </w:p>
    <w:p w14:paraId="2BE4D167" w14:textId="77777777" w:rsidR="002F3935" w:rsidRPr="0029472D" w:rsidRDefault="002F3935" w:rsidP="002F3935">
      <w:pPr>
        <w:suppressAutoHyphens w:val="0"/>
        <w:autoSpaceDN/>
        <w:textAlignment w:val="auto"/>
        <w:rPr>
          <w:i/>
          <w:iCs/>
          <w:sz w:val="10"/>
          <w:szCs w:val="10"/>
          <w:lang w:val="en-US"/>
        </w:rPr>
      </w:pPr>
    </w:p>
    <w:p w14:paraId="044214D8" w14:textId="77777777" w:rsidR="002F3935" w:rsidRPr="0029472D" w:rsidRDefault="002F3935">
      <w:pPr>
        <w:numPr>
          <w:ilvl w:val="0"/>
          <w:numId w:val="45"/>
        </w:numPr>
        <w:suppressAutoHyphens w:val="0"/>
        <w:autoSpaceDN/>
        <w:textAlignment w:val="auto"/>
        <w:rPr>
          <w:b/>
          <w:i/>
          <w:iCs/>
        </w:rPr>
      </w:pPr>
      <w:r w:rsidRPr="0029472D">
        <w:rPr>
          <w:b/>
          <w:i/>
          <w:iCs/>
        </w:rPr>
        <w:t xml:space="preserve">Funding </w:t>
      </w:r>
    </w:p>
    <w:p w14:paraId="4B42D1E1" w14:textId="7BBE0191" w:rsidR="002F3935" w:rsidRDefault="002F3935" w:rsidP="002F3935">
      <w:pPr>
        <w:suppressAutoHyphens w:val="0"/>
        <w:autoSpaceDN/>
        <w:textAlignment w:val="auto"/>
        <w:rPr>
          <w:i/>
          <w:iCs/>
          <w:lang w:val="en-GB"/>
        </w:rPr>
      </w:pPr>
      <w:r w:rsidRPr="0029472D">
        <w:rPr>
          <w:i/>
          <w:iCs/>
          <w:lang w:val="en-GB"/>
        </w:rPr>
        <w:t xml:space="preserve">The works under this invitation to tender shall be financed by </w:t>
      </w:r>
      <w:r w:rsidR="00A7517A">
        <w:rPr>
          <w:i/>
          <w:iCs/>
          <w:lang w:val="en-GB"/>
        </w:rPr>
        <w:t>FEICOM</w:t>
      </w:r>
    </w:p>
    <w:p w14:paraId="3218BDF1" w14:textId="77777777" w:rsidR="0029472D" w:rsidRPr="0029472D" w:rsidRDefault="0029472D" w:rsidP="002F3935">
      <w:pPr>
        <w:suppressAutoHyphens w:val="0"/>
        <w:autoSpaceDN/>
        <w:textAlignment w:val="auto"/>
        <w:rPr>
          <w:i/>
          <w:iCs/>
          <w:sz w:val="10"/>
          <w:szCs w:val="10"/>
          <w:lang w:val="en-GB"/>
        </w:rPr>
      </w:pPr>
    </w:p>
    <w:p w14:paraId="5D7A81B9" w14:textId="77777777" w:rsidR="002F3935" w:rsidRPr="00432577" w:rsidRDefault="002F3935">
      <w:pPr>
        <w:numPr>
          <w:ilvl w:val="0"/>
          <w:numId w:val="45"/>
        </w:numPr>
        <w:suppressAutoHyphens w:val="0"/>
        <w:autoSpaceDN/>
        <w:textAlignment w:val="auto"/>
        <w:rPr>
          <w:b/>
          <w:bCs/>
          <w:i/>
          <w:iCs/>
        </w:rPr>
      </w:pPr>
      <w:r w:rsidRPr="00432577">
        <w:rPr>
          <w:b/>
          <w:bCs/>
          <w:i/>
          <w:iCs/>
        </w:rPr>
        <w:t>Bidding method</w:t>
      </w:r>
    </w:p>
    <w:p w14:paraId="166E927D" w14:textId="4D1D1B6F" w:rsidR="002F3935" w:rsidRPr="0029472D" w:rsidRDefault="002F3935" w:rsidP="002F3935">
      <w:pPr>
        <w:suppressAutoHyphens w:val="0"/>
        <w:autoSpaceDN/>
        <w:textAlignment w:val="auto"/>
        <w:rPr>
          <w:i/>
          <w:iCs/>
          <w:lang w:val="en-GB"/>
        </w:rPr>
      </w:pPr>
      <w:r w:rsidRPr="0029472D">
        <w:rPr>
          <w:i/>
          <w:iCs/>
          <w:lang w:val="en-GB"/>
        </w:rPr>
        <w:t>The mode of submission selected for this consultation is offline.</w:t>
      </w:r>
    </w:p>
    <w:p w14:paraId="2AF67D02" w14:textId="77777777" w:rsidR="002F3935" w:rsidRPr="0029472D" w:rsidRDefault="002F3935" w:rsidP="002F3935">
      <w:pPr>
        <w:suppressAutoHyphens w:val="0"/>
        <w:autoSpaceDN/>
        <w:textAlignment w:val="auto"/>
        <w:rPr>
          <w:i/>
          <w:iCs/>
          <w:lang w:val="en-GB"/>
        </w:rPr>
      </w:pPr>
      <w:r w:rsidRPr="0029472D">
        <w:rPr>
          <w:i/>
          <w:iCs/>
          <w:lang w:val="en-GB"/>
        </w:rPr>
        <w:t>However, when both options are open, a bidder cannot use both online and offline methods.</w:t>
      </w:r>
    </w:p>
    <w:p w14:paraId="4D268706" w14:textId="77777777" w:rsidR="002F3935" w:rsidRPr="0029472D" w:rsidRDefault="002F3935" w:rsidP="002F3935">
      <w:pPr>
        <w:suppressAutoHyphens w:val="0"/>
        <w:autoSpaceDN/>
        <w:textAlignment w:val="auto"/>
        <w:rPr>
          <w:b/>
          <w:i/>
          <w:iCs/>
          <w:sz w:val="10"/>
          <w:szCs w:val="10"/>
          <w:lang w:val="en-GB"/>
        </w:rPr>
      </w:pPr>
    </w:p>
    <w:p w14:paraId="5A16CE17" w14:textId="77777777" w:rsidR="002F3935" w:rsidRPr="0029472D" w:rsidRDefault="002F3935">
      <w:pPr>
        <w:numPr>
          <w:ilvl w:val="0"/>
          <w:numId w:val="45"/>
        </w:numPr>
        <w:suppressAutoHyphens w:val="0"/>
        <w:autoSpaceDN/>
        <w:textAlignment w:val="auto"/>
        <w:rPr>
          <w:i/>
          <w:iCs/>
        </w:rPr>
      </w:pPr>
      <w:r w:rsidRPr="0029472D">
        <w:rPr>
          <w:b/>
          <w:bCs/>
          <w:i/>
          <w:iCs/>
        </w:rPr>
        <w:t xml:space="preserve">Bid bond </w:t>
      </w:r>
    </w:p>
    <w:p w14:paraId="37ED2B30" w14:textId="39A284B9" w:rsidR="002F3935" w:rsidRDefault="002F3935" w:rsidP="00F97936">
      <w:pPr>
        <w:suppressAutoHyphens w:val="0"/>
        <w:autoSpaceDN/>
        <w:jc w:val="both"/>
        <w:textAlignment w:val="auto"/>
        <w:rPr>
          <w:i/>
          <w:iCs/>
          <w:color w:val="ED7D31" w:themeColor="accent2"/>
          <w:lang w:val="en-GB"/>
        </w:rPr>
      </w:pPr>
      <w:r w:rsidRPr="0029472D">
        <w:rPr>
          <w:i/>
          <w:iCs/>
          <w:lang w:val="en-GB"/>
        </w:rPr>
        <w:t xml:space="preserve">Each bidder must include in his administrative documents, </w:t>
      </w:r>
      <w:r w:rsidR="00600455" w:rsidRPr="00600455">
        <w:rPr>
          <w:i/>
          <w:iCs/>
          <w:lang w:val="en-GB"/>
        </w:rPr>
        <w:t>a hand-endorsed and stamped bid bond,</w:t>
      </w:r>
      <w:r w:rsidRPr="0029472D">
        <w:rPr>
          <w:i/>
          <w:iCs/>
          <w:lang w:val="en-GB"/>
        </w:rPr>
        <w:t xml:space="preserve">, issued by a financial body or institution approved by the Minister in charge of finance to issue bonds for public contracts and whose list appears in document 14 of the Tender File (TF), of an amount of </w:t>
      </w:r>
      <w:r w:rsidR="006F2C58">
        <w:rPr>
          <w:b/>
          <w:bCs/>
          <w:i/>
          <w:iCs/>
          <w:lang w:val="en-GB"/>
        </w:rPr>
        <w:t xml:space="preserve">two </w:t>
      </w:r>
      <w:r w:rsidR="003235E5" w:rsidRPr="003235E5">
        <w:rPr>
          <w:b/>
          <w:bCs/>
          <w:i/>
          <w:iCs/>
          <w:lang w:val="en-GB"/>
        </w:rPr>
        <w:t>million and five hundred thousand</w:t>
      </w:r>
      <w:r w:rsidR="006D69AE" w:rsidRPr="003235E5">
        <w:rPr>
          <w:b/>
          <w:bCs/>
          <w:i/>
          <w:iCs/>
          <w:lang w:val="en-GB"/>
        </w:rPr>
        <w:t xml:space="preserve"> hundred thousand (</w:t>
      </w:r>
      <w:r w:rsidR="006F2C58">
        <w:rPr>
          <w:b/>
          <w:bCs/>
          <w:i/>
          <w:iCs/>
          <w:lang w:val="en-GB"/>
        </w:rPr>
        <w:t xml:space="preserve">2 </w:t>
      </w:r>
      <w:r w:rsidR="006D69AE" w:rsidRPr="003235E5">
        <w:rPr>
          <w:b/>
          <w:bCs/>
          <w:i/>
          <w:iCs/>
          <w:lang w:val="en-GB"/>
        </w:rPr>
        <w:t>500 000)</w:t>
      </w:r>
      <w:r w:rsidRPr="003235E5">
        <w:rPr>
          <w:b/>
          <w:bCs/>
          <w:i/>
          <w:iCs/>
          <w:lang w:val="en-GB"/>
        </w:rPr>
        <w:t xml:space="preserve"> CFA francs</w:t>
      </w:r>
      <w:r w:rsidRPr="0029472D">
        <w:rPr>
          <w:i/>
          <w:iCs/>
          <w:lang w:val="en-GB"/>
        </w:rPr>
        <w:t>. and valid up to thirty (30) days beyond the initia</w:t>
      </w:r>
      <w:r w:rsidR="003235E5">
        <w:rPr>
          <w:i/>
          <w:iCs/>
          <w:lang w:val="en-GB"/>
        </w:rPr>
        <w:t>l</w:t>
      </w:r>
      <w:r w:rsidRPr="0029472D">
        <w:rPr>
          <w:i/>
          <w:iCs/>
          <w:lang w:val="en-GB"/>
        </w:rPr>
        <w:t xml:space="preserve"> date limit of the validity of bids.</w:t>
      </w:r>
      <w:r w:rsidR="006D69AE">
        <w:rPr>
          <w:i/>
          <w:iCs/>
          <w:lang w:val="en-GB"/>
        </w:rPr>
        <w:t xml:space="preserve"> </w:t>
      </w:r>
      <w:bookmarkStart w:id="14" w:name="_Hlk201045846"/>
      <w:r w:rsidR="006D69AE" w:rsidRPr="006A276D">
        <w:rPr>
          <w:rFonts w:ascii="Arial Narrow"/>
          <w:i/>
          <w:iCs/>
        </w:rPr>
        <w:t xml:space="preserve">This security deposit must comply with the </w:t>
      </w:r>
      <w:r w:rsidR="006D69AE" w:rsidRPr="006A276D">
        <w:rPr>
          <w:rFonts w:ascii="Arial Narrow"/>
          <w:b/>
          <w:bCs/>
          <w:i/>
          <w:iCs/>
        </w:rPr>
        <w:t>Circular Letter n</w:t>
      </w:r>
      <w:r w:rsidR="006D69AE" w:rsidRPr="006A276D">
        <w:rPr>
          <w:rFonts w:ascii="Arial Narrow"/>
          <w:b/>
          <w:bCs/>
          <w:i/>
          <w:iCs/>
        </w:rPr>
        <w:t>°</w:t>
      </w:r>
      <w:r w:rsidR="006D69AE" w:rsidRPr="006A276D">
        <w:rPr>
          <w:rFonts w:ascii="Arial Narrow"/>
          <w:b/>
          <w:bCs/>
          <w:i/>
          <w:iCs/>
        </w:rPr>
        <w:t>000019/CL/MINMAP of 05 June 2024</w:t>
      </w:r>
      <w:r w:rsidR="006D69AE" w:rsidRPr="006A276D">
        <w:rPr>
          <w:rFonts w:ascii="Arial Narrow"/>
          <w:i/>
          <w:iCs/>
        </w:rPr>
        <w:t xml:space="preserve"> relating to the procedures for the constitution, deposit, conservation, restitution and release of security deposits on Public Market</w:t>
      </w:r>
      <w:r w:rsidRPr="0029472D">
        <w:rPr>
          <w:i/>
          <w:iCs/>
          <w:lang w:val="en-GB"/>
        </w:rPr>
        <w:t xml:space="preserve"> </w:t>
      </w:r>
      <w:bookmarkEnd w:id="14"/>
      <w:r w:rsidRPr="006D69AE">
        <w:rPr>
          <w:i/>
          <w:iCs/>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r w:rsidRPr="0029472D">
        <w:rPr>
          <w:i/>
          <w:iCs/>
          <w:color w:val="ED7D31" w:themeColor="accent2"/>
          <w:lang w:val="en-GB"/>
        </w:rPr>
        <w:t>.</w:t>
      </w:r>
    </w:p>
    <w:p w14:paraId="7819D983" w14:textId="77777777" w:rsidR="003235E5" w:rsidRDefault="003235E5" w:rsidP="00F97936">
      <w:pPr>
        <w:suppressAutoHyphens w:val="0"/>
        <w:autoSpaceDN/>
        <w:jc w:val="both"/>
        <w:textAlignment w:val="auto"/>
        <w:rPr>
          <w:i/>
          <w:iCs/>
          <w:color w:val="ED7D31" w:themeColor="accent2"/>
          <w:lang w:val="en-GB"/>
        </w:rPr>
      </w:pPr>
    </w:p>
    <w:p w14:paraId="12A926BF" w14:textId="77777777" w:rsidR="003235E5" w:rsidRPr="0029472D" w:rsidRDefault="003235E5" w:rsidP="00F97936">
      <w:pPr>
        <w:suppressAutoHyphens w:val="0"/>
        <w:autoSpaceDN/>
        <w:jc w:val="both"/>
        <w:textAlignment w:val="auto"/>
        <w:rPr>
          <w:i/>
          <w:iCs/>
          <w:lang w:val="en-GB"/>
        </w:rPr>
      </w:pPr>
    </w:p>
    <w:p w14:paraId="209E9A52" w14:textId="77777777" w:rsidR="002F3935" w:rsidRPr="0029472D" w:rsidRDefault="002F3935" w:rsidP="002F3935">
      <w:pPr>
        <w:suppressAutoHyphens w:val="0"/>
        <w:autoSpaceDN/>
        <w:textAlignment w:val="auto"/>
        <w:rPr>
          <w:i/>
          <w:iCs/>
          <w:sz w:val="10"/>
          <w:szCs w:val="10"/>
          <w:lang w:val="en-GB"/>
        </w:rPr>
      </w:pPr>
    </w:p>
    <w:p w14:paraId="7F92F302" w14:textId="77777777" w:rsidR="002F3935" w:rsidRPr="0029472D" w:rsidRDefault="002F3935">
      <w:pPr>
        <w:numPr>
          <w:ilvl w:val="0"/>
          <w:numId w:val="45"/>
        </w:numPr>
        <w:suppressAutoHyphens w:val="0"/>
        <w:autoSpaceDN/>
        <w:textAlignment w:val="auto"/>
        <w:rPr>
          <w:b/>
          <w:bCs/>
          <w:i/>
          <w:iCs/>
          <w:lang w:val="en-GB"/>
        </w:rPr>
      </w:pPr>
      <w:r w:rsidRPr="0029472D">
        <w:rPr>
          <w:b/>
          <w:bCs/>
          <w:i/>
          <w:iCs/>
          <w:lang w:val="en-GB"/>
        </w:rPr>
        <w:lastRenderedPageBreak/>
        <w:t>Consultation of Tender File</w:t>
      </w:r>
    </w:p>
    <w:p w14:paraId="5C544BCC" w14:textId="37D03995" w:rsidR="002F3935" w:rsidRPr="0029472D" w:rsidRDefault="002F3935" w:rsidP="002F3935">
      <w:pPr>
        <w:suppressAutoHyphens w:val="0"/>
        <w:autoSpaceDN/>
        <w:textAlignment w:val="auto"/>
        <w:rPr>
          <w:i/>
          <w:iCs/>
          <w:lang w:val="en-GB"/>
        </w:rPr>
      </w:pPr>
      <w:r w:rsidRPr="0029472D">
        <w:rPr>
          <w:i/>
          <w:iCs/>
          <w:lang w:val="en-GB"/>
        </w:rPr>
        <w:t>The hard copy of the file may be consulted free of charge during working hours in the services of the PO</w:t>
      </w:r>
      <w:r w:rsidR="0037432E">
        <w:rPr>
          <w:i/>
          <w:iCs/>
          <w:lang w:val="en-GB"/>
        </w:rPr>
        <w:t xml:space="preserve"> </w:t>
      </w:r>
      <w:r w:rsidR="006D69AE" w:rsidRPr="0029472D">
        <w:rPr>
          <w:i/>
          <w:iCs/>
          <w:lang w:val="en-GB"/>
        </w:rPr>
        <w:t xml:space="preserve">at </w:t>
      </w:r>
      <w:r w:rsidR="006D69AE">
        <w:rPr>
          <w:i/>
          <w:iCs/>
          <w:lang w:val="en-GB"/>
        </w:rPr>
        <w:t>Office of Public Contracts in the Town House Council</w:t>
      </w:r>
      <w:r w:rsidR="006D69AE" w:rsidRPr="0029472D">
        <w:rPr>
          <w:i/>
          <w:iCs/>
          <w:lang w:val="en-GB"/>
        </w:rPr>
        <w:t>), P.O. Box</w:t>
      </w:r>
      <w:r w:rsidR="006D69AE">
        <w:rPr>
          <w:i/>
          <w:iCs/>
          <w:lang w:val="en-GB"/>
        </w:rPr>
        <w:t xml:space="preserve"> 02 Zoétélé</w:t>
      </w:r>
      <w:r w:rsidR="006D69AE" w:rsidRPr="0029472D">
        <w:rPr>
          <w:i/>
          <w:iCs/>
          <w:lang w:val="en-GB"/>
        </w:rPr>
        <w:t>, telephone</w:t>
      </w:r>
      <w:r w:rsidR="006D69AE">
        <w:rPr>
          <w:i/>
          <w:iCs/>
          <w:lang w:val="en-GB"/>
        </w:rPr>
        <w:t xml:space="preserve"> 674 342 594</w:t>
      </w:r>
      <w:r w:rsidR="006D69AE" w:rsidRPr="0029472D">
        <w:rPr>
          <w:i/>
          <w:iCs/>
          <w:lang w:val="en-GB"/>
        </w:rPr>
        <w:t>, as soon as this notice is published.</w:t>
      </w:r>
    </w:p>
    <w:p w14:paraId="28ECB211" w14:textId="77777777" w:rsidR="002F3935" w:rsidRPr="0029472D" w:rsidRDefault="002F3935" w:rsidP="002F3935">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4" w:history="1">
        <w:r w:rsidRPr="0029472D">
          <w:rPr>
            <w:rStyle w:val="Lienhypertexte"/>
            <w:i/>
            <w:iCs/>
            <w:lang w:val="en-GB"/>
          </w:rPr>
          <w:t>http://www.marchespublics.cm</w:t>
        </w:r>
      </w:hyperlink>
      <w:r w:rsidRPr="0029472D">
        <w:rPr>
          <w:b/>
          <w:i/>
          <w:iCs/>
          <w:lang w:val="en-GB"/>
        </w:rPr>
        <w:t xml:space="preserve"> and </w:t>
      </w:r>
      <w:hyperlink r:id="rId15" w:history="1">
        <w:r w:rsidRPr="0029472D">
          <w:rPr>
            <w:rStyle w:val="Lienhypertexte"/>
            <w:i/>
            <w:iCs/>
            <w:lang w:val="en-GB"/>
          </w:rPr>
          <w:t>http://www.publiccontracts.cm</w:t>
        </w:r>
      </w:hyperlink>
      <w:r w:rsidRPr="0029472D">
        <w:rPr>
          <w:i/>
          <w:iCs/>
          <w:lang w:val="en-GB"/>
        </w:rPr>
        <w:t xml:space="preserve"> on the ARMP website (</w:t>
      </w:r>
      <w:hyperlink r:id="rId16" w:history="1">
        <w:r w:rsidRPr="0029472D">
          <w:rPr>
            <w:rStyle w:val="Lienhypertexte"/>
            <w:i/>
            <w:iCs/>
            <w:lang w:val="en-GB"/>
          </w:rPr>
          <w:t>www.armp.cm</w:t>
        </w:r>
      </w:hyperlink>
      <w:r w:rsidRPr="0029472D">
        <w:rPr>
          <w:i/>
          <w:iCs/>
          <w:lang w:val="en-GB"/>
        </w:rPr>
        <w:t>) or on any other electronic communication means indicated by the Project Owner ( to be specified).</w:t>
      </w:r>
    </w:p>
    <w:p w14:paraId="1B7811AA" w14:textId="77777777" w:rsidR="002F3935" w:rsidRPr="0029472D" w:rsidRDefault="002F3935" w:rsidP="002F3935">
      <w:pPr>
        <w:suppressAutoHyphens w:val="0"/>
        <w:autoSpaceDN/>
        <w:textAlignment w:val="auto"/>
        <w:rPr>
          <w:i/>
          <w:iCs/>
          <w:sz w:val="10"/>
          <w:szCs w:val="10"/>
          <w:lang w:val="en-GB"/>
        </w:rPr>
      </w:pPr>
    </w:p>
    <w:p w14:paraId="0BF52D9D" w14:textId="1D99BFF8" w:rsidR="002F3935" w:rsidRPr="0029472D" w:rsidRDefault="002F3935" w:rsidP="002F3935">
      <w:pPr>
        <w:suppressAutoHyphens w:val="0"/>
        <w:autoSpaceDN/>
        <w:textAlignment w:val="auto"/>
        <w:rPr>
          <w:b/>
          <w:bCs/>
          <w:i/>
          <w:iCs/>
          <w:color w:val="ED7D31" w:themeColor="accent2"/>
          <w:lang w:val="en-GB"/>
        </w:rPr>
      </w:pPr>
      <w:r w:rsidRPr="0029472D">
        <w:rPr>
          <w:b/>
          <w:bCs/>
          <w:i/>
          <w:iCs/>
          <w:lang w:val="en-GB"/>
        </w:rPr>
        <w:t xml:space="preserve">11. </w:t>
      </w:r>
      <w:r w:rsidRPr="0037432E">
        <w:rPr>
          <w:b/>
          <w:bCs/>
          <w:i/>
          <w:iCs/>
          <w:lang w:val="en-GB"/>
        </w:rPr>
        <w:t xml:space="preserve">Acquisition of tender file </w:t>
      </w:r>
    </w:p>
    <w:p w14:paraId="27FBBCD7" w14:textId="1BF62E44" w:rsidR="0037432E" w:rsidRPr="0029472D" w:rsidRDefault="002F3935" w:rsidP="0037432E">
      <w:pPr>
        <w:suppressAutoHyphens w:val="0"/>
        <w:autoSpaceDN/>
        <w:textAlignment w:val="auto"/>
        <w:rPr>
          <w:i/>
          <w:iCs/>
          <w:lang w:val="en-GB"/>
        </w:rPr>
      </w:pPr>
      <w:r w:rsidRPr="0029472D">
        <w:rPr>
          <w:i/>
          <w:iCs/>
          <w:lang w:val="en-GB"/>
        </w:rPr>
        <w:t xml:space="preserve">The hard copy of the file may be obtained from </w:t>
      </w:r>
      <w:r w:rsidR="0037432E">
        <w:rPr>
          <w:i/>
          <w:iCs/>
          <w:lang w:val="en-GB"/>
        </w:rPr>
        <w:t>the</w:t>
      </w:r>
      <w:r w:rsidR="0037432E" w:rsidRPr="0029472D">
        <w:rPr>
          <w:i/>
          <w:iCs/>
          <w:lang w:val="en-GB"/>
        </w:rPr>
        <w:t xml:space="preserve"> </w:t>
      </w:r>
      <w:r w:rsidR="0037432E">
        <w:rPr>
          <w:i/>
          <w:iCs/>
          <w:lang w:val="en-GB"/>
        </w:rPr>
        <w:t>Office of Public Contracts in the Town House Council</w:t>
      </w:r>
      <w:r w:rsidR="0037432E" w:rsidRPr="0029472D">
        <w:rPr>
          <w:i/>
          <w:iCs/>
          <w:lang w:val="en-GB"/>
        </w:rPr>
        <w:t>), P.O. Box</w:t>
      </w:r>
      <w:r w:rsidR="0037432E">
        <w:rPr>
          <w:i/>
          <w:iCs/>
          <w:lang w:val="en-GB"/>
        </w:rPr>
        <w:t xml:space="preserve"> 02 Zoétélé</w:t>
      </w:r>
      <w:r w:rsidR="0037432E" w:rsidRPr="0029472D">
        <w:rPr>
          <w:i/>
          <w:iCs/>
          <w:lang w:val="en-GB"/>
        </w:rPr>
        <w:t>, telephone</w:t>
      </w:r>
      <w:r w:rsidR="0037432E">
        <w:rPr>
          <w:i/>
          <w:iCs/>
          <w:lang w:val="en-GB"/>
        </w:rPr>
        <w:t xml:space="preserve"> 674 342 594</w:t>
      </w:r>
      <w:r w:rsidR="0037432E" w:rsidRPr="0029472D">
        <w:rPr>
          <w:i/>
          <w:iCs/>
          <w:lang w:val="en-GB"/>
        </w:rPr>
        <w:t xml:space="preserve">, </w:t>
      </w:r>
      <w:r w:rsidRPr="0029472D">
        <w:rPr>
          <w:i/>
          <w:iCs/>
          <w:lang w:val="en-GB"/>
        </w:rPr>
        <w:t xml:space="preserve">as soon as this notice is published against payment of a non-refundable sum of </w:t>
      </w:r>
      <w:r w:rsidR="003235E5">
        <w:rPr>
          <w:i/>
          <w:iCs/>
          <w:lang w:val="en-GB"/>
        </w:rPr>
        <w:t>one hundred and fifty</w:t>
      </w:r>
      <w:r w:rsidR="0037432E">
        <w:rPr>
          <w:i/>
          <w:iCs/>
          <w:lang w:val="en-GB"/>
        </w:rPr>
        <w:t xml:space="preserve"> thousand (</w:t>
      </w:r>
      <w:r w:rsidR="003235E5">
        <w:rPr>
          <w:i/>
          <w:iCs/>
          <w:lang w:val="en-GB"/>
        </w:rPr>
        <w:t>150</w:t>
      </w:r>
      <w:r w:rsidR="0037432E">
        <w:rPr>
          <w:i/>
          <w:iCs/>
          <w:lang w:val="en-GB"/>
        </w:rPr>
        <w:t> 000)</w:t>
      </w:r>
      <w:r w:rsidRPr="0029472D">
        <w:rPr>
          <w:i/>
          <w:iCs/>
          <w:lang w:val="en-GB"/>
        </w:rPr>
        <w:t xml:space="preserve"> CFA Francs, payable </w:t>
      </w:r>
      <w:bookmarkStart w:id="15" w:name="_Hlk201045522"/>
      <w:r w:rsidRPr="0029472D">
        <w:rPr>
          <w:i/>
          <w:iCs/>
          <w:lang w:val="en-GB"/>
        </w:rPr>
        <w:t>at</w:t>
      </w:r>
      <w:r w:rsidR="0037432E" w:rsidRPr="0029472D">
        <w:rPr>
          <w:i/>
          <w:iCs/>
          <w:lang w:val="en-GB"/>
        </w:rPr>
        <w:t xml:space="preserve"> </w:t>
      </w:r>
      <w:r w:rsidR="0037432E">
        <w:rPr>
          <w:i/>
          <w:iCs/>
          <w:lang w:val="en-GB"/>
        </w:rPr>
        <w:t>municipal revenue of Zoétélé</w:t>
      </w:r>
      <w:bookmarkEnd w:id="15"/>
      <w:r w:rsidR="0037432E" w:rsidRPr="0029472D">
        <w:rPr>
          <w:i/>
          <w:iCs/>
          <w:lang w:val="en-GB"/>
        </w:rPr>
        <w:t xml:space="preserve">. </w:t>
      </w:r>
    </w:p>
    <w:p w14:paraId="501D8015" w14:textId="38853F48" w:rsidR="002F3935" w:rsidRPr="0037432E" w:rsidRDefault="002F3935" w:rsidP="002F3935">
      <w:pPr>
        <w:suppressAutoHyphens w:val="0"/>
        <w:autoSpaceDN/>
        <w:textAlignment w:val="auto"/>
        <w:rPr>
          <w:i/>
          <w:iCs/>
          <w:lang w:val="en-GB"/>
        </w:rPr>
      </w:pPr>
      <w:r w:rsidRPr="0029472D">
        <w:rPr>
          <w:i/>
          <w:iCs/>
          <w:lang w:val="en-GB"/>
        </w:rPr>
        <w:t xml:space="preserve">. It is equally possible to obtain the electronic version of the Tender File by downloading it free of charge through the addresses indicated above. </w:t>
      </w:r>
      <w:r w:rsidRPr="0037432E">
        <w:rPr>
          <w:i/>
          <w:iCs/>
          <w:lang w:val="en-GB"/>
        </w:rPr>
        <w:t>However, online submission is subject to the payment of Tender File purchase fees</w:t>
      </w:r>
    </w:p>
    <w:p w14:paraId="16C778A7" w14:textId="556E243E" w:rsidR="002F3935" w:rsidRPr="00013B9F" w:rsidRDefault="002F3935" w:rsidP="002F3935">
      <w:pPr>
        <w:suppressAutoHyphens w:val="0"/>
        <w:autoSpaceDN/>
        <w:textAlignment w:val="auto"/>
        <w:rPr>
          <w:i/>
          <w:iCs/>
          <w:sz w:val="10"/>
          <w:szCs w:val="10"/>
          <w:lang w:val="en-GB"/>
        </w:rPr>
      </w:pPr>
    </w:p>
    <w:p w14:paraId="7D6C5C08" w14:textId="77777777" w:rsidR="002F3935" w:rsidRPr="0029472D" w:rsidRDefault="002F3935" w:rsidP="002F3935">
      <w:pPr>
        <w:suppressAutoHyphens w:val="0"/>
        <w:autoSpaceDN/>
        <w:textAlignment w:val="auto"/>
        <w:rPr>
          <w:b/>
          <w:bCs/>
          <w:i/>
          <w:iCs/>
          <w:lang w:val="en-GB"/>
        </w:rPr>
      </w:pPr>
      <w:r w:rsidRPr="0029472D">
        <w:rPr>
          <w:b/>
          <w:bCs/>
          <w:i/>
          <w:iCs/>
          <w:lang w:val="en-GB"/>
        </w:rPr>
        <w:t>12.</w:t>
      </w:r>
      <w:r w:rsidRPr="0029472D">
        <w:rPr>
          <w:i/>
          <w:iCs/>
          <w:lang w:val="en-GB"/>
        </w:rPr>
        <w:t xml:space="preserve"> </w:t>
      </w:r>
      <w:r w:rsidRPr="0029472D">
        <w:rPr>
          <w:b/>
          <w:bCs/>
          <w:i/>
          <w:iCs/>
          <w:lang w:val="en-GB"/>
        </w:rPr>
        <w:t>Submission of bids</w:t>
      </w:r>
    </w:p>
    <w:p w14:paraId="4113960B" w14:textId="77777777" w:rsidR="002F3935" w:rsidRPr="00CE1F36" w:rsidRDefault="002F3935" w:rsidP="002F3935">
      <w:pPr>
        <w:suppressAutoHyphens w:val="0"/>
        <w:autoSpaceDN/>
        <w:textAlignment w:val="auto"/>
        <w:rPr>
          <w:i/>
          <w:iCs/>
          <w:lang w:val="en-GB"/>
        </w:rPr>
      </w:pPr>
      <w:r w:rsidRPr="00CE1F36">
        <w:rPr>
          <w:i/>
          <w:iCs/>
          <w:lang w:val="en-GB"/>
        </w:rPr>
        <w:t>Each bid shall be drafted in English or French</w:t>
      </w:r>
    </w:p>
    <w:p w14:paraId="276FF6A5" w14:textId="5CFD9162" w:rsidR="002F3935" w:rsidRPr="00CE1F36" w:rsidRDefault="002F3935">
      <w:pPr>
        <w:numPr>
          <w:ilvl w:val="0"/>
          <w:numId w:val="47"/>
        </w:numPr>
        <w:suppressAutoHyphens w:val="0"/>
        <w:autoSpaceDN/>
        <w:textAlignment w:val="auto"/>
        <w:rPr>
          <w:i/>
          <w:iCs/>
          <w:lang w:val="en-GB"/>
        </w:rPr>
      </w:pPr>
      <w:r w:rsidRPr="00CE1F36">
        <w:rPr>
          <w:i/>
          <w:iCs/>
          <w:lang w:val="en-GB"/>
        </w:rPr>
        <w:t xml:space="preserve">For submission off line, the offer in seven (7) copies including the original and six (6) copies marked as such, should reach </w:t>
      </w:r>
      <w:r w:rsidR="00E7079C">
        <w:rPr>
          <w:i/>
          <w:iCs/>
          <w:lang w:val="en-GB"/>
        </w:rPr>
        <w:t>at Office of Public Contracts</w:t>
      </w:r>
      <w:r w:rsidRPr="00CE1F36">
        <w:rPr>
          <w:i/>
          <w:iCs/>
          <w:lang w:val="en-GB"/>
        </w:rPr>
        <w:t xml:space="preserve"> no later than </w:t>
      </w:r>
      <w:r w:rsidR="00CD1AA1">
        <w:rPr>
          <w:i/>
          <w:iCs/>
          <w:lang w:val="en-GB"/>
        </w:rPr>
        <w:t>1</w:t>
      </w:r>
      <w:r w:rsidR="00567E85">
        <w:rPr>
          <w:i/>
          <w:iCs/>
          <w:lang w:val="en-GB"/>
        </w:rPr>
        <w:t>5</w:t>
      </w:r>
      <w:r w:rsidR="00E7079C" w:rsidRPr="00E7079C">
        <w:rPr>
          <w:i/>
          <w:iCs/>
          <w:vertAlign w:val="superscript"/>
          <w:lang w:val="en-GB"/>
        </w:rPr>
        <w:t>th</w:t>
      </w:r>
      <w:r w:rsidR="00CD1AA1">
        <w:rPr>
          <w:i/>
          <w:iCs/>
          <w:lang w:val="en-GB"/>
        </w:rPr>
        <w:t>Jully 2025</w:t>
      </w:r>
      <w:r w:rsidRPr="00CE1F36">
        <w:rPr>
          <w:i/>
          <w:iCs/>
          <w:lang w:val="en-GB"/>
        </w:rPr>
        <w:t xml:space="preserve"> at </w:t>
      </w:r>
      <w:r w:rsidR="00E7079C">
        <w:rPr>
          <w:i/>
          <w:iCs/>
          <w:lang w:val="en-GB"/>
        </w:rPr>
        <w:t>12 pm</w:t>
      </w:r>
      <w:r w:rsidRPr="00CE1F36">
        <w:rPr>
          <w:i/>
          <w:iCs/>
          <w:lang w:val="en-GB"/>
        </w:rPr>
        <w:t xml:space="preserve"> and should carry the indication:</w:t>
      </w:r>
    </w:p>
    <w:p w14:paraId="316C2265" w14:textId="77777777" w:rsidR="002F3935" w:rsidRPr="00013B9F" w:rsidRDefault="002F3935" w:rsidP="002F3935">
      <w:pPr>
        <w:suppressAutoHyphens w:val="0"/>
        <w:autoSpaceDN/>
        <w:textAlignment w:val="auto"/>
        <w:rPr>
          <w:b/>
          <w:bCs/>
          <w:i/>
          <w:iCs/>
          <w:color w:val="ED7D31" w:themeColor="accent2"/>
          <w:sz w:val="10"/>
          <w:szCs w:val="10"/>
          <w:lang w:val="en-GB"/>
        </w:rPr>
      </w:pPr>
    </w:p>
    <w:p w14:paraId="72FAA0FC" w14:textId="77777777" w:rsidR="00CE1F36" w:rsidRPr="0029472D" w:rsidRDefault="00CE1F36" w:rsidP="00CE1F36">
      <w:pPr>
        <w:suppressAutoHyphens w:val="0"/>
        <w:autoSpaceDN/>
        <w:jc w:val="center"/>
        <w:textAlignment w:val="auto"/>
        <w:rPr>
          <w:i/>
          <w:iCs/>
          <w:lang w:val="en-GB"/>
        </w:rPr>
      </w:pPr>
      <w:r w:rsidRPr="00A92A29">
        <w:rPr>
          <w:b/>
          <w:bCs/>
          <w:i/>
          <w:iCs/>
          <w:lang w:val="en-GB"/>
        </w:rPr>
        <w:t>Open National</w:t>
      </w:r>
      <w:r w:rsidRPr="0029472D">
        <w:rPr>
          <w:b/>
          <w:bCs/>
          <w:i/>
          <w:iCs/>
          <w:lang w:val="en-GB"/>
        </w:rPr>
        <w:t xml:space="preserve"> Invitation to tender</w:t>
      </w:r>
      <w:r w:rsidRPr="0029472D">
        <w:rPr>
          <w:i/>
          <w:iCs/>
          <w:lang w:val="en-GB"/>
        </w:rPr>
        <w:t xml:space="preserve"> </w:t>
      </w:r>
      <w:r w:rsidRPr="0029472D">
        <w:rPr>
          <w:b/>
          <w:bCs/>
          <w:i/>
          <w:iCs/>
          <w:lang w:val="en-GB"/>
        </w:rPr>
        <w:t>No</w:t>
      </w:r>
      <w:r>
        <w:rPr>
          <w:i/>
          <w:iCs/>
          <w:lang w:val="en-GB"/>
        </w:rPr>
        <w:t>__________</w:t>
      </w:r>
      <w:r w:rsidRPr="0029472D">
        <w:rPr>
          <w:i/>
          <w:iCs/>
          <w:lang w:val="en-GB"/>
        </w:rPr>
        <w:t>/ONIT</w:t>
      </w:r>
      <w:r>
        <w:rPr>
          <w:i/>
          <w:iCs/>
          <w:lang w:val="en-GB"/>
        </w:rPr>
        <w:t>/ZOE-C/ITB/2025 of______________</w:t>
      </w:r>
    </w:p>
    <w:p w14:paraId="13FECA0D" w14:textId="116AF77E" w:rsidR="00CE1F36" w:rsidRPr="0029472D" w:rsidRDefault="00CE1F36" w:rsidP="00CE1F36">
      <w:pPr>
        <w:suppressAutoHyphens w:val="0"/>
        <w:autoSpaceDN/>
        <w:jc w:val="center"/>
        <w:textAlignment w:val="auto"/>
        <w:rPr>
          <w:i/>
          <w:iCs/>
          <w:lang w:val="en-GB"/>
        </w:rPr>
      </w:pPr>
      <w:r w:rsidRPr="0029472D">
        <w:rPr>
          <w:i/>
          <w:iCs/>
          <w:lang w:val="en-GB"/>
        </w:rPr>
        <w:t xml:space="preserve"> </w:t>
      </w:r>
      <w:r w:rsidRPr="0029472D">
        <w:rPr>
          <w:b/>
          <w:bCs/>
          <w:i/>
          <w:iCs/>
          <w:lang w:val="en-GB"/>
        </w:rPr>
        <w:t>For</w:t>
      </w:r>
      <w:r>
        <w:rPr>
          <w:b/>
          <w:bCs/>
          <w:i/>
          <w:iCs/>
          <w:lang w:val="en-GB"/>
        </w:rPr>
        <w:t xml:space="preserve"> the construction of f</w:t>
      </w:r>
      <w:r w:rsidR="0008389D">
        <w:rPr>
          <w:b/>
          <w:bCs/>
          <w:i/>
          <w:iCs/>
          <w:lang w:val="en-GB"/>
        </w:rPr>
        <w:t>ive (05)</w:t>
      </w:r>
      <w:r>
        <w:rPr>
          <w:b/>
          <w:bCs/>
          <w:i/>
          <w:iCs/>
          <w:lang w:val="en-GB"/>
        </w:rPr>
        <w:t xml:space="preserve"> drinking water supply systems in the localities of Monezula by Zoétélé-Village 1, Yem-Nkilzok, Bibae(House Town quarter and Lac-Yat in the Zoétélé Council, Dja and Lobo Division, South Region “in emergency procedure”</w:t>
      </w:r>
      <w:r w:rsidRPr="0029472D">
        <w:rPr>
          <w:b/>
          <w:i/>
          <w:iCs/>
          <w:lang w:val="en-GB"/>
        </w:rPr>
        <w:t xml:space="preserve"> </w:t>
      </w:r>
    </w:p>
    <w:p w14:paraId="4035CB6B" w14:textId="77777777" w:rsidR="002F3935" w:rsidRPr="0029472D" w:rsidRDefault="002F3935" w:rsidP="002F3935">
      <w:pPr>
        <w:suppressAutoHyphens w:val="0"/>
        <w:autoSpaceDN/>
        <w:textAlignment w:val="auto"/>
        <w:rPr>
          <w:i/>
          <w:iCs/>
          <w:color w:val="ED7D31" w:themeColor="accent2"/>
          <w:lang w:val="en-GB"/>
        </w:rPr>
      </w:pPr>
    </w:p>
    <w:p w14:paraId="6AC9A887" w14:textId="77777777" w:rsidR="002F3935" w:rsidRPr="00E7079C" w:rsidRDefault="002F3935" w:rsidP="005B3E2A">
      <w:pPr>
        <w:suppressAutoHyphens w:val="0"/>
        <w:autoSpaceDN/>
        <w:jc w:val="center"/>
        <w:textAlignment w:val="auto"/>
        <w:rPr>
          <w:i/>
          <w:iCs/>
          <w:lang w:val="en-GB"/>
        </w:rPr>
      </w:pPr>
      <w:r w:rsidRPr="00E7079C">
        <w:rPr>
          <w:b/>
          <w:bCs/>
          <w:i/>
          <w:iCs/>
          <w:lang w:val="en-GB"/>
        </w:rPr>
        <w:t>“To be opened only during the bid-opening session</w:t>
      </w:r>
      <w:r w:rsidRPr="00E7079C">
        <w:rPr>
          <w:i/>
          <w:iCs/>
          <w:lang w:val="en-GB"/>
        </w:rPr>
        <w:t>”</w:t>
      </w:r>
    </w:p>
    <w:p w14:paraId="55532905" w14:textId="77777777" w:rsidR="002F3935" w:rsidRPr="00E7079C" w:rsidRDefault="002F3935" w:rsidP="002F3935">
      <w:pPr>
        <w:suppressAutoHyphens w:val="0"/>
        <w:autoSpaceDN/>
        <w:textAlignment w:val="auto"/>
        <w:rPr>
          <w:i/>
          <w:iCs/>
          <w:sz w:val="10"/>
          <w:szCs w:val="10"/>
          <w:lang w:val="en-GB"/>
        </w:rPr>
      </w:pPr>
    </w:p>
    <w:p w14:paraId="2571A16B" w14:textId="77777777" w:rsidR="002F3935" w:rsidRPr="00E7079C" w:rsidRDefault="002F3935" w:rsidP="002F3935">
      <w:pPr>
        <w:suppressAutoHyphens w:val="0"/>
        <w:autoSpaceDN/>
        <w:textAlignment w:val="auto"/>
        <w:rPr>
          <w:i/>
          <w:iCs/>
          <w:sz w:val="10"/>
          <w:szCs w:val="10"/>
          <w:lang w:val="en-GB"/>
        </w:rPr>
      </w:pPr>
    </w:p>
    <w:p w14:paraId="134A5034" w14:textId="77777777" w:rsidR="002F3935" w:rsidRPr="00E7079C" w:rsidRDefault="002F3935" w:rsidP="002F3935">
      <w:pPr>
        <w:suppressAutoHyphens w:val="0"/>
        <w:autoSpaceDN/>
        <w:textAlignment w:val="auto"/>
        <w:rPr>
          <w:b/>
          <w:i/>
          <w:iCs/>
          <w:lang w:val="en-GB"/>
        </w:rPr>
      </w:pPr>
      <w:r w:rsidRPr="0029472D">
        <w:rPr>
          <w:b/>
          <w:i/>
          <w:iCs/>
          <w:lang w:val="en-GB"/>
        </w:rPr>
        <w:t xml:space="preserve">13.  </w:t>
      </w:r>
      <w:r w:rsidRPr="00E7079C">
        <w:rPr>
          <w:b/>
          <w:i/>
          <w:iCs/>
          <w:lang w:val="en-GB"/>
        </w:rPr>
        <w:t xml:space="preserve">Admissibility of bids </w:t>
      </w:r>
    </w:p>
    <w:p w14:paraId="24F39590" w14:textId="77777777" w:rsidR="002F3935" w:rsidRPr="00E7079C" w:rsidRDefault="002F3935" w:rsidP="002F3935">
      <w:pPr>
        <w:suppressAutoHyphens w:val="0"/>
        <w:autoSpaceDN/>
        <w:textAlignment w:val="auto"/>
        <w:rPr>
          <w:i/>
          <w:iCs/>
          <w:lang w:val="en-GB"/>
        </w:rPr>
      </w:pPr>
      <w:r w:rsidRPr="00E7079C">
        <w:rPr>
          <w:i/>
          <w:iCs/>
          <w:lang w:val="en-GB"/>
        </w:rPr>
        <w:t>The administrative documents, the technical offer and the financial offer must be placed in separate envelopes and submitted in a sealed envelope.</w:t>
      </w:r>
    </w:p>
    <w:p w14:paraId="2FBD7168" w14:textId="77777777" w:rsidR="002F3935" w:rsidRPr="00E7079C" w:rsidRDefault="002F3935" w:rsidP="002F3935">
      <w:pPr>
        <w:suppressAutoHyphens w:val="0"/>
        <w:autoSpaceDN/>
        <w:textAlignment w:val="auto"/>
        <w:rPr>
          <w:i/>
          <w:iCs/>
          <w:lang w:val="en-GB"/>
        </w:rPr>
      </w:pPr>
      <w:r w:rsidRPr="00E7079C">
        <w:rPr>
          <w:i/>
          <w:iCs/>
          <w:lang w:val="en-GB"/>
        </w:rPr>
        <w:t>The Project Owner shall not accept:</w:t>
      </w:r>
    </w:p>
    <w:p w14:paraId="11B4702F" w14:textId="77777777" w:rsidR="002F3935" w:rsidRPr="00E7079C" w:rsidRDefault="002F3935">
      <w:pPr>
        <w:numPr>
          <w:ilvl w:val="0"/>
          <w:numId w:val="48"/>
        </w:numPr>
        <w:suppressAutoHyphens w:val="0"/>
        <w:autoSpaceDN/>
        <w:textAlignment w:val="auto"/>
        <w:rPr>
          <w:i/>
          <w:iCs/>
          <w:lang w:val="en-GB"/>
        </w:rPr>
      </w:pPr>
      <w:r w:rsidRPr="00E7079C">
        <w:rPr>
          <w:i/>
          <w:iCs/>
          <w:lang w:val="en-GB"/>
        </w:rPr>
        <w:t>Bids bearing information on the identity of the tenderers;</w:t>
      </w:r>
    </w:p>
    <w:p w14:paraId="524086E7" w14:textId="77777777" w:rsidR="002F3935" w:rsidRPr="00E7079C" w:rsidRDefault="002F3935">
      <w:pPr>
        <w:numPr>
          <w:ilvl w:val="0"/>
          <w:numId w:val="48"/>
        </w:numPr>
        <w:suppressAutoHyphens w:val="0"/>
        <w:autoSpaceDN/>
        <w:textAlignment w:val="auto"/>
        <w:rPr>
          <w:i/>
          <w:iCs/>
          <w:lang w:val="en-GB"/>
        </w:rPr>
      </w:pPr>
      <w:r w:rsidRPr="00E7079C">
        <w:rPr>
          <w:i/>
          <w:iCs/>
          <w:lang w:val="en-GB"/>
        </w:rPr>
        <w:t>Bids submitted after the closing date and time for submission of bids;</w:t>
      </w:r>
    </w:p>
    <w:p w14:paraId="10841EDE" w14:textId="77777777" w:rsidR="002F3935" w:rsidRPr="00E7079C" w:rsidRDefault="002F3935">
      <w:pPr>
        <w:numPr>
          <w:ilvl w:val="0"/>
          <w:numId w:val="48"/>
        </w:numPr>
        <w:suppressAutoHyphens w:val="0"/>
        <w:autoSpaceDN/>
        <w:textAlignment w:val="auto"/>
        <w:rPr>
          <w:i/>
          <w:iCs/>
          <w:lang w:val="en-GB"/>
        </w:rPr>
      </w:pPr>
      <w:r w:rsidRPr="00E7079C">
        <w:rPr>
          <w:i/>
          <w:iCs/>
          <w:lang w:val="en-GB"/>
        </w:rPr>
        <w:t>Envelopes without indication on the identity of the Invitation to Tender;</w:t>
      </w:r>
    </w:p>
    <w:p w14:paraId="37A0E10C" w14:textId="77777777" w:rsidR="002F3935" w:rsidRPr="00E7079C" w:rsidRDefault="002F3935">
      <w:pPr>
        <w:numPr>
          <w:ilvl w:val="0"/>
          <w:numId w:val="48"/>
        </w:numPr>
        <w:suppressAutoHyphens w:val="0"/>
        <w:autoSpaceDN/>
        <w:textAlignment w:val="auto"/>
        <w:rPr>
          <w:i/>
          <w:iCs/>
          <w:lang w:val="en-GB"/>
        </w:rPr>
      </w:pPr>
      <w:r w:rsidRPr="00E7079C">
        <w:rPr>
          <w:bCs/>
          <w:i/>
          <w:iCs/>
          <w:lang w:val="en-GB"/>
        </w:rPr>
        <w:t>Bids non-compliant with the bidding mode;</w:t>
      </w:r>
    </w:p>
    <w:p w14:paraId="31E65E41" w14:textId="77777777" w:rsidR="002F3935" w:rsidRPr="00E7079C" w:rsidRDefault="002F3935">
      <w:pPr>
        <w:numPr>
          <w:ilvl w:val="0"/>
          <w:numId w:val="48"/>
        </w:numPr>
        <w:suppressAutoHyphens w:val="0"/>
        <w:autoSpaceDN/>
        <w:textAlignment w:val="auto"/>
        <w:rPr>
          <w:i/>
          <w:iCs/>
          <w:lang w:val="en-GB"/>
        </w:rPr>
      </w:pPr>
      <w:r w:rsidRPr="00E7079C">
        <w:rPr>
          <w:bCs/>
          <w:i/>
          <w:iCs/>
          <w:lang w:val="en-GB"/>
        </w:rPr>
        <w:t>Failure to comply with the number of copies specified in the RPAO or offer in copies only;</w:t>
      </w:r>
    </w:p>
    <w:p w14:paraId="6DBAB5BB" w14:textId="77777777" w:rsidR="002F3935" w:rsidRPr="00E7079C" w:rsidRDefault="002F3935" w:rsidP="002F3935">
      <w:pPr>
        <w:suppressAutoHyphens w:val="0"/>
        <w:autoSpaceDN/>
        <w:textAlignment w:val="auto"/>
        <w:rPr>
          <w:b/>
          <w:i/>
          <w:iCs/>
          <w:sz w:val="10"/>
          <w:szCs w:val="10"/>
          <w:u w:val="single"/>
          <w:lang w:val="en-GB"/>
        </w:rPr>
      </w:pPr>
    </w:p>
    <w:p w14:paraId="2EDACA22" w14:textId="77777777" w:rsidR="002F3935" w:rsidRPr="0029472D" w:rsidRDefault="002F3935" w:rsidP="00944EEE">
      <w:pPr>
        <w:suppressAutoHyphens w:val="0"/>
        <w:autoSpaceDN/>
        <w:jc w:val="both"/>
        <w:textAlignment w:val="auto"/>
        <w:rPr>
          <w:i/>
          <w:iCs/>
          <w:u w:val="single"/>
          <w:lang w:val="en-GB"/>
        </w:rPr>
      </w:pPr>
      <w:r w:rsidRPr="00E7079C">
        <w:rPr>
          <w:b/>
          <w:bCs/>
          <w:i/>
          <w:iCs/>
          <w:lang w:val="en-GB"/>
        </w:rPr>
        <w:t xml:space="preserve">Any incomplete offer in accordance with the prescriptions of the Tender File shall be declared inadmissible. Especially the absence of a bid bond issued by a financial body or institution approved by the Minister in charge of </w:t>
      </w:r>
      <w:r w:rsidRPr="0029472D">
        <w:rPr>
          <w:b/>
          <w:bCs/>
          <w:i/>
          <w:iCs/>
          <w:lang w:val="en-GB"/>
        </w:rPr>
        <w:t xml:space="preserve">Finance to issue bonds for public contracts or the failure to comply with the model documents of the Tender File shall lead automatically to the rejection of the bid without any other procedure. </w:t>
      </w:r>
      <w:r w:rsidRPr="0029472D">
        <w:rPr>
          <w:i/>
          <w:iCs/>
          <w:lang w:val="en-GB"/>
        </w:rPr>
        <w:t xml:space="preserve"> A bid bond submitted but not relating to consultation concerned shall be considered as absent. A bid bond presented by a bidder during the bid opening session shall not be accepted.</w:t>
      </w:r>
      <w:r w:rsidRPr="0029472D">
        <w:rPr>
          <w:i/>
          <w:iCs/>
          <w:u w:val="single"/>
          <w:lang w:val="en-GB"/>
        </w:rPr>
        <w:t xml:space="preserve"> </w:t>
      </w:r>
    </w:p>
    <w:p w14:paraId="1A89564B" w14:textId="77777777" w:rsidR="002F3935" w:rsidRPr="00013B9F" w:rsidRDefault="002F3935" w:rsidP="002F3935">
      <w:pPr>
        <w:suppressAutoHyphens w:val="0"/>
        <w:autoSpaceDN/>
        <w:textAlignment w:val="auto"/>
        <w:rPr>
          <w:i/>
          <w:iCs/>
          <w:sz w:val="10"/>
          <w:szCs w:val="10"/>
          <w:lang w:val="en-GB"/>
        </w:rPr>
      </w:pPr>
    </w:p>
    <w:p w14:paraId="21C029DB" w14:textId="77777777" w:rsidR="002F3935" w:rsidRPr="0029472D" w:rsidRDefault="002F3935" w:rsidP="002F3935">
      <w:pPr>
        <w:suppressAutoHyphens w:val="0"/>
        <w:autoSpaceDN/>
        <w:textAlignment w:val="auto"/>
        <w:rPr>
          <w:b/>
          <w:bCs/>
          <w:i/>
          <w:iCs/>
          <w:lang w:val="en-GB"/>
        </w:rPr>
      </w:pPr>
      <w:r w:rsidRPr="0029472D">
        <w:rPr>
          <w:b/>
          <w:bCs/>
          <w:i/>
          <w:iCs/>
          <w:lang w:val="en-GB"/>
        </w:rPr>
        <w:t>14. Opening of bids</w:t>
      </w:r>
    </w:p>
    <w:p w14:paraId="64126948" w14:textId="77777777" w:rsidR="002F3935" w:rsidRPr="00013B9F" w:rsidRDefault="002F3935" w:rsidP="002F3935">
      <w:pPr>
        <w:suppressAutoHyphens w:val="0"/>
        <w:autoSpaceDN/>
        <w:textAlignment w:val="auto"/>
        <w:rPr>
          <w:i/>
          <w:iCs/>
          <w:sz w:val="10"/>
          <w:szCs w:val="10"/>
          <w:lang w:val="en-GB"/>
        </w:rPr>
      </w:pPr>
    </w:p>
    <w:p w14:paraId="329A1B81" w14:textId="732AA11B" w:rsidR="00E7079C" w:rsidRPr="0029472D" w:rsidRDefault="002F3935" w:rsidP="00E7079C">
      <w:pPr>
        <w:suppressAutoHyphens w:val="0"/>
        <w:autoSpaceDN/>
        <w:jc w:val="both"/>
        <w:textAlignment w:val="auto"/>
        <w:rPr>
          <w:i/>
          <w:iCs/>
          <w:lang w:val="en-GB"/>
        </w:rPr>
      </w:pPr>
      <w:r w:rsidRPr="0029472D">
        <w:rPr>
          <w:i/>
          <w:iCs/>
          <w:lang w:val="en-GB"/>
        </w:rPr>
        <w:t>The bids shall be opened in single phase and shall take place o</w:t>
      </w:r>
      <w:r w:rsidR="00E7079C">
        <w:rPr>
          <w:i/>
          <w:iCs/>
          <w:lang w:val="en-GB"/>
        </w:rPr>
        <w:t xml:space="preserve">n </w:t>
      </w:r>
      <w:r w:rsidR="00CD1AA1">
        <w:rPr>
          <w:i/>
          <w:iCs/>
          <w:lang w:val="en-GB"/>
        </w:rPr>
        <w:t>1</w:t>
      </w:r>
      <w:r w:rsidR="00567E85">
        <w:rPr>
          <w:i/>
          <w:iCs/>
          <w:lang w:val="en-GB"/>
        </w:rPr>
        <w:t>5</w:t>
      </w:r>
      <w:r w:rsidR="00E7079C" w:rsidRPr="00E7079C">
        <w:rPr>
          <w:i/>
          <w:iCs/>
          <w:vertAlign w:val="superscript"/>
          <w:lang w:val="en-GB"/>
        </w:rPr>
        <w:t>th</w:t>
      </w:r>
      <w:r w:rsidR="00E7079C">
        <w:rPr>
          <w:i/>
          <w:iCs/>
          <w:lang w:val="en-GB"/>
        </w:rPr>
        <w:t xml:space="preserve"> Jully 2025</w:t>
      </w:r>
      <w:r w:rsidRPr="0029472D">
        <w:rPr>
          <w:i/>
          <w:iCs/>
          <w:lang w:val="en-GB"/>
        </w:rPr>
        <w:t xml:space="preserve"> at </w:t>
      </w:r>
      <w:r w:rsidR="00E7079C">
        <w:rPr>
          <w:i/>
          <w:iCs/>
          <w:lang w:val="en-GB"/>
        </w:rPr>
        <w:t>1 pm</w:t>
      </w:r>
      <w:r w:rsidRPr="0029472D">
        <w:rPr>
          <w:i/>
          <w:iCs/>
          <w:lang w:val="en-GB"/>
        </w:rPr>
        <w:t xml:space="preserve"> by the Project</w:t>
      </w:r>
      <w:r w:rsidR="004C7F49">
        <w:rPr>
          <w:i/>
          <w:iCs/>
          <w:lang w:val="en-GB"/>
        </w:rPr>
        <w:t xml:space="preserve"> Owner comission</w:t>
      </w:r>
      <w:r w:rsidRPr="0029472D">
        <w:rPr>
          <w:i/>
          <w:iCs/>
          <w:lang w:val="en-GB"/>
        </w:rPr>
        <w:t xml:space="preserve"> </w:t>
      </w:r>
      <w:r w:rsidR="00E7079C" w:rsidRPr="0029472D">
        <w:rPr>
          <w:i/>
          <w:iCs/>
          <w:lang w:val="en-GB"/>
        </w:rPr>
        <w:t>in the</w:t>
      </w:r>
      <w:r w:rsidR="00E7079C">
        <w:rPr>
          <w:i/>
          <w:iCs/>
          <w:lang w:val="en-GB"/>
        </w:rPr>
        <w:t xml:space="preserve"> proceedings room </w:t>
      </w:r>
      <w:r w:rsidR="00E7079C" w:rsidRPr="0029472D">
        <w:rPr>
          <w:i/>
          <w:iCs/>
          <w:lang w:val="en-GB"/>
        </w:rPr>
        <w:t>located a</w:t>
      </w:r>
      <w:r w:rsidR="00E7079C">
        <w:rPr>
          <w:i/>
          <w:iCs/>
          <w:lang w:val="en-GB"/>
        </w:rPr>
        <w:t>t Zoétélé House Council.</w:t>
      </w:r>
    </w:p>
    <w:p w14:paraId="315DEE3C" w14:textId="5D1E00B3" w:rsidR="002F3935" w:rsidRPr="0029472D" w:rsidRDefault="002F3935" w:rsidP="00944EEE">
      <w:pPr>
        <w:suppressAutoHyphens w:val="0"/>
        <w:autoSpaceDN/>
        <w:jc w:val="both"/>
        <w:textAlignment w:val="auto"/>
        <w:rPr>
          <w:i/>
          <w:iCs/>
          <w:lang w:val="en-GB"/>
        </w:rPr>
      </w:pPr>
    </w:p>
    <w:p w14:paraId="7B895008" w14:textId="77777777" w:rsidR="002F3935" w:rsidRPr="00013B9F" w:rsidRDefault="002F3935" w:rsidP="00944EEE">
      <w:pPr>
        <w:suppressAutoHyphens w:val="0"/>
        <w:autoSpaceDN/>
        <w:jc w:val="both"/>
        <w:textAlignment w:val="auto"/>
        <w:rPr>
          <w:i/>
          <w:iCs/>
          <w:sz w:val="10"/>
          <w:szCs w:val="10"/>
          <w:lang w:val="en-GB"/>
        </w:rPr>
      </w:pPr>
    </w:p>
    <w:p w14:paraId="5DD033BF" w14:textId="77777777" w:rsidR="002F3935" w:rsidRPr="0029472D" w:rsidRDefault="002F3935" w:rsidP="002F3935">
      <w:pPr>
        <w:suppressAutoHyphens w:val="0"/>
        <w:autoSpaceDN/>
        <w:textAlignment w:val="auto"/>
        <w:rPr>
          <w:i/>
          <w:iCs/>
          <w:lang w:val="en-GB"/>
        </w:rPr>
      </w:pPr>
      <w:r w:rsidRPr="0029472D">
        <w:rPr>
          <w:i/>
          <w:iCs/>
          <w:lang w:val="en-GB"/>
        </w:rPr>
        <w:lastRenderedPageBreak/>
        <w:t>Only tenderers may attend this opening session or be represented by a person of their choice, duly authorised, even in case of a group of companies.</w:t>
      </w:r>
    </w:p>
    <w:p w14:paraId="175E1582" w14:textId="77777777" w:rsidR="002F3935" w:rsidRPr="00013B9F" w:rsidRDefault="002F3935" w:rsidP="002F3935">
      <w:pPr>
        <w:suppressAutoHyphens w:val="0"/>
        <w:autoSpaceDN/>
        <w:textAlignment w:val="auto"/>
        <w:rPr>
          <w:i/>
          <w:iCs/>
          <w:sz w:val="10"/>
          <w:szCs w:val="10"/>
          <w:lang w:val="en-GB"/>
        </w:rPr>
      </w:pPr>
    </w:p>
    <w:p w14:paraId="0F6BDE04" w14:textId="77777777" w:rsidR="002F3935" w:rsidRPr="0029472D" w:rsidRDefault="002F3935" w:rsidP="002F3935">
      <w:pPr>
        <w:suppressAutoHyphens w:val="0"/>
        <w:autoSpaceDN/>
        <w:textAlignment w:val="auto"/>
        <w:rPr>
          <w:bCs/>
          <w:i/>
          <w:iCs/>
          <w:lang w:val="en-GB"/>
        </w:rPr>
      </w:pPr>
      <w:r w:rsidRPr="0029472D">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14:paraId="3831055D" w14:textId="77777777" w:rsidR="002F3935" w:rsidRPr="00013B9F" w:rsidRDefault="002F3935" w:rsidP="002F3935">
      <w:pPr>
        <w:suppressAutoHyphens w:val="0"/>
        <w:autoSpaceDN/>
        <w:textAlignment w:val="auto"/>
        <w:rPr>
          <w:bCs/>
          <w:i/>
          <w:iCs/>
          <w:sz w:val="10"/>
          <w:szCs w:val="10"/>
          <w:lang w:val="en-GB"/>
        </w:rPr>
      </w:pPr>
    </w:p>
    <w:p w14:paraId="4BA78651" w14:textId="77777777" w:rsidR="002F3935" w:rsidRPr="0029472D" w:rsidRDefault="002F3935" w:rsidP="002F3935">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29472D">
        <w:rPr>
          <w:bCs/>
          <w:i/>
          <w:iCs/>
          <w:color w:val="ED7D31" w:themeColor="accent2"/>
          <w:lang w:val="en-GB"/>
        </w:rPr>
        <w:t>the file shall be rejected</w:t>
      </w:r>
      <w:r w:rsidRPr="0029472D">
        <w:rPr>
          <w:bCs/>
          <w:i/>
          <w:iCs/>
          <w:lang w:val="en-GB"/>
        </w:rPr>
        <w:t>.</w:t>
      </w:r>
    </w:p>
    <w:p w14:paraId="3A6AFC21" w14:textId="77777777" w:rsidR="002F3935" w:rsidRPr="0029472D" w:rsidRDefault="002F3935" w:rsidP="002F3935">
      <w:pPr>
        <w:suppressAutoHyphens w:val="0"/>
        <w:autoSpaceDN/>
        <w:textAlignment w:val="auto"/>
        <w:rPr>
          <w:i/>
          <w:iCs/>
          <w:lang w:val="en-GB"/>
        </w:rPr>
      </w:pPr>
      <w:r w:rsidRPr="0029472D">
        <w:rPr>
          <w:i/>
          <w:iCs/>
          <w:lang w:val="en-GB"/>
        </w:rPr>
        <w:t>[The opening of bids must take place no later than one hour after the deadline for receipt of tenders set out in the Tender File].</w:t>
      </w:r>
    </w:p>
    <w:p w14:paraId="355759ED" w14:textId="77777777" w:rsidR="002F3935" w:rsidRPr="00013B9F" w:rsidRDefault="002F3935" w:rsidP="002F3935">
      <w:pPr>
        <w:suppressAutoHyphens w:val="0"/>
        <w:autoSpaceDN/>
        <w:textAlignment w:val="auto"/>
        <w:rPr>
          <w:i/>
          <w:iCs/>
          <w:sz w:val="10"/>
          <w:szCs w:val="10"/>
          <w:lang w:val="en-GB"/>
        </w:rPr>
      </w:pPr>
    </w:p>
    <w:p w14:paraId="7321AE10" w14:textId="77777777" w:rsidR="002F3935" w:rsidRPr="0029472D" w:rsidRDefault="002F3935" w:rsidP="002F3935">
      <w:pPr>
        <w:suppressAutoHyphens w:val="0"/>
        <w:autoSpaceDN/>
        <w:textAlignment w:val="auto"/>
        <w:rPr>
          <w:b/>
          <w:bCs/>
          <w:i/>
          <w:iCs/>
          <w:lang w:val="en-GB"/>
        </w:rPr>
      </w:pPr>
      <w:r w:rsidRPr="0029472D">
        <w:rPr>
          <w:b/>
          <w:bCs/>
          <w:i/>
          <w:iCs/>
          <w:lang w:val="en-GB"/>
        </w:rPr>
        <w:t>15. Evaluation criteria</w:t>
      </w:r>
    </w:p>
    <w:p w14:paraId="4F13BD0E" w14:textId="4CBB5830" w:rsidR="002F3935" w:rsidRPr="00013B9F" w:rsidRDefault="002F3935" w:rsidP="002F3935">
      <w:pPr>
        <w:suppressAutoHyphens w:val="0"/>
        <w:autoSpaceDN/>
        <w:textAlignment w:val="auto"/>
        <w:rPr>
          <w:i/>
          <w:iCs/>
          <w:sz w:val="10"/>
          <w:szCs w:val="10"/>
          <w:lang w:val="en-GB"/>
        </w:rPr>
      </w:pPr>
    </w:p>
    <w:p w14:paraId="43488F69" w14:textId="77777777" w:rsidR="002F3935" w:rsidRPr="0029472D" w:rsidRDefault="002F3935" w:rsidP="002F3935">
      <w:pPr>
        <w:suppressAutoHyphens w:val="0"/>
        <w:autoSpaceDN/>
        <w:textAlignment w:val="auto"/>
        <w:rPr>
          <w:b/>
          <w:bCs/>
          <w:i/>
          <w:iCs/>
          <w:lang w:val="en-GB"/>
        </w:rPr>
      </w:pPr>
      <w:r w:rsidRPr="0029472D">
        <w:rPr>
          <w:b/>
          <w:bCs/>
          <w:i/>
          <w:iCs/>
          <w:lang w:val="en-GB"/>
        </w:rPr>
        <w:t>15.1 Eliminatory criteria</w:t>
      </w:r>
    </w:p>
    <w:p w14:paraId="4BD8DF37" w14:textId="77777777" w:rsidR="002F3935" w:rsidRPr="00934EEA" w:rsidRDefault="002F3935" w:rsidP="002F3935">
      <w:pPr>
        <w:suppressAutoHyphens w:val="0"/>
        <w:autoSpaceDN/>
        <w:textAlignment w:val="auto"/>
        <w:rPr>
          <w:i/>
          <w:iCs/>
          <w:sz w:val="10"/>
          <w:szCs w:val="10"/>
          <w:lang w:val="en-GB"/>
        </w:rPr>
      </w:pPr>
    </w:p>
    <w:p w14:paraId="59F81D5E" w14:textId="77777777" w:rsidR="002F3935" w:rsidRPr="0029472D" w:rsidRDefault="002F3935" w:rsidP="002F3935">
      <w:pPr>
        <w:suppressAutoHyphens w:val="0"/>
        <w:autoSpaceDN/>
        <w:textAlignment w:val="auto"/>
        <w:rPr>
          <w:i/>
          <w:iCs/>
        </w:rPr>
      </w:pPr>
      <w:r w:rsidRPr="0029472D">
        <w:rPr>
          <w:i/>
          <w:iCs/>
        </w:rPr>
        <w:t>The eliminatory criteria include:</w:t>
      </w:r>
    </w:p>
    <w:p w14:paraId="6776B609"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bid bond at the opening of bids;</w:t>
      </w:r>
    </w:p>
    <w:p w14:paraId="50327898"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14:paraId="3B494CB1"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False declarations, fraudulent schemes or forged documents;</w:t>
      </w:r>
    </w:p>
    <w:p w14:paraId="060FE43E" w14:textId="5056FEE3" w:rsidR="002F3935" w:rsidRPr="0029472D" w:rsidRDefault="002F3935">
      <w:pPr>
        <w:numPr>
          <w:ilvl w:val="0"/>
          <w:numId w:val="44"/>
        </w:numPr>
        <w:suppressAutoHyphens w:val="0"/>
        <w:autoSpaceDN/>
        <w:ind w:left="567"/>
        <w:textAlignment w:val="auto"/>
        <w:rPr>
          <w:i/>
          <w:iCs/>
          <w:lang w:val="en-GB"/>
        </w:rPr>
      </w:pPr>
      <w:r w:rsidRPr="0029472D">
        <w:rPr>
          <w:i/>
          <w:iCs/>
          <w:lang w:val="en-GB"/>
        </w:rPr>
        <w:t xml:space="preserve">Failure to comply with </w:t>
      </w:r>
      <w:r w:rsidR="00DD5C3B">
        <w:rPr>
          <w:i/>
          <w:iCs/>
          <w:lang w:val="en-GB"/>
        </w:rPr>
        <w:t>70%</w:t>
      </w:r>
      <w:r w:rsidRPr="0029472D">
        <w:rPr>
          <w:i/>
          <w:iCs/>
          <w:lang w:val="en-GB"/>
        </w:rPr>
        <w:t xml:space="preserve"> essential criteria (</w:t>
      </w:r>
      <w:r w:rsidR="00DD5C3B">
        <w:rPr>
          <w:i/>
          <w:iCs/>
          <w:lang w:val="en-GB"/>
        </w:rPr>
        <w:t>70%</w:t>
      </w:r>
      <w:r w:rsidRPr="0029472D">
        <w:rPr>
          <w:i/>
          <w:iCs/>
          <w:lang w:val="en-GB"/>
        </w:rPr>
        <w:t xml:space="preserve"> referring to the qualification threshold of technical bids)</w:t>
      </w:r>
    </w:p>
    <w:p w14:paraId="2AB3CC02"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14:paraId="4EA62604"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Failure to comply with bids file format;</w:t>
      </w:r>
    </w:p>
    <w:p w14:paraId="570D579F"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a quantified unit price in the financial offer;</w:t>
      </w:r>
    </w:p>
    <w:p w14:paraId="35E74561"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 xml:space="preserve">Absence of prospectus accompanied by manufacture’s technical sheet produced (where applicable) </w:t>
      </w:r>
    </w:p>
    <w:p w14:paraId="045D732F"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approval or authorisation of manufacturer, if applicable;</w:t>
      </w:r>
    </w:p>
    <w:p w14:paraId="1018767E"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own or hired minimum equipment (to be specified by the Project Owner);</w:t>
      </w:r>
    </w:p>
    <w:p w14:paraId="15867DE4"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grading(categorisation) certificate if applicable;</w:t>
      </w:r>
    </w:p>
    <w:p w14:paraId="63985D8E"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 xml:space="preserve">Absence of an element in the financial offer (submission, BPU, DQE); </w:t>
      </w:r>
    </w:p>
    <w:p w14:paraId="674A0699"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integrity charter dated and signed</w:t>
      </w:r>
    </w:p>
    <w:p w14:paraId="1DEBF8A5" w14:textId="77777777" w:rsidR="002F3935" w:rsidRDefault="002F3935">
      <w:pPr>
        <w:numPr>
          <w:ilvl w:val="0"/>
          <w:numId w:val="44"/>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14:paraId="158B2EEA" w14:textId="71503B72" w:rsidR="00DD5C3B" w:rsidRDefault="00DD5C3B">
      <w:pPr>
        <w:numPr>
          <w:ilvl w:val="0"/>
          <w:numId w:val="44"/>
        </w:numPr>
        <w:suppressAutoHyphens w:val="0"/>
        <w:autoSpaceDN/>
        <w:ind w:left="567"/>
        <w:textAlignment w:val="auto"/>
        <w:rPr>
          <w:i/>
          <w:iCs/>
          <w:lang w:val="en-GB"/>
        </w:rPr>
      </w:pPr>
      <w:r>
        <w:rPr>
          <w:i/>
          <w:iCs/>
          <w:lang w:val="en-GB"/>
        </w:rPr>
        <w:t>The absence, the non-initialing and the signature with the mention “read and approuved” of the PACB and the PTCB</w:t>
      </w:r>
      <w:r w:rsidRPr="0029472D">
        <w:rPr>
          <w:i/>
          <w:iCs/>
          <w:lang w:val="en-GB"/>
        </w:rPr>
        <w:t>.</w:t>
      </w:r>
    </w:p>
    <w:p w14:paraId="2250C99F" w14:textId="77777777" w:rsidR="00CD1AA1" w:rsidRPr="0029472D" w:rsidRDefault="00CD1AA1" w:rsidP="00CD1AA1">
      <w:pPr>
        <w:suppressAutoHyphens w:val="0"/>
        <w:autoSpaceDN/>
        <w:ind w:left="567"/>
        <w:textAlignment w:val="auto"/>
        <w:rPr>
          <w:i/>
          <w:iCs/>
          <w:lang w:val="en-GB"/>
        </w:rPr>
      </w:pPr>
    </w:p>
    <w:p w14:paraId="35459DFC" w14:textId="0FC1760B" w:rsidR="002F3935" w:rsidRPr="0029472D" w:rsidRDefault="00013B9F" w:rsidP="002F3935">
      <w:pPr>
        <w:suppressAutoHyphens w:val="0"/>
        <w:autoSpaceDN/>
        <w:textAlignment w:val="auto"/>
        <w:rPr>
          <w:b/>
          <w:bCs/>
          <w:i/>
          <w:iCs/>
          <w:lang w:val="en-GB"/>
        </w:rPr>
      </w:pPr>
      <w:r w:rsidRPr="0029472D">
        <w:rPr>
          <w:b/>
          <w:bCs/>
          <w:i/>
          <w:iCs/>
          <w:lang w:val="en-GB"/>
        </w:rPr>
        <w:t>15.2 Essential</w:t>
      </w:r>
      <w:r w:rsidR="002F3935" w:rsidRPr="0029472D">
        <w:rPr>
          <w:b/>
          <w:bCs/>
          <w:i/>
          <w:iCs/>
          <w:lang w:val="en-GB"/>
        </w:rPr>
        <w:t xml:space="preserve"> criteria</w:t>
      </w:r>
    </w:p>
    <w:p w14:paraId="060604F9" w14:textId="19F98E01" w:rsidR="002F3935" w:rsidRPr="0029472D" w:rsidRDefault="002F3935" w:rsidP="002F3935">
      <w:pPr>
        <w:suppressAutoHyphens w:val="0"/>
        <w:autoSpaceDN/>
        <w:textAlignment w:val="auto"/>
        <w:rPr>
          <w:i/>
          <w:iCs/>
          <w:lang w:val="en-GB"/>
        </w:rPr>
      </w:pPr>
      <w:r w:rsidRPr="0029472D">
        <w:rPr>
          <w:i/>
          <w:iCs/>
          <w:lang w:val="en-GB"/>
        </w:rPr>
        <w:t>The essential criteria for the qualification of bidders shall focus especially on:</w:t>
      </w:r>
    </w:p>
    <w:p w14:paraId="12918572" w14:textId="77777777" w:rsidR="002F3935" w:rsidRPr="0029472D" w:rsidRDefault="002F3935">
      <w:pPr>
        <w:numPr>
          <w:ilvl w:val="0"/>
          <w:numId w:val="46"/>
        </w:numPr>
        <w:suppressAutoHyphens w:val="0"/>
        <w:autoSpaceDN/>
        <w:ind w:hanging="153"/>
        <w:textAlignment w:val="auto"/>
        <w:rPr>
          <w:i/>
          <w:iCs/>
        </w:rPr>
      </w:pPr>
      <w:r w:rsidRPr="0029472D">
        <w:rPr>
          <w:i/>
          <w:iCs/>
        </w:rPr>
        <w:t>Presentation of bid;</w:t>
      </w:r>
    </w:p>
    <w:p w14:paraId="1F2E90FC" w14:textId="3DEEBEFB" w:rsidR="002F3935" w:rsidRPr="00DD5C3B" w:rsidRDefault="002F3935">
      <w:pPr>
        <w:numPr>
          <w:ilvl w:val="0"/>
          <w:numId w:val="46"/>
        </w:numPr>
        <w:suppressAutoHyphens w:val="0"/>
        <w:autoSpaceDN/>
        <w:ind w:hanging="153"/>
        <w:textAlignment w:val="auto"/>
        <w:rPr>
          <w:i/>
          <w:iCs/>
        </w:rPr>
      </w:pPr>
      <w:r w:rsidRPr="002667E6">
        <w:rPr>
          <w:i/>
          <w:iCs/>
        </w:rPr>
        <w:t>Bidder’s references</w:t>
      </w:r>
      <w:r w:rsidRPr="00DD5C3B">
        <w:rPr>
          <w:i/>
          <w:iCs/>
          <w:lang w:val="en-US"/>
        </w:rPr>
        <w:t>;</w:t>
      </w:r>
    </w:p>
    <w:p w14:paraId="587CDC9A" w14:textId="480F152B" w:rsidR="002F3935" w:rsidRPr="00B95A8C" w:rsidRDefault="002F3935">
      <w:pPr>
        <w:numPr>
          <w:ilvl w:val="0"/>
          <w:numId w:val="46"/>
        </w:numPr>
        <w:suppressAutoHyphens w:val="0"/>
        <w:autoSpaceDN/>
        <w:ind w:hanging="153"/>
        <w:textAlignment w:val="auto"/>
        <w:rPr>
          <w:i/>
          <w:iCs/>
          <w:lang w:val="en-US"/>
        </w:rPr>
      </w:pPr>
      <w:r w:rsidRPr="00B95A8C">
        <w:rPr>
          <w:i/>
          <w:iCs/>
          <w:lang w:val="en-US"/>
        </w:rPr>
        <w:t>Financial capacity; (Access to a line of credit or other financial resources</w:t>
      </w:r>
      <w:r w:rsidR="00DD5C3B">
        <w:rPr>
          <w:i/>
          <w:iCs/>
          <w:lang w:val="en-US"/>
        </w:rPr>
        <w:t xml:space="preserve"> of an amount of seven million and five hundred thousand (7 500 000) CFA francs</w:t>
      </w:r>
      <w:r w:rsidRPr="00B95A8C">
        <w:rPr>
          <w:i/>
          <w:iCs/>
          <w:lang w:val="en-US"/>
        </w:rPr>
        <w:t>;</w:t>
      </w:r>
    </w:p>
    <w:p w14:paraId="4927DD9B" w14:textId="77777777" w:rsidR="002F3935" w:rsidRPr="002667E6" w:rsidRDefault="002F3935">
      <w:pPr>
        <w:numPr>
          <w:ilvl w:val="0"/>
          <w:numId w:val="46"/>
        </w:numPr>
        <w:suppressAutoHyphens w:val="0"/>
        <w:autoSpaceDN/>
        <w:ind w:hanging="153"/>
        <w:textAlignment w:val="auto"/>
        <w:rPr>
          <w:i/>
          <w:iCs/>
        </w:rPr>
      </w:pPr>
      <w:r w:rsidRPr="002667E6">
        <w:rPr>
          <w:i/>
          <w:iCs/>
        </w:rPr>
        <w:t>Personnel qualification and experience;</w:t>
      </w:r>
    </w:p>
    <w:p w14:paraId="196D5F19" w14:textId="77777777" w:rsidR="002F3935" w:rsidRPr="002667E6" w:rsidRDefault="002F3935">
      <w:pPr>
        <w:numPr>
          <w:ilvl w:val="0"/>
          <w:numId w:val="46"/>
        </w:numPr>
        <w:suppressAutoHyphens w:val="0"/>
        <w:autoSpaceDN/>
        <w:ind w:hanging="153"/>
        <w:textAlignment w:val="auto"/>
        <w:rPr>
          <w:i/>
          <w:iCs/>
        </w:rPr>
      </w:pPr>
      <w:r w:rsidRPr="002667E6">
        <w:rPr>
          <w:i/>
          <w:iCs/>
        </w:rPr>
        <w:t xml:space="preserve">Logistic means, </w:t>
      </w:r>
    </w:p>
    <w:p w14:paraId="13E6091E" w14:textId="77777777" w:rsidR="002F3935" w:rsidRPr="0029472D" w:rsidRDefault="002F3935">
      <w:pPr>
        <w:numPr>
          <w:ilvl w:val="0"/>
          <w:numId w:val="46"/>
        </w:numPr>
        <w:suppressAutoHyphens w:val="0"/>
        <w:autoSpaceDN/>
        <w:ind w:hanging="153"/>
        <w:textAlignment w:val="auto"/>
        <w:rPr>
          <w:i/>
          <w:iCs/>
          <w:lang w:val="en-GB"/>
        </w:rPr>
      </w:pPr>
      <w:r w:rsidRPr="002667E6">
        <w:rPr>
          <w:i/>
          <w:iCs/>
        </w:rPr>
        <w:t>Methodology</w:t>
      </w:r>
      <w:r w:rsidRPr="0029472D">
        <w:rPr>
          <w:i/>
          <w:iCs/>
          <w:lang w:val="en-GB"/>
        </w:rPr>
        <w:t xml:space="preserve">.    </w:t>
      </w:r>
    </w:p>
    <w:p w14:paraId="7AF87EDD" w14:textId="77777777" w:rsidR="002F3935" w:rsidRPr="00013B9F" w:rsidRDefault="002F3935" w:rsidP="002F3935">
      <w:pPr>
        <w:suppressAutoHyphens w:val="0"/>
        <w:autoSpaceDN/>
        <w:textAlignment w:val="auto"/>
        <w:rPr>
          <w:i/>
          <w:iCs/>
          <w:sz w:val="10"/>
          <w:szCs w:val="10"/>
          <w:lang w:val="en-US"/>
        </w:rPr>
      </w:pPr>
    </w:p>
    <w:p w14:paraId="0C9658C2" w14:textId="77777777" w:rsidR="002F3935" w:rsidRPr="00013B9F" w:rsidRDefault="002F3935" w:rsidP="002F3935">
      <w:pPr>
        <w:suppressAutoHyphens w:val="0"/>
        <w:autoSpaceDN/>
        <w:textAlignment w:val="auto"/>
        <w:rPr>
          <w:i/>
          <w:iCs/>
          <w:sz w:val="10"/>
          <w:szCs w:val="10"/>
          <w:lang w:val="en-GB"/>
        </w:rPr>
      </w:pPr>
    </w:p>
    <w:p w14:paraId="7ED7BBED" w14:textId="77777777" w:rsidR="002F3935" w:rsidRPr="0029472D" w:rsidRDefault="002F3935" w:rsidP="002F3935">
      <w:pPr>
        <w:suppressAutoHyphens w:val="0"/>
        <w:autoSpaceDN/>
        <w:textAlignment w:val="auto"/>
        <w:rPr>
          <w:b/>
          <w:bCs/>
          <w:i/>
          <w:iCs/>
          <w:lang w:val="en-GB"/>
        </w:rPr>
      </w:pPr>
      <w:r w:rsidRPr="0029472D">
        <w:rPr>
          <w:b/>
          <w:bCs/>
          <w:i/>
          <w:iCs/>
          <w:lang w:val="en-GB"/>
        </w:rPr>
        <w:t>16. Award of contract</w:t>
      </w:r>
    </w:p>
    <w:p w14:paraId="03DCFBC4" w14:textId="1FA65BD1" w:rsidR="002F3935" w:rsidRPr="0029472D" w:rsidRDefault="002F3935" w:rsidP="002F3935">
      <w:pPr>
        <w:suppressAutoHyphens w:val="0"/>
        <w:autoSpaceDN/>
        <w:textAlignment w:val="auto"/>
        <w:rPr>
          <w:i/>
          <w:iCs/>
          <w:lang w:val="en-GB"/>
        </w:rPr>
      </w:pPr>
      <w:r w:rsidRPr="0029472D">
        <w:rPr>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r w:rsidR="00013B9F">
        <w:rPr>
          <w:i/>
          <w:iCs/>
          <w:lang w:val="en-GB"/>
        </w:rPr>
        <w:t>.</w:t>
      </w:r>
    </w:p>
    <w:p w14:paraId="046F6847" w14:textId="77777777" w:rsidR="002F3935" w:rsidRPr="00934EEA" w:rsidRDefault="002F3935" w:rsidP="002F3935">
      <w:pPr>
        <w:suppressAutoHyphens w:val="0"/>
        <w:autoSpaceDN/>
        <w:textAlignment w:val="auto"/>
        <w:rPr>
          <w:i/>
          <w:iCs/>
          <w:sz w:val="10"/>
          <w:szCs w:val="10"/>
          <w:lang w:val="en-GB"/>
        </w:rPr>
      </w:pPr>
    </w:p>
    <w:p w14:paraId="41001468" w14:textId="77777777" w:rsidR="002F3935" w:rsidRPr="0029472D" w:rsidRDefault="002F3935" w:rsidP="002F3935">
      <w:pPr>
        <w:suppressAutoHyphens w:val="0"/>
        <w:autoSpaceDN/>
        <w:textAlignment w:val="auto"/>
        <w:rPr>
          <w:b/>
          <w:bCs/>
          <w:i/>
          <w:iCs/>
          <w:lang w:val="en-GB"/>
        </w:rPr>
      </w:pPr>
      <w:r w:rsidRPr="0029472D">
        <w:rPr>
          <w:b/>
          <w:bCs/>
          <w:i/>
          <w:iCs/>
          <w:lang w:val="en-GB"/>
        </w:rPr>
        <w:t xml:space="preserve">17. Maximum number of lots: </w:t>
      </w:r>
    </w:p>
    <w:p w14:paraId="2D9C10E8" w14:textId="1114BA81" w:rsidR="002F3935" w:rsidRPr="0029472D" w:rsidRDefault="00CD1AA1" w:rsidP="002F3935">
      <w:pPr>
        <w:suppressAutoHyphens w:val="0"/>
        <w:autoSpaceDN/>
        <w:textAlignment w:val="auto"/>
        <w:rPr>
          <w:i/>
          <w:iCs/>
          <w:lang w:val="en-GB"/>
        </w:rPr>
      </w:pPr>
      <w:r>
        <w:rPr>
          <w:i/>
          <w:iCs/>
          <w:lang w:val="en-GB"/>
        </w:rPr>
        <w:t>This invitation to tender is constituted in a single lot.</w:t>
      </w:r>
    </w:p>
    <w:p w14:paraId="00089C88" w14:textId="77777777" w:rsidR="002F3935" w:rsidRPr="00013B9F" w:rsidRDefault="002F3935" w:rsidP="002F3935">
      <w:pPr>
        <w:suppressAutoHyphens w:val="0"/>
        <w:autoSpaceDN/>
        <w:textAlignment w:val="auto"/>
        <w:rPr>
          <w:i/>
          <w:iCs/>
          <w:sz w:val="10"/>
          <w:szCs w:val="10"/>
          <w:lang w:val="en-GB"/>
        </w:rPr>
      </w:pPr>
    </w:p>
    <w:p w14:paraId="6569AE73" w14:textId="77777777" w:rsidR="002F3935" w:rsidRPr="0029472D" w:rsidRDefault="002F3935" w:rsidP="002F3935">
      <w:pPr>
        <w:suppressAutoHyphens w:val="0"/>
        <w:autoSpaceDN/>
        <w:textAlignment w:val="auto"/>
        <w:rPr>
          <w:i/>
          <w:iCs/>
          <w:lang w:val="en-GB"/>
        </w:rPr>
      </w:pPr>
      <w:r w:rsidRPr="0029472D">
        <w:rPr>
          <w:b/>
          <w:bCs/>
          <w:i/>
          <w:iCs/>
          <w:lang w:val="en-GB"/>
        </w:rPr>
        <w:t>18. Duration of validity of bids</w:t>
      </w:r>
    </w:p>
    <w:p w14:paraId="22564F97" w14:textId="1913A447" w:rsidR="002F3935" w:rsidRPr="0029472D" w:rsidRDefault="002F3935" w:rsidP="002F3935">
      <w:pPr>
        <w:suppressAutoHyphens w:val="0"/>
        <w:autoSpaceDN/>
        <w:textAlignment w:val="auto"/>
        <w:rPr>
          <w:i/>
          <w:iCs/>
          <w:lang w:val="en-GB"/>
        </w:rPr>
      </w:pPr>
      <w:r w:rsidRPr="0029472D">
        <w:rPr>
          <w:i/>
          <w:iCs/>
          <w:lang w:val="en-GB"/>
        </w:rPr>
        <w:t>Bidders shall remain committed to their bids for 60 days from the initial deadline set for the submission of bids.</w:t>
      </w:r>
    </w:p>
    <w:p w14:paraId="643824DA" w14:textId="77777777" w:rsidR="002F3935" w:rsidRPr="00013B9F" w:rsidRDefault="002F3935" w:rsidP="002F3935">
      <w:pPr>
        <w:suppressAutoHyphens w:val="0"/>
        <w:autoSpaceDN/>
        <w:textAlignment w:val="auto"/>
        <w:rPr>
          <w:b/>
          <w:bCs/>
          <w:i/>
          <w:iCs/>
          <w:sz w:val="10"/>
          <w:szCs w:val="10"/>
          <w:lang w:val="en-GB"/>
        </w:rPr>
      </w:pPr>
    </w:p>
    <w:p w14:paraId="58EAA698" w14:textId="77777777" w:rsidR="002F3935" w:rsidRPr="0029472D" w:rsidRDefault="002F3935" w:rsidP="002F3935">
      <w:pPr>
        <w:suppressAutoHyphens w:val="0"/>
        <w:autoSpaceDN/>
        <w:textAlignment w:val="auto"/>
        <w:rPr>
          <w:i/>
          <w:iCs/>
          <w:lang w:val="en-GB"/>
        </w:rPr>
      </w:pPr>
      <w:r w:rsidRPr="0029472D">
        <w:rPr>
          <w:b/>
          <w:bCs/>
          <w:i/>
          <w:iCs/>
          <w:lang w:val="en-GB"/>
        </w:rPr>
        <w:t>19. Further information</w:t>
      </w:r>
    </w:p>
    <w:p w14:paraId="3D060889" w14:textId="7671535C" w:rsidR="002F3935" w:rsidRPr="0029472D" w:rsidRDefault="002F3935" w:rsidP="002F3935">
      <w:pPr>
        <w:suppressAutoHyphens w:val="0"/>
        <w:autoSpaceDN/>
        <w:textAlignment w:val="auto"/>
        <w:rPr>
          <w:i/>
          <w:iCs/>
          <w:u w:val="single"/>
          <w:lang w:val="en-GB"/>
        </w:rPr>
      </w:pPr>
      <w:r w:rsidRPr="0029472D">
        <w:rPr>
          <w:i/>
          <w:iCs/>
          <w:lang w:val="en-GB"/>
        </w:rPr>
        <w:t xml:space="preserve">Additional information may be obtained during working hours from </w:t>
      </w:r>
      <w:r w:rsidR="0071739E">
        <w:rPr>
          <w:i/>
          <w:iCs/>
          <w:lang w:val="en-GB"/>
        </w:rPr>
        <w:t>the Public Market Cellular in the Zoétélé Council House</w:t>
      </w:r>
      <w:r w:rsidRPr="0029472D">
        <w:rPr>
          <w:i/>
          <w:iCs/>
          <w:lang w:val="en-GB"/>
        </w:rPr>
        <w:t>, P.O Box</w:t>
      </w:r>
      <w:r w:rsidR="0071739E">
        <w:rPr>
          <w:i/>
          <w:iCs/>
          <w:lang w:val="en-GB"/>
        </w:rPr>
        <w:t xml:space="preserve"> 02 Zoétélé</w:t>
      </w:r>
      <w:r w:rsidRPr="0029472D">
        <w:rPr>
          <w:i/>
          <w:iCs/>
          <w:lang w:val="en-GB"/>
        </w:rPr>
        <w:t>, telephone</w:t>
      </w:r>
      <w:r w:rsidR="0071739E">
        <w:rPr>
          <w:i/>
          <w:iCs/>
          <w:lang w:val="en-GB"/>
        </w:rPr>
        <w:t xml:space="preserve"> 674 342 594</w:t>
      </w:r>
      <w:r w:rsidRPr="0029472D">
        <w:rPr>
          <w:i/>
          <w:iCs/>
          <w:lang w:val="en-GB"/>
        </w:rPr>
        <w:t xml:space="preserve">, or online on the COLEPS platform via </w:t>
      </w:r>
      <w:hyperlink r:id="rId17" w:history="1">
        <w:r w:rsidRPr="0029472D">
          <w:rPr>
            <w:rStyle w:val="Lienhypertexte"/>
            <w:i/>
            <w:iCs/>
            <w:lang w:val="en-GB"/>
          </w:rPr>
          <w:t>http://www.marchespublics.cm</w:t>
        </w:r>
      </w:hyperlink>
      <w:r w:rsidRPr="0029472D">
        <w:rPr>
          <w:i/>
          <w:iCs/>
          <w:lang w:val="en-GB"/>
        </w:rPr>
        <w:t xml:space="preserve"> and </w:t>
      </w:r>
      <w:hyperlink r:id="rId18"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14:paraId="3DB0F57A" w14:textId="77777777" w:rsidR="002F3935" w:rsidRPr="00013B9F" w:rsidRDefault="002F3935" w:rsidP="002F3935">
      <w:pPr>
        <w:suppressAutoHyphens w:val="0"/>
        <w:autoSpaceDN/>
        <w:textAlignment w:val="auto"/>
        <w:rPr>
          <w:i/>
          <w:iCs/>
          <w:sz w:val="10"/>
          <w:szCs w:val="10"/>
          <w:lang w:val="en-GB"/>
        </w:rPr>
      </w:pPr>
    </w:p>
    <w:p w14:paraId="48C623D5" w14:textId="77777777" w:rsidR="002F3935" w:rsidRPr="0029472D" w:rsidRDefault="002F3935" w:rsidP="002F3935">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14:paraId="74598C66" w14:textId="77777777" w:rsidR="002F3935" w:rsidRPr="0029472D" w:rsidRDefault="002F3935" w:rsidP="002F3935">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14:paraId="2A6C2615" w14:textId="77777777" w:rsidR="002F3935" w:rsidRPr="0029472D" w:rsidRDefault="002F3935" w:rsidP="002F3935">
      <w:pPr>
        <w:suppressAutoHyphens w:val="0"/>
        <w:autoSpaceDN/>
        <w:textAlignment w:val="auto"/>
        <w:rPr>
          <w:i/>
          <w:iCs/>
          <w:lang w:val="en-GB"/>
        </w:rPr>
      </w:pPr>
    </w:p>
    <w:p w14:paraId="11FDC561" w14:textId="7F7CE418" w:rsidR="002F3935" w:rsidRDefault="00EF7E07" w:rsidP="00EF7E07">
      <w:pPr>
        <w:suppressAutoHyphens w:val="0"/>
        <w:autoSpaceDN/>
        <w:jc w:val="center"/>
        <w:textAlignment w:val="auto"/>
        <w:rPr>
          <w:i/>
          <w:iCs/>
          <w:lang w:val="en-GB"/>
        </w:rPr>
      </w:pPr>
      <w:r>
        <w:rPr>
          <w:i/>
          <w:iCs/>
          <w:lang w:val="en-GB"/>
        </w:rPr>
        <w:t xml:space="preserve">                                             Zoétélé the</w:t>
      </w:r>
    </w:p>
    <w:p w14:paraId="2C768FDF" w14:textId="77777777" w:rsidR="00EF7E07" w:rsidRDefault="00EF7E07" w:rsidP="00EF7E07">
      <w:pPr>
        <w:suppressAutoHyphens w:val="0"/>
        <w:autoSpaceDN/>
        <w:jc w:val="center"/>
        <w:textAlignment w:val="auto"/>
        <w:rPr>
          <w:i/>
          <w:iCs/>
          <w:lang w:val="en-GB"/>
        </w:rPr>
      </w:pPr>
    </w:p>
    <w:p w14:paraId="783994D5" w14:textId="77777777" w:rsidR="00EF7E07" w:rsidRPr="0029472D" w:rsidRDefault="00EF7E07" w:rsidP="00EF7E07">
      <w:pPr>
        <w:suppressAutoHyphens w:val="0"/>
        <w:autoSpaceDN/>
        <w:jc w:val="center"/>
        <w:textAlignment w:val="auto"/>
        <w:rPr>
          <w:i/>
          <w:iCs/>
          <w:lang w:val="en-GB"/>
        </w:rPr>
      </w:pPr>
    </w:p>
    <w:p w14:paraId="4F89D43B" w14:textId="3E402F44" w:rsidR="002F3935" w:rsidRDefault="00EF7E07" w:rsidP="00EF7E07">
      <w:pPr>
        <w:suppressAutoHyphens w:val="0"/>
        <w:autoSpaceDN/>
        <w:jc w:val="center"/>
        <w:textAlignment w:val="auto"/>
        <w:rPr>
          <w:i/>
          <w:iCs/>
          <w:lang w:val="en-GB"/>
        </w:rPr>
      </w:pPr>
      <w:r>
        <w:rPr>
          <w:i/>
          <w:iCs/>
          <w:lang w:val="en-GB"/>
        </w:rPr>
        <w:t xml:space="preserve">                                        </w:t>
      </w:r>
      <w:r w:rsidR="002F3935" w:rsidRPr="0029472D">
        <w:rPr>
          <w:i/>
          <w:iCs/>
          <w:lang w:val="en-GB"/>
        </w:rPr>
        <w:t xml:space="preserve"> the Project Owner </w:t>
      </w:r>
    </w:p>
    <w:p w14:paraId="3519788A" w14:textId="77777777" w:rsidR="00EF7E07" w:rsidRPr="0029472D" w:rsidRDefault="00EF7E07" w:rsidP="00EF7E07">
      <w:pPr>
        <w:suppressAutoHyphens w:val="0"/>
        <w:autoSpaceDN/>
        <w:jc w:val="center"/>
        <w:textAlignment w:val="auto"/>
        <w:rPr>
          <w:i/>
          <w:iCs/>
          <w:lang w:val="en-GB"/>
        </w:rPr>
      </w:pPr>
    </w:p>
    <w:p w14:paraId="759FCBE6" w14:textId="77777777" w:rsidR="002F3935" w:rsidRPr="00B95A8C" w:rsidRDefault="002F3935" w:rsidP="00254FD1">
      <w:pPr>
        <w:suppressAutoHyphens w:val="0"/>
        <w:autoSpaceDN/>
        <w:jc w:val="right"/>
        <w:textAlignment w:val="auto"/>
        <w:rPr>
          <w:b/>
          <w:i/>
          <w:iCs/>
          <w:u w:val="single"/>
          <w:lang w:val="en-US"/>
        </w:rPr>
      </w:pPr>
    </w:p>
    <w:p w14:paraId="01A4B073" w14:textId="77777777" w:rsidR="00EF7E07" w:rsidRDefault="002F3935" w:rsidP="00EF7E07">
      <w:pPr>
        <w:suppressAutoHyphens w:val="0"/>
        <w:autoSpaceDN/>
        <w:textAlignment w:val="auto"/>
        <w:rPr>
          <w:b/>
          <w:i/>
          <w:iCs/>
          <w:u w:val="single"/>
        </w:rPr>
      </w:pPr>
      <w:r w:rsidRPr="0029472D">
        <w:rPr>
          <w:b/>
          <w:i/>
          <w:iCs/>
          <w:u w:val="single"/>
        </w:rPr>
        <w:t>Copies:</w:t>
      </w:r>
    </w:p>
    <w:p w14:paraId="44F0C5E9" w14:textId="4B428CFD" w:rsidR="00EF7E07" w:rsidRDefault="002F3935" w:rsidP="00EF7E07">
      <w:pPr>
        <w:pStyle w:val="Paragraphedeliste"/>
        <w:numPr>
          <w:ilvl w:val="0"/>
          <w:numId w:val="19"/>
        </w:numPr>
        <w:suppressAutoHyphens w:val="0"/>
        <w:autoSpaceDN/>
        <w:spacing w:after="0" w:line="240" w:lineRule="auto"/>
        <w:textAlignment w:val="auto"/>
        <w:rPr>
          <w:b/>
          <w:i/>
          <w:iCs/>
          <w:lang w:val="en-GB"/>
        </w:rPr>
      </w:pPr>
      <w:r w:rsidRPr="00EF7E07">
        <w:rPr>
          <w:i/>
          <w:iCs/>
        </w:rPr>
        <w:t xml:space="preserve"> </w:t>
      </w:r>
      <w:r w:rsidR="00EF7E07" w:rsidRPr="00EF7E07">
        <w:rPr>
          <w:b/>
          <w:i/>
          <w:iCs/>
          <w:lang w:val="en-GB"/>
        </w:rPr>
        <w:t>DD/MAP/DL</w:t>
      </w:r>
      <w:r w:rsidR="00EF7E07">
        <w:rPr>
          <w:b/>
          <w:i/>
          <w:iCs/>
          <w:lang w:val="en-GB"/>
        </w:rPr>
        <w:t xml:space="preserve"> </w:t>
      </w:r>
      <w:r w:rsidRPr="00EF7E07">
        <w:rPr>
          <w:b/>
          <w:i/>
          <w:iCs/>
          <w:lang w:val="en-GB"/>
        </w:rPr>
        <w:t>;</w:t>
      </w:r>
    </w:p>
    <w:p w14:paraId="7CA31333" w14:textId="06DC1A7C" w:rsidR="002F3935" w:rsidRPr="00EF7E07" w:rsidRDefault="002F3935" w:rsidP="00EF7E07">
      <w:pPr>
        <w:pStyle w:val="Paragraphedeliste"/>
        <w:numPr>
          <w:ilvl w:val="0"/>
          <w:numId w:val="19"/>
        </w:numPr>
        <w:suppressAutoHyphens w:val="0"/>
        <w:autoSpaceDN/>
        <w:spacing w:after="0" w:line="240" w:lineRule="auto"/>
        <w:textAlignment w:val="auto"/>
        <w:rPr>
          <w:b/>
          <w:i/>
          <w:iCs/>
          <w:lang w:val="en-GB"/>
        </w:rPr>
      </w:pPr>
      <w:r w:rsidRPr="00EF7E07">
        <w:rPr>
          <w:b/>
          <w:i/>
          <w:iCs/>
          <w:lang w:val="en-GB"/>
        </w:rPr>
        <w:t xml:space="preserve">ARMP </w:t>
      </w:r>
    </w:p>
    <w:p w14:paraId="6F8D1CA0" w14:textId="77777777" w:rsidR="002F3935" w:rsidRPr="0029472D" w:rsidRDefault="002F3935" w:rsidP="00EF7E07">
      <w:pPr>
        <w:numPr>
          <w:ilvl w:val="0"/>
          <w:numId w:val="19"/>
        </w:numPr>
        <w:suppressAutoHyphens w:val="0"/>
        <w:autoSpaceDN/>
        <w:textAlignment w:val="auto"/>
        <w:rPr>
          <w:b/>
          <w:i/>
          <w:iCs/>
          <w:lang w:val="en-GB"/>
        </w:rPr>
      </w:pPr>
      <w:r w:rsidRPr="0029472D">
        <w:rPr>
          <w:b/>
          <w:i/>
          <w:iCs/>
          <w:lang w:val="en-GB"/>
        </w:rPr>
        <w:t>Chairperson of the T B concerned;</w:t>
      </w:r>
    </w:p>
    <w:p w14:paraId="68A83C98" w14:textId="0881F312" w:rsidR="002F3935" w:rsidRPr="0029472D" w:rsidRDefault="002F3935" w:rsidP="00EF7E07">
      <w:pPr>
        <w:numPr>
          <w:ilvl w:val="0"/>
          <w:numId w:val="19"/>
        </w:numPr>
        <w:suppressAutoHyphens w:val="0"/>
        <w:autoSpaceDN/>
        <w:textAlignment w:val="auto"/>
        <w:rPr>
          <w:b/>
          <w:i/>
          <w:iCs/>
        </w:rPr>
      </w:pPr>
      <w:r w:rsidRPr="0029472D">
        <w:rPr>
          <w:b/>
          <w:i/>
          <w:iCs/>
        </w:rPr>
        <w:t>Notice board/file</w:t>
      </w:r>
    </w:p>
    <w:p w14:paraId="1C2FC32C" w14:textId="06ED0FD9"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14:paraId="04D5E4B0" w14:textId="77777777" w:rsidR="00273DD0" w:rsidRPr="0029472D" w:rsidRDefault="00273DD0" w:rsidP="00230C15">
      <w:pPr>
        <w:widowControl w:val="0"/>
        <w:autoSpaceDE w:val="0"/>
        <w:spacing w:line="360" w:lineRule="auto"/>
        <w:jc w:val="both"/>
        <w:rPr>
          <w:sz w:val="20"/>
          <w:szCs w:val="20"/>
          <w:lang w:val="en-US"/>
        </w:rPr>
      </w:pPr>
    </w:p>
    <w:p w14:paraId="4B610D52" w14:textId="77777777" w:rsidR="002F3935" w:rsidRPr="0029472D" w:rsidRDefault="002F3935" w:rsidP="00230C15">
      <w:pPr>
        <w:widowControl w:val="0"/>
        <w:autoSpaceDE w:val="0"/>
        <w:spacing w:line="360" w:lineRule="auto"/>
        <w:jc w:val="both"/>
        <w:rPr>
          <w:sz w:val="20"/>
          <w:szCs w:val="20"/>
          <w:lang w:val="en-US"/>
        </w:rPr>
      </w:pPr>
    </w:p>
    <w:p w14:paraId="35173740" w14:textId="77777777" w:rsidR="002F3935" w:rsidRPr="0029472D" w:rsidRDefault="002F3935" w:rsidP="00230C15">
      <w:pPr>
        <w:widowControl w:val="0"/>
        <w:autoSpaceDE w:val="0"/>
        <w:spacing w:line="360" w:lineRule="auto"/>
        <w:jc w:val="both"/>
        <w:rPr>
          <w:sz w:val="20"/>
          <w:szCs w:val="20"/>
          <w:lang w:val="en-US"/>
        </w:rPr>
      </w:pPr>
    </w:p>
    <w:p w14:paraId="691EC600" w14:textId="77777777" w:rsidR="002F3935" w:rsidRPr="0029472D" w:rsidRDefault="002F3935" w:rsidP="00230C15">
      <w:pPr>
        <w:widowControl w:val="0"/>
        <w:autoSpaceDE w:val="0"/>
        <w:spacing w:line="360" w:lineRule="auto"/>
        <w:jc w:val="both"/>
        <w:rPr>
          <w:sz w:val="20"/>
          <w:szCs w:val="20"/>
          <w:lang w:val="en-US"/>
        </w:rPr>
      </w:pPr>
    </w:p>
    <w:p w14:paraId="2BA27A12" w14:textId="77777777" w:rsidR="002F3935" w:rsidRPr="0029472D" w:rsidRDefault="002F3935" w:rsidP="00230C15">
      <w:pPr>
        <w:widowControl w:val="0"/>
        <w:autoSpaceDE w:val="0"/>
        <w:spacing w:line="360" w:lineRule="auto"/>
        <w:jc w:val="both"/>
        <w:rPr>
          <w:sz w:val="20"/>
          <w:szCs w:val="20"/>
          <w:lang w:val="en-US"/>
        </w:rPr>
      </w:pPr>
    </w:p>
    <w:p w14:paraId="6C95EF74" w14:textId="77777777" w:rsidR="002F3935" w:rsidRPr="0029472D" w:rsidRDefault="002F3935" w:rsidP="00230C15">
      <w:pPr>
        <w:widowControl w:val="0"/>
        <w:autoSpaceDE w:val="0"/>
        <w:spacing w:line="360" w:lineRule="auto"/>
        <w:jc w:val="both"/>
        <w:rPr>
          <w:sz w:val="20"/>
          <w:szCs w:val="20"/>
          <w:lang w:val="en-US"/>
        </w:rPr>
      </w:pPr>
    </w:p>
    <w:p w14:paraId="0FBB8B98" w14:textId="77777777" w:rsidR="002F3935" w:rsidRPr="0029472D" w:rsidRDefault="002F3935" w:rsidP="00230C15">
      <w:pPr>
        <w:widowControl w:val="0"/>
        <w:autoSpaceDE w:val="0"/>
        <w:spacing w:line="360" w:lineRule="auto"/>
        <w:jc w:val="both"/>
        <w:rPr>
          <w:sz w:val="20"/>
          <w:szCs w:val="20"/>
          <w:lang w:val="en-US"/>
        </w:rPr>
      </w:pPr>
    </w:p>
    <w:p w14:paraId="38F0C801" w14:textId="77777777" w:rsidR="002F3935" w:rsidRPr="0029472D" w:rsidRDefault="002F3935" w:rsidP="00230C15">
      <w:pPr>
        <w:widowControl w:val="0"/>
        <w:autoSpaceDE w:val="0"/>
        <w:spacing w:line="360" w:lineRule="auto"/>
        <w:jc w:val="both"/>
        <w:rPr>
          <w:sz w:val="20"/>
          <w:szCs w:val="20"/>
          <w:lang w:val="en-US"/>
        </w:rPr>
      </w:pPr>
    </w:p>
    <w:p w14:paraId="404C0FC3" w14:textId="77777777" w:rsidR="002F3935" w:rsidRPr="0029472D" w:rsidRDefault="002F3935" w:rsidP="00230C15">
      <w:pPr>
        <w:widowControl w:val="0"/>
        <w:autoSpaceDE w:val="0"/>
        <w:spacing w:line="360" w:lineRule="auto"/>
        <w:jc w:val="both"/>
        <w:rPr>
          <w:sz w:val="20"/>
          <w:szCs w:val="20"/>
          <w:lang w:val="en-US"/>
        </w:rPr>
      </w:pPr>
    </w:p>
    <w:p w14:paraId="3C7E8C6D" w14:textId="77777777" w:rsidR="002F3935" w:rsidRPr="0029472D" w:rsidRDefault="002F3935" w:rsidP="00230C15">
      <w:pPr>
        <w:widowControl w:val="0"/>
        <w:autoSpaceDE w:val="0"/>
        <w:spacing w:line="360" w:lineRule="auto"/>
        <w:jc w:val="both"/>
        <w:rPr>
          <w:sz w:val="20"/>
          <w:szCs w:val="20"/>
          <w:lang w:val="en-US"/>
        </w:rPr>
      </w:pPr>
    </w:p>
    <w:p w14:paraId="758ED24A" w14:textId="77777777" w:rsidR="002F3935" w:rsidRPr="0029472D" w:rsidRDefault="002F3935" w:rsidP="00230C15">
      <w:pPr>
        <w:widowControl w:val="0"/>
        <w:autoSpaceDE w:val="0"/>
        <w:spacing w:line="360" w:lineRule="auto"/>
        <w:jc w:val="both"/>
        <w:rPr>
          <w:sz w:val="20"/>
          <w:szCs w:val="20"/>
          <w:lang w:val="en-US"/>
        </w:rPr>
      </w:pPr>
    </w:p>
    <w:p w14:paraId="5DDD210E" w14:textId="77777777" w:rsidR="002F3935" w:rsidRPr="0029472D" w:rsidRDefault="002F3935" w:rsidP="00230C15">
      <w:pPr>
        <w:widowControl w:val="0"/>
        <w:autoSpaceDE w:val="0"/>
        <w:spacing w:line="360" w:lineRule="auto"/>
        <w:jc w:val="both"/>
        <w:rPr>
          <w:sz w:val="20"/>
          <w:szCs w:val="20"/>
          <w:lang w:val="en-US"/>
        </w:rPr>
      </w:pPr>
    </w:p>
    <w:p w14:paraId="3541DBF1" w14:textId="77777777" w:rsidR="002F3935" w:rsidRPr="0029472D" w:rsidRDefault="002F3935" w:rsidP="00230C15">
      <w:pPr>
        <w:widowControl w:val="0"/>
        <w:autoSpaceDE w:val="0"/>
        <w:spacing w:line="360" w:lineRule="auto"/>
        <w:jc w:val="both"/>
        <w:rPr>
          <w:sz w:val="20"/>
          <w:szCs w:val="20"/>
          <w:lang w:val="en-US"/>
        </w:rPr>
      </w:pPr>
    </w:p>
    <w:p w14:paraId="08133E5A" w14:textId="77777777" w:rsidR="002F3935" w:rsidRPr="0029472D" w:rsidRDefault="002F3935" w:rsidP="00230C15">
      <w:pPr>
        <w:widowControl w:val="0"/>
        <w:autoSpaceDE w:val="0"/>
        <w:spacing w:line="360" w:lineRule="auto"/>
        <w:jc w:val="both"/>
        <w:rPr>
          <w:lang w:val="en-US"/>
        </w:rPr>
      </w:pPr>
    </w:p>
    <w:p w14:paraId="4BD9BE01" w14:textId="4D1694EB" w:rsidR="008E6D1C" w:rsidRDefault="008E6D1C" w:rsidP="005B03AB">
      <w:pPr>
        <w:pStyle w:val="DTAOpices"/>
      </w:pPr>
      <w:bookmarkStart w:id="16" w:name="_Toc390335363"/>
      <w:bookmarkStart w:id="17" w:name="_Toc390418122"/>
      <w:bookmarkStart w:id="18" w:name="_Toc97543358"/>
      <w:bookmarkStart w:id="19" w:name="_Toc97557024"/>
      <w:bookmarkStart w:id="20" w:name="_Toc157306463"/>
      <w:r w:rsidRPr="00813C0A">
        <w:t xml:space="preserve">piece n°2 </w:t>
      </w:r>
    </w:p>
    <w:p w14:paraId="42085E83" w14:textId="77777777" w:rsidR="00813C0A" w:rsidRPr="00813C0A" w:rsidRDefault="00813C0A" w:rsidP="005B03AB">
      <w:pPr>
        <w:pStyle w:val="DTAOpices"/>
      </w:pPr>
    </w:p>
    <w:p w14:paraId="1CB2D43C" w14:textId="33D8F06A" w:rsidR="00273DD0" w:rsidRPr="00813C0A" w:rsidRDefault="00353DCC" w:rsidP="005B03AB">
      <w:pPr>
        <w:pStyle w:val="DTAOpices"/>
      </w:pPr>
      <w:r w:rsidRPr="00813C0A">
        <w:t>Règlement Général de l'Appel d'Offres</w:t>
      </w:r>
      <w:r w:rsidR="0073157E" w:rsidRPr="00813C0A">
        <w:t xml:space="preserve"> </w:t>
      </w:r>
      <w:r w:rsidRPr="00813C0A">
        <w:t>(RGAO)</w:t>
      </w:r>
      <w:bookmarkEnd w:id="16"/>
      <w:bookmarkEnd w:id="17"/>
      <w:bookmarkEnd w:id="18"/>
      <w:bookmarkEnd w:id="19"/>
      <w:bookmarkEnd w:id="20"/>
    </w:p>
    <w:p w14:paraId="1384C04A" w14:textId="77777777" w:rsidR="00273DD0" w:rsidRPr="00813C0A" w:rsidRDefault="00273DD0" w:rsidP="00230C15">
      <w:pPr>
        <w:widowControl w:val="0"/>
        <w:autoSpaceDE w:val="0"/>
        <w:spacing w:line="360" w:lineRule="auto"/>
        <w:jc w:val="both"/>
        <w:rPr>
          <w:spacing w:val="38"/>
        </w:rPr>
      </w:pPr>
    </w:p>
    <w:p w14:paraId="66D19D17" w14:textId="4E379151" w:rsidR="007750D7" w:rsidRPr="0029472D" w:rsidRDefault="007750D7" w:rsidP="00230C15">
      <w:pPr>
        <w:suppressAutoHyphens w:val="0"/>
        <w:autoSpaceDN/>
        <w:textAlignment w:val="auto"/>
      </w:pPr>
      <w:r w:rsidRPr="0029472D">
        <w:br w:type="page"/>
      </w:r>
    </w:p>
    <w:p w14:paraId="6881F10C" w14:textId="77777777" w:rsidR="00273DD0" w:rsidRPr="0029472D" w:rsidRDefault="00353DCC" w:rsidP="00F05CF7">
      <w:pPr>
        <w:pStyle w:val="DTAOtitre"/>
      </w:pPr>
      <w:r w:rsidRPr="0029472D">
        <w:lastRenderedPageBreak/>
        <w:t>Table</w:t>
      </w:r>
      <w:r w:rsidR="00584F37" w:rsidRPr="0029472D">
        <w:t xml:space="preserve"> </w:t>
      </w:r>
      <w:r w:rsidRPr="0029472D">
        <w:t>des</w:t>
      </w:r>
      <w:r w:rsidR="00584F37" w:rsidRPr="0029472D">
        <w:t xml:space="preserve"> </w:t>
      </w:r>
      <w:r w:rsidRPr="0029472D">
        <w:t>matières</w:t>
      </w:r>
    </w:p>
    <w:p w14:paraId="6AAFDE29" w14:textId="6EDE2079" w:rsidR="00273DD0" w:rsidRPr="0029472D" w:rsidRDefault="00273DD0" w:rsidP="00230C15">
      <w:pPr>
        <w:widowControl w:val="0"/>
        <w:tabs>
          <w:tab w:val="left" w:pos="10460"/>
        </w:tabs>
        <w:autoSpaceDE w:val="0"/>
        <w:spacing w:line="360" w:lineRule="auto"/>
        <w:jc w:val="both"/>
      </w:pPr>
    </w:p>
    <w:p w14:paraId="6E2E8006" w14:textId="7906BF45" w:rsidR="00DE46B0" w:rsidRPr="0029472D" w:rsidRDefault="00AD59C9" w:rsidP="00934EEA">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_Toc163062692 \h </w:instrText>
        </w:r>
        <w:r w:rsidR="00DE46B0" w:rsidRPr="0029472D">
          <w:rPr>
            <w:noProof/>
            <w:webHidden/>
          </w:rPr>
        </w:r>
        <w:r w:rsidR="00DE46B0" w:rsidRPr="0029472D">
          <w:rPr>
            <w:noProof/>
            <w:webHidden/>
          </w:rPr>
          <w:fldChar w:fldCharType="separate"/>
        </w:r>
        <w:r w:rsidR="0069658A">
          <w:rPr>
            <w:noProof/>
            <w:webHidden/>
          </w:rPr>
          <w:t>28</w:t>
        </w:r>
        <w:r w:rsidR="00DE46B0" w:rsidRPr="0029472D">
          <w:rPr>
            <w:noProof/>
            <w:webHidden/>
          </w:rPr>
          <w:fldChar w:fldCharType="end"/>
        </w:r>
      </w:hyperlink>
    </w:p>
    <w:p w14:paraId="08F24EEF" w14:textId="6C299678" w:rsidR="00DE46B0" w:rsidRPr="0029472D" w:rsidRDefault="00000000">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52CAD7E7" w14:textId="15E01DCB" w:rsidR="00DE46B0" w:rsidRPr="0029472D" w:rsidRDefault="00000000">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4AC991C8" w14:textId="25888694" w:rsidR="00DE46B0" w:rsidRPr="0029472D" w:rsidRDefault="00000000">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31EA8FD5" w14:textId="65F5B944" w:rsidR="00DE46B0" w:rsidRPr="0029472D" w:rsidRDefault="00000000">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30</w:t>
        </w:r>
        <w:r w:rsidR="00DE46B0" w:rsidRPr="0029472D">
          <w:rPr>
            <w:rFonts w:ascii="Times New Roman" w:hAnsi="Times New Roman" w:cs="Times New Roman"/>
            <w:webHidden/>
          </w:rPr>
          <w:fldChar w:fldCharType="end"/>
        </w:r>
      </w:hyperlink>
    </w:p>
    <w:p w14:paraId="0E9CA09E" w14:textId="5D9C27D4" w:rsidR="00DE46B0" w:rsidRPr="0029472D" w:rsidRDefault="00000000">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29CA96C1" w14:textId="7C115EA8" w:rsidR="00DE46B0" w:rsidRPr="0029472D" w:rsidRDefault="00000000">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5C063D48" w14:textId="00E473F6" w:rsidR="00DE46B0" w:rsidRPr="0029472D" w:rsidRDefault="00000000">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7669E4D2" w14:textId="00F369B9" w:rsidR="00DE46B0" w:rsidRPr="0029472D" w:rsidRDefault="00000000"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_Toc163062700 \h </w:instrText>
        </w:r>
        <w:r w:rsidR="00DE46B0" w:rsidRPr="0029472D">
          <w:rPr>
            <w:noProof/>
            <w:webHidden/>
          </w:rPr>
        </w:r>
        <w:r w:rsidR="00DE46B0" w:rsidRPr="0029472D">
          <w:rPr>
            <w:noProof/>
            <w:webHidden/>
          </w:rPr>
          <w:fldChar w:fldCharType="separate"/>
        </w:r>
        <w:r w:rsidR="0069658A">
          <w:rPr>
            <w:noProof/>
            <w:webHidden/>
          </w:rPr>
          <w:t>33</w:t>
        </w:r>
        <w:r w:rsidR="00DE46B0" w:rsidRPr="0029472D">
          <w:rPr>
            <w:noProof/>
            <w:webHidden/>
          </w:rPr>
          <w:fldChar w:fldCharType="end"/>
        </w:r>
      </w:hyperlink>
    </w:p>
    <w:p w14:paraId="577C3B2F" w14:textId="441BF144" w:rsidR="00DE46B0" w:rsidRPr="0029472D" w:rsidRDefault="00000000">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33</w:t>
        </w:r>
        <w:r w:rsidR="00DE46B0" w:rsidRPr="0029472D">
          <w:rPr>
            <w:rFonts w:ascii="Times New Roman" w:hAnsi="Times New Roman" w:cs="Times New Roman"/>
            <w:webHidden/>
          </w:rPr>
          <w:fldChar w:fldCharType="end"/>
        </w:r>
      </w:hyperlink>
    </w:p>
    <w:p w14:paraId="53F74D52" w14:textId="44E6F327" w:rsidR="00DE46B0" w:rsidRPr="0029472D" w:rsidRDefault="00000000">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34</w:t>
        </w:r>
        <w:r w:rsidR="00DE46B0" w:rsidRPr="0029472D">
          <w:rPr>
            <w:rFonts w:ascii="Times New Roman" w:hAnsi="Times New Roman" w:cs="Times New Roman"/>
            <w:webHidden/>
          </w:rPr>
          <w:fldChar w:fldCharType="end"/>
        </w:r>
      </w:hyperlink>
    </w:p>
    <w:p w14:paraId="515E150F" w14:textId="209D80C7" w:rsidR="00DE46B0" w:rsidRPr="0029472D" w:rsidRDefault="00000000">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35</w:t>
        </w:r>
        <w:r w:rsidR="00DE46B0" w:rsidRPr="0029472D">
          <w:rPr>
            <w:rFonts w:ascii="Times New Roman" w:hAnsi="Times New Roman" w:cs="Times New Roman"/>
            <w:webHidden/>
          </w:rPr>
          <w:fldChar w:fldCharType="end"/>
        </w:r>
      </w:hyperlink>
    </w:p>
    <w:p w14:paraId="215ACB39" w14:textId="2F868595" w:rsidR="00DE46B0" w:rsidRPr="0029472D" w:rsidRDefault="00000000"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_Toc163062704 \h </w:instrText>
        </w:r>
        <w:r w:rsidR="00DE46B0" w:rsidRPr="0029472D">
          <w:rPr>
            <w:noProof/>
            <w:webHidden/>
          </w:rPr>
        </w:r>
        <w:r w:rsidR="00DE46B0" w:rsidRPr="0029472D">
          <w:rPr>
            <w:noProof/>
            <w:webHidden/>
          </w:rPr>
          <w:fldChar w:fldCharType="separate"/>
        </w:r>
        <w:r w:rsidR="0069658A">
          <w:rPr>
            <w:noProof/>
            <w:webHidden/>
          </w:rPr>
          <w:t>36</w:t>
        </w:r>
        <w:r w:rsidR="00DE46B0" w:rsidRPr="0029472D">
          <w:rPr>
            <w:noProof/>
            <w:webHidden/>
          </w:rPr>
          <w:fldChar w:fldCharType="end"/>
        </w:r>
      </w:hyperlink>
    </w:p>
    <w:p w14:paraId="33331D54" w14:textId="06DC36CB" w:rsidR="00DE46B0" w:rsidRPr="0029472D" w:rsidRDefault="00000000">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4AF8EE44" w14:textId="214C0350" w:rsidR="00DE46B0" w:rsidRPr="0029472D" w:rsidRDefault="00000000">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4AD97CDF" w14:textId="1EAB78F6" w:rsidR="00DE46B0" w:rsidRPr="0029472D" w:rsidRDefault="00000000">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14984C82" w14:textId="0CB92D48" w:rsidR="00DE46B0" w:rsidRPr="0029472D" w:rsidRDefault="00000000">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38</w:t>
        </w:r>
        <w:r w:rsidR="00DE46B0" w:rsidRPr="0029472D">
          <w:rPr>
            <w:rFonts w:ascii="Times New Roman" w:hAnsi="Times New Roman" w:cs="Times New Roman"/>
            <w:webHidden/>
          </w:rPr>
          <w:fldChar w:fldCharType="end"/>
        </w:r>
      </w:hyperlink>
    </w:p>
    <w:p w14:paraId="31BBD45F" w14:textId="35A518DA" w:rsidR="00DE46B0" w:rsidRPr="0029472D" w:rsidRDefault="00000000">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38</w:t>
        </w:r>
        <w:r w:rsidR="00DE46B0" w:rsidRPr="0029472D">
          <w:rPr>
            <w:rFonts w:ascii="Times New Roman" w:hAnsi="Times New Roman" w:cs="Times New Roman"/>
            <w:webHidden/>
          </w:rPr>
          <w:fldChar w:fldCharType="end"/>
        </w:r>
      </w:hyperlink>
    </w:p>
    <w:p w14:paraId="0DCEFC62" w14:textId="253A591E" w:rsidR="00DE46B0" w:rsidRPr="0029472D" w:rsidRDefault="00000000">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39</w:t>
        </w:r>
        <w:r w:rsidR="00DE46B0" w:rsidRPr="0029472D">
          <w:rPr>
            <w:rFonts w:ascii="Times New Roman" w:hAnsi="Times New Roman" w:cs="Times New Roman"/>
            <w:webHidden/>
          </w:rPr>
          <w:fldChar w:fldCharType="end"/>
        </w:r>
      </w:hyperlink>
    </w:p>
    <w:p w14:paraId="58B4F419" w14:textId="34EEECAB" w:rsidR="00DE46B0" w:rsidRPr="0029472D" w:rsidRDefault="00000000">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40</w:t>
        </w:r>
        <w:r w:rsidR="00DE46B0" w:rsidRPr="0029472D">
          <w:rPr>
            <w:rFonts w:ascii="Times New Roman" w:hAnsi="Times New Roman" w:cs="Times New Roman"/>
            <w:webHidden/>
          </w:rPr>
          <w:fldChar w:fldCharType="end"/>
        </w:r>
      </w:hyperlink>
    </w:p>
    <w:p w14:paraId="31053B46" w14:textId="31F59E15" w:rsidR="00DE46B0" w:rsidRPr="0029472D" w:rsidRDefault="00000000">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30BFBE41" w14:textId="3CDAF138" w:rsidR="00DE46B0" w:rsidRPr="0029472D" w:rsidRDefault="00000000">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46F28493" w14:textId="559F870E" w:rsidR="00DE46B0" w:rsidRPr="0029472D" w:rsidRDefault="00000000">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42</w:t>
        </w:r>
        <w:r w:rsidR="00DE46B0" w:rsidRPr="0029472D">
          <w:rPr>
            <w:rFonts w:ascii="Times New Roman" w:hAnsi="Times New Roman" w:cs="Times New Roman"/>
            <w:webHidden/>
          </w:rPr>
          <w:fldChar w:fldCharType="end"/>
        </w:r>
      </w:hyperlink>
    </w:p>
    <w:p w14:paraId="60D4E7BF" w14:textId="60510BF6" w:rsidR="00DE46B0" w:rsidRPr="0029472D" w:rsidRDefault="00000000"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_Toc163062715 \h </w:instrText>
        </w:r>
        <w:r w:rsidR="00DE46B0" w:rsidRPr="0029472D">
          <w:rPr>
            <w:noProof/>
            <w:webHidden/>
          </w:rPr>
        </w:r>
        <w:r w:rsidR="00DE46B0" w:rsidRPr="0029472D">
          <w:rPr>
            <w:noProof/>
            <w:webHidden/>
          </w:rPr>
          <w:fldChar w:fldCharType="separate"/>
        </w:r>
        <w:r w:rsidR="0069658A">
          <w:rPr>
            <w:noProof/>
            <w:webHidden/>
          </w:rPr>
          <w:t>43</w:t>
        </w:r>
        <w:r w:rsidR="00DE46B0" w:rsidRPr="0029472D">
          <w:rPr>
            <w:noProof/>
            <w:webHidden/>
          </w:rPr>
          <w:fldChar w:fldCharType="end"/>
        </w:r>
      </w:hyperlink>
    </w:p>
    <w:p w14:paraId="62CB7D40" w14:textId="06BE648D" w:rsidR="00DE46B0" w:rsidRPr="0029472D" w:rsidRDefault="00000000">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43</w:t>
        </w:r>
        <w:r w:rsidR="00DE46B0" w:rsidRPr="0029472D">
          <w:rPr>
            <w:rFonts w:ascii="Times New Roman" w:hAnsi="Times New Roman" w:cs="Times New Roman"/>
            <w:webHidden/>
          </w:rPr>
          <w:fldChar w:fldCharType="end"/>
        </w:r>
      </w:hyperlink>
    </w:p>
    <w:p w14:paraId="3390EB8C" w14:textId="73346CF4" w:rsidR="00DE46B0" w:rsidRPr="0029472D" w:rsidRDefault="00000000">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59A937E5" w14:textId="149E3EC5" w:rsidR="00DE46B0" w:rsidRPr="0029472D" w:rsidRDefault="00000000">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45</w:t>
        </w:r>
        <w:r w:rsidR="00DE46B0" w:rsidRPr="0029472D">
          <w:rPr>
            <w:rFonts w:ascii="Times New Roman" w:hAnsi="Times New Roman" w:cs="Times New Roman"/>
            <w:webHidden/>
          </w:rPr>
          <w:fldChar w:fldCharType="end"/>
        </w:r>
      </w:hyperlink>
    </w:p>
    <w:p w14:paraId="4BD22475" w14:textId="03DCFACD" w:rsidR="00DE46B0" w:rsidRPr="0029472D" w:rsidRDefault="00000000">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45</w:t>
        </w:r>
        <w:r w:rsidR="00DE46B0" w:rsidRPr="0029472D">
          <w:rPr>
            <w:rFonts w:ascii="Times New Roman" w:hAnsi="Times New Roman" w:cs="Times New Roman"/>
            <w:webHidden/>
          </w:rPr>
          <w:fldChar w:fldCharType="end"/>
        </w:r>
      </w:hyperlink>
    </w:p>
    <w:p w14:paraId="57CD754B" w14:textId="1F783E9D" w:rsidR="00DE46B0" w:rsidRPr="0029472D" w:rsidRDefault="00000000"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_Toc163062720 \h </w:instrText>
        </w:r>
        <w:r w:rsidR="00DE46B0" w:rsidRPr="0029472D">
          <w:rPr>
            <w:noProof/>
            <w:webHidden/>
          </w:rPr>
        </w:r>
        <w:r w:rsidR="00DE46B0" w:rsidRPr="0029472D">
          <w:rPr>
            <w:noProof/>
            <w:webHidden/>
          </w:rPr>
          <w:fldChar w:fldCharType="separate"/>
        </w:r>
        <w:r w:rsidR="0069658A">
          <w:rPr>
            <w:noProof/>
            <w:webHidden/>
          </w:rPr>
          <w:t>46</w:t>
        </w:r>
        <w:r w:rsidR="00DE46B0" w:rsidRPr="0029472D">
          <w:rPr>
            <w:noProof/>
            <w:webHidden/>
          </w:rPr>
          <w:fldChar w:fldCharType="end"/>
        </w:r>
      </w:hyperlink>
    </w:p>
    <w:p w14:paraId="0019A175" w14:textId="193EA349" w:rsidR="00DE46B0" w:rsidRPr="0029472D" w:rsidRDefault="00000000">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46</w:t>
        </w:r>
        <w:r w:rsidR="00DE46B0" w:rsidRPr="0029472D">
          <w:rPr>
            <w:rFonts w:ascii="Times New Roman" w:hAnsi="Times New Roman" w:cs="Times New Roman"/>
            <w:webHidden/>
          </w:rPr>
          <w:fldChar w:fldCharType="end"/>
        </w:r>
      </w:hyperlink>
    </w:p>
    <w:p w14:paraId="7253A57F" w14:textId="23469163" w:rsidR="00DE46B0" w:rsidRPr="0029472D" w:rsidRDefault="00000000">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48</w:t>
        </w:r>
        <w:r w:rsidR="00DE46B0" w:rsidRPr="0029472D">
          <w:rPr>
            <w:rFonts w:ascii="Times New Roman" w:hAnsi="Times New Roman" w:cs="Times New Roman"/>
            <w:webHidden/>
          </w:rPr>
          <w:fldChar w:fldCharType="end"/>
        </w:r>
      </w:hyperlink>
    </w:p>
    <w:p w14:paraId="0E00E87C" w14:textId="08395893" w:rsidR="00DE46B0" w:rsidRPr="0029472D" w:rsidRDefault="00000000">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48</w:t>
        </w:r>
        <w:r w:rsidR="00DE46B0" w:rsidRPr="0029472D">
          <w:rPr>
            <w:rFonts w:ascii="Times New Roman" w:hAnsi="Times New Roman" w:cs="Times New Roman"/>
            <w:webHidden/>
          </w:rPr>
          <w:fldChar w:fldCharType="end"/>
        </w:r>
      </w:hyperlink>
    </w:p>
    <w:p w14:paraId="53E39B29" w14:textId="131DFFA0" w:rsidR="00DE46B0" w:rsidRPr="0029472D" w:rsidRDefault="00000000">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49</w:t>
        </w:r>
        <w:r w:rsidR="00DE46B0" w:rsidRPr="0029472D">
          <w:rPr>
            <w:rFonts w:ascii="Times New Roman" w:hAnsi="Times New Roman" w:cs="Times New Roman"/>
            <w:webHidden/>
          </w:rPr>
          <w:fldChar w:fldCharType="end"/>
        </w:r>
      </w:hyperlink>
    </w:p>
    <w:p w14:paraId="5DC463FC" w14:textId="55227104" w:rsidR="00DE46B0" w:rsidRPr="0029472D" w:rsidRDefault="00000000">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50</w:t>
        </w:r>
        <w:r w:rsidR="00DE46B0" w:rsidRPr="0029472D">
          <w:rPr>
            <w:rFonts w:ascii="Times New Roman" w:hAnsi="Times New Roman" w:cs="Times New Roman"/>
            <w:webHidden/>
          </w:rPr>
          <w:fldChar w:fldCharType="end"/>
        </w:r>
      </w:hyperlink>
    </w:p>
    <w:p w14:paraId="523CB08F" w14:textId="05E5D375" w:rsidR="00DE46B0" w:rsidRPr="0029472D" w:rsidRDefault="00000000">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50</w:t>
        </w:r>
        <w:r w:rsidR="00DE46B0" w:rsidRPr="0029472D">
          <w:rPr>
            <w:rFonts w:ascii="Times New Roman" w:hAnsi="Times New Roman" w:cs="Times New Roman"/>
            <w:webHidden/>
          </w:rPr>
          <w:fldChar w:fldCharType="end"/>
        </w:r>
      </w:hyperlink>
    </w:p>
    <w:p w14:paraId="7D4E3B02" w14:textId="2FB8EB5F" w:rsidR="00DE46B0" w:rsidRPr="0029472D" w:rsidRDefault="00000000">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50</w:t>
        </w:r>
        <w:r w:rsidR="00DE46B0" w:rsidRPr="0029472D">
          <w:rPr>
            <w:rFonts w:ascii="Times New Roman" w:hAnsi="Times New Roman" w:cs="Times New Roman"/>
            <w:webHidden/>
          </w:rPr>
          <w:fldChar w:fldCharType="end"/>
        </w:r>
      </w:hyperlink>
    </w:p>
    <w:p w14:paraId="3D3AAC7F" w14:textId="48FF30BC" w:rsidR="00DE46B0" w:rsidRPr="0029472D" w:rsidRDefault="00000000">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50</w:t>
        </w:r>
        <w:r w:rsidR="00DE46B0" w:rsidRPr="0029472D">
          <w:rPr>
            <w:rFonts w:ascii="Times New Roman" w:hAnsi="Times New Roman" w:cs="Times New Roman"/>
            <w:webHidden/>
          </w:rPr>
          <w:fldChar w:fldCharType="end"/>
        </w:r>
      </w:hyperlink>
    </w:p>
    <w:p w14:paraId="0EF845DA" w14:textId="14F5020C" w:rsidR="00DE46B0" w:rsidRPr="0029472D" w:rsidRDefault="00000000">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52</w:t>
        </w:r>
        <w:r w:rsidR="00DE46B0" w:rsidRPr="0029472D">
          <w:rPr>
            <w:rFonts w:ascii="Times New Roman" w:hAnsi="Times New Roman" w:cs="Times New Roman"/>
            <w:webHidden/>
          </w:rPr>
          <w:fldChar w:fldCharType="end"/>
        </w:r>
      </w:hyperlink>
    </w:p>
    <w:p w14:paraId="659C7B22" w14:textId="6CF54EF6" w:rsidR="00DE46B0" w:rsidRPr="0029472D" w:rsidRDefault="00000000"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_Toc163062730 \h </w:instrText>
        </w:r>
        <w:r w:rsidR="00DE46B0" w:rsidRPr="0029472D">
          <w:rPr>
            <w:noProof/>
            <w:webHidden/>
          </w:rPr>
        </w:r>
        <w:r w:rsidR="00DE46B0" w:rsidRPr="0029472D">
          <w:rPr>
            <w:noProof/>
            <w:webHidden/>
          </w:rPr>
          <w:fldChar w:fldCharType="separate"/>
        </w:r>
        <w:r w:rsidR="0069658A">
          <w:rPr>
            <w:noProof/>
            <w:webHidden/>
          </w:rPr>
          <w:t>52</w:t>
        </w:r>
        <w:r w:rsidR="00DE46B0" w:rsidRPr="0029472D">
          <w:rPr>
            <w:noProof/>
            <w:webHidden/>
          </w:rPr>
          <w:fldChar w:fldCharType="end"/>
        </w:r>
      </w:hyperlink>
    </w:p>
    <w:p w14:paraId="3F2CB75F" w14:textId="3C0ECBF5" w:rsidR="00DE46B0" w:rsidRPr="0029472D" w:rsidRDefault="00000000">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52</w:t>
        </w:r>
        <w:r w:rsidR="00DE46B0" w:rsidRPr="0029472D">
          <w:rPr>
            <w:rFonts w:ascii="Times New Roman" w:hAnsi="Times New Roman" w:cs="Times New Roman"/>
            <w:webHidden/>
          </w:rPr>
          <w:fldChar w:fldCharType="end"/>
        </w:r>
      </w:hyperlink>
    </w:p>
    <w:p w14:paraId="31838032" w14:textId="603BC0F1" w:rsidR="00DE46B0" w:rsidRPr="0029472D" w:rsidRDefault="00000000">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53</w:t>
        </w:r>
        <w:r w:rsidR="00DE46B0" w:rsidRPr="0029472D">
          <w:rPr>
            <w:rFonts w:ascii="Times New Roman" w:hAnsi="Times New Roman" w:cs="Times New Roman"/>
            <w:webHidden/>
          </w:rPr>
          <w:fldChar w:fldCharType="end"/>
        </w:r>
      </w:hyperlink>
    </w:p>
    <w:p w14:paraId="1CD9B8FC" w14:textId="2D27DE44" w:rsidR="00DE46B0" w:rsidRPr="0029472D" w:rsidRDefault="00000000">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53</w:t>
        </w:r>
        <w:r w:rsidR="00DE46B0" w:rsidRPr="0029472D">
          <w:rPr>
            <w:rFonts w:ascii="Times New Roman" w:hAnsi="Times New Roman" w:cs="Times New Roman"/>
            <w:webHidden/>
          </w:rPr>
          <w:fldChar w:fldCharType="end"/>
        </w:r>
      </w:hyperlink>
    </w:p>
    <w:p w14:paraId="679A6593" w14:textId="639CD140" w:rsidR="00DE46B0" w:rsidRPr="0029472D" w:rsidRDefault="00000000">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53</w:t>
        </w:r>
        <w:r w:rsidR="00DE46B0" w:rsidRPr="0029472D">
          <w:rPr>
            <w:rFonts w:ascii="Times New Roman" w:hAnsi="Times New Roman" w:cs="Times New Roman"/>
            <w:webHidden/>
          </w:rPr>
          <w:fldChar w:fldCharType="end"/>
        </w:r>
      </w:hyperlink>
    </w:p>
    <w:p w14:paraId="2937A3ED" w14:textId="37A02E05" w:rsidR="00DE46B0" w:rsidRPr="0029472D" w:rsidRDefault="00000000">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54</w:t>
        </w:r>
        <w:r w:rsidR="00DE46B0" w:rsidRPr="0029472D">
          <w:rPr>
            <w:rFonts w:ascii="Times New Roman" w:hAnsi="Times New Roman" w:cs="Times New Roman"/>
            <w:webHidden/>
          </w:rPr>
          <w:fldChar w:fldCharType="end"/>
        </w:r>
      </w:hyperlink>
    </w:p>
    <w:p w14:paraId="569887AC" w14:textId="355B6822" w:rsidR="00DE46B0" w:rsidRPr="0029472D" w:rsidRDefault="00000000">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69658A">
          <w:rPr>
            <w:rFonts w:ascii="Times New Roman" w:hAnsi="Times New Roman" w:cs="Times New Roman"/>
            <w:webHidden/>
          </w:rPr>
          <w:t>55</w:t>
        </w:r>
        <w:r w:rsidR="00DE46B0" w:rsidRPr="0029472D">
          <w:rPr>
            <w:rFonts w:ascii="Times New Roman" w:hAnsi="Times New Roman" w:cs="Times New Roman"/>
            <w:webHidden/>
          </w:rPr>
          <w:fldChar w:fldCharType="end"/>
        </w:r>
      </w:hyperlink>
    </w:p>
    <w:p w14:paraId="5A90BF76" w14:textId="366F7D81" w:rsidR="00AD59C9" w:rsidRPr="0029472D" w:rsidRDefault="00AD59C9" w:rsidP="00230C15">
      <w:pPr>
        <w:widowControl w:val="0"/>
        <w:tabs>
          <w:tab w:val="left" w:pos="10460"/>
        </w:tabs>
        <w:autoSpaceDE w:val="0"/>
        <w:spacing w:line="360" w:lineRule="auto"/>
        <w:jc w:val="both"/>
      </w:pPr>
      <w:r w:rsidRPr="0029472D">
        <w:fldChar w:fldCharType="end"/>
      </w:r>
    </w:p>
    <w:p w14:paraId="49996A23" w14:textId="02156DE3" w:rsidR="00AD59C9" w:rsidRPr="0029472D" w:rsidRDefault="00AD59C9" w:rsidP="00230C15">
      <w:pPr>
        <w:widowControl w:val="0"/>
        <w:tabs>
          <w:tab w:val="left" w:pos="10460"/>
        </w:tabs>
        <w:autoSpaceDE w:val="0"/>
        <w:spacing w:line="360" w:lineRule="auto"/>
        <w:jc w:val="both"/>
      </w:pPr>
    </w:p>
    <w:p w14:paraId="53EAC061" w14:textId="77777777" w:rsidR="007750D7" w:rsidRPr="0029472D" w:rsidRDefault="007750D7" w:rsidP="00230C15">
      <w:pPr>
        <w:suppressAutoHyphens w:val="0"/>
        <w:autoSpaceDN/>
        <w:textAlignment w:val="auto"/>
        <w:rPr>
          <w:b/>
          <w:bCs/>
          <w:sz w:val="32"/>
          <w:szCs w:val="32"/>
        </w:rPr>
      </w:pPr>
      <w:r w:rsidRPr="0029472D">
        <w:rPr>
          <w:b/>
          <w:bCs/>
          <w:sz w:val="32"/>
          <w:szCs w:val="32"/>
        </w:rPr>
        <w:br w:type="page"/>
      </w:r>
    </w:p>
    <w:p w14:paraId="39C34919" w14:textId="690A8705" w:rsidR="00273DD0" w:rsidRPr="0029472D" w:rsidRDefault="00353DCC" w:rsidP="00F05CF7">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21" w:name="_Toc530307904"/>
      <w:bookmarkStart w:id="22" w:name="_Toc97557025"/>
      <w:bookmarkStart w:id="23" w:name="_Toc163062692"/>
      <w:bookmarkStart w:id="24" w:name="RGAO"/>
      <w:r w:rsidRPr="0029472D">
        <w:t>Généralités</w:t>
      </w:r>
      <w:bookmarkEnd w:id="21"/>
      <w:bookmarkEnd w:id="22"/>
      <w:bookmarkEnd w:id="23"/>
    </w:p>
    <w:p w14:paraId="7F0F3473" w14:textId="2FB899E6" w:rsidR="00273DD0" w:rsidRPr="0029472D" w:rsidRDefault="00B776BA" w:rsidP="00013B9F">
      <w:pPr>
        <w:pStyle w:val="RGAOarticles"/>
      </w:pPr>
      <w:bookmarkStart w:id="25" w:name="_Toc530307905"/>
      <w:bookmarkStart w:id="26" w:name="_Toc97557026"/>
      <w:bookmarkStart w:id="27" w:name="_Toc163062693"/>
      <w:r w:rsidRPr="0029472D">
        <w:t>Objet de la consultation</w:t>
      </w:r>
      <w:bookmarkEnd w:id="25"/>
      <w:bookmarkEnd w:id="26"/>
      <w:bookmarkEnd w:id="27"/>
      <w:r w:rsidRPr="0029472D">
        <w:t xml:space="preserve"> </w:t>
      </w:r>
    </w:p>
    <w:p w14:paraId="055C2647" w14:textId="53671102"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937977">
      <w:pPr>
        <w:widowControl w:val="0"/>
        <w:numPr>
          <w:ilvl w:val="1"/>
          <w:numId w:val="4"/>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937977">
      <w:pPr>
        <w:widowControl w:val="0"/>
        <w:numPr>
          <w:ilvl w:val="1"/>
          <w:numId w:val="4"/>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28" w:name="_Toc530307906"/>
      <w:bookmarkStart w:id="29" w:name="_Toc97557027"/>
      <w:bookmarkStart w:id="30" w:name="_Toc163062694"/>
      <w:r w:rsidRPr="0029472D">
        <w:t>Financement</w:t>
      </w:r>
      <w:bookmarkEnd w:id="28"/>
      <w:bookmarkEnd w:id="29"/>
      <w:bookmarkEnd w:id="30"/>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31" w:name="_Toc530307907"/>
      <w:bookmarkStart w:id="32" w:name="_Toc97557028"/>
      <w:bookmarkStart w:id="33" w:name="_Toc163062695"/>
      <w:r w:rsidRPr="00013B9F">
        <w:t xml:space="preserve">Principes </w:t>
      </w:r>
      <w:bookmarkEnd w:id="31"/>
      <w:r w:rsidRPr="00013B9F">
        <w:t>éthiques</w:t>
      </w:r>
      <w:bookmarkEnd w:id="32"/>
      <w:bookmarkEnd w:id="33"/>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14:paraId="031B2115" w14:textId="10E5E214" w:rsidR="00273DD0" w:rsidRPr="0029472D" w:rsidRDefault="00353DCC" w:rsidP="00013B9F">
      <w:pPr>
        <w:pStyle w:val="RGAOarticles"/>
      </w:pPr>
      <w:bookmarkStart w:id="34" w:name="_Toc530307908"/>
      <w:bookmarkStart w:id="35" w:name="_Toc97557029"/>
      <w:bookmarkStart w:id="36" w:name="_Toc163062696"/>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34"/>
      <w:bookmarkEnd w:id="35"/>
      <w:bookmarkEnd w:id="36"/>
    </w:p>
    <w:p w14:paraId="42D0D4FB" w14:textId="5D59F91C"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lastRenderedPageBreak/>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7D0CD0"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8169B6">
      <w:pPr>
        <w:widowControl w:val="0"/>
        <w:autoSpaceDE w:val="0"/>
        <w:spacing w:after="60" w:line="360" w:lineRule="auto"/>
        <w:ind w:right="-17"/>
        <w:jc w:val="both"/>
      </w:pPr>
      <w:bookmarkStart w:id="37"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8" w:name="_Hlk523208676"/>
      <w:r w:rsidRPr="0029472D">
        <w:t>.</w:t>
      </w:r>
    </w:p>
    <w:p w14:paraId="75575EC8" w14:textId="5699C14D" w:rsidR="00273DD0" w:rsidRPr="0029472D" w:rsidRDefault="00353DCC" w:rsidP="00013B9F">
      <w:pPr>
        <w:pStyle w:val="RGAOarticles"/>
      </w:pPr>
      <w:bookmarkStart w:id="39" w:name="_Toc530307909"/>
      <w:bookmarkStart w:id="40" w:name="_Toc97557030"/>
      <w:bookmarkStart w:id="41" w:name="_Toc163062697"/>
      <w:bookmarkEnd w:id="37"/>
      <w:bookmarkEnd w:id="38"/>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39"/>
      <w:bookmarkEnd w:id="40"/>
      <w:bookmarkEnd w:id="41"/>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42" w:name="_Toc530307910"/>
      <w:bookmarkStart w:id="43" w:name="_Toc97557031"/>
      <w:bookmarkStart w:id="44" w:name="_Toc163062698"/>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42"/>
      <w:bookmarkEnd w:id="43"/>
      <w:bookmarkEnd w:id="44"/>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lastRenderedPageBreak/>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45" w:name="_Toc530307911"/>
      <w:bookmarkStart w:id="46" w:name="_Toc97557032"/>
      <w:bookmarkStart w:id="47" w:name="_Toc163062699"/>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45"/>
      <w:bookmarkEnd w:id="46"/>
      <w:bookmarkEnd w:id="47"/>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lastRenderedPageBreak/>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48" w:name="_Toc530307912"/>
      <w:bookmarkStart w:id="49" w:name="_Toc97557033"/>
      <w:bookmarkStart w:id="50" w:name="_Toc163062700"/>
      <w:r w:rsidRPr="00013B9F">
        <w:t>Dossier</w:t>
      </w:r>
      <w:r w:rsidR="00B7136A" w:rsidRPr="00013B9F">
        <w:t xml:space="preserve"> </w:t>
      </w:r>
      <w:r w:rsidRPr="00013B9F">
        <w:t>d’Appel</w:t>
      </w:r>
      <w:r w:rsidR="00B7136A" w:rsidRPr="00013B9F">
        <w:t xml:space="preserve"> </w:t>
      </w:r>
      <w:r w:rsidRPr="00013B9F">
        <w:t>d’Offres</w:t>
      </w:r>
      <w:bookmarkEnd w:id="48"/>
      <w:bookmarkEnd w:id="49"/>
      <w:bookmarkEnd w:id="50"/>
    </w:p>
    <w:p w14:paraId="687C2C75" w14:textId="0E114A80" w:rsidR="00273DD0" w:rsidRPr="0029472D" w:rsidRDefault="00353DCC" w:rsidP="00013B9F">
      <w:pPr>
        <w:pStyle w:val="RGAOarticles"/>
      </w:pPr>
      <w:bookmarkStart w:id="51" w:name="_Toc530307913"/>
      <w:bookmarkStart w:id="52" w:name="_Toc97557034"/>
      <w:bookmarkStart w:id="53" w:name="_Toc163062701"/>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51"/>
      <w:bookmarkEnd w:id="52"/>
      <w:bookmarkEnd w:id="53"/>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230C15">
      <w:pPr>
        <w:widowControl w:val="0"/>
        <w:autoSpaceDE w:val="0"/>
        <w:spacing w:after="60" w:line="360" w:lineRule="auto"/>
        <w:jc w:val="both"/>
      </w:pPr>
      <w:bookmarkStart w:id="54"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54"/>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77777777"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78E5E600" w:rsidR="00E80048" w:rsidRPr="0029472D" w:rsidRDefault="00E80048" w:rsidP="00E80048">
      <w:pPr>
        <w:widowControl w:val="0"/>
        <w:autoSpaceDE w:val="0"/>
        <w:spacing w:line="360" w:lineRule="auto"/>
        <w:jc w:val="both"/>
        <w:rPr>
          <w:i/>
          <w:iCs/>
        </w:rPr>
      </w:pPr>
      <w:bookmarkStart w:id="55"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15F540BF" w14:textId="77777777"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lastRenderedPageBreak/>
        <w:t>Annexe n° 5: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6" w:name="_Hlk159243329"/>
      <w:r w:rsidRPr="0029472D">
        <w:t xml:space="preserve">la charte </w:t>
      </w:r>
      <w:r w:rsidR="006A0842" w:rsidRPr="0029472D">
        <w:t>d’intégrité</w:t>
      </w:r>
      <w:bookmarkEnd w:id="56"/>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57"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7"/>
      <w:r w:rsidRPr="0029472D">
        <w:t>.</w:t>
      </w:r>
    </w:p>
    <w:bookmarkEnd w:id="55"/>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54A7B071" w:rsidR="00273DD0" w:rsidRPr="0029472D" w:rsidRDefault="00353DCC" w:rsidP="00013B9F">
      <w:pPr>
        <w:pStyle w:val="RGAOarticles"/>
      </w:pPr>
      <w:bookmarkStart w:id="58" w:name="_Toc530307914"/>
      <w:bookmarkStart w:id="59" w:name="_Toc97557035"/>
      <w:bookmarkStart w:id="60" w:name="_Toc163062702"/>
      <w:r w:rsidRPr="0029472D">
        <w:t>Eclaircissements</w:t>
      </w:r>
      <w:r w:rsidR="006E3A4A" w:rsidRPr="0029472D">
        <w:t xml:space="preserve"> </w:t>
      </w:r>
      <w:r w:rsidRPr="0029472D">
        <w:t>apportés</w:t>
      </w:r>
      <w:r w:rsidR="006E3A4A" w:rsidRPr="0029472D">
        <w:t xml:space="preserve"> </w:t>
      </w:r>
      <w:r w:rsidRPr="0029472D">
        <w:t>au</w:t>
      </w:r>
      <w:r w:rsidR="006E3A4A" w:rsidRPr="0029472D">
        <w:t xml:space="preserve"> </w:t>
      </w:r>
      <w:r w:rsidRPr="0029472D">
        <w:t>Dossier d’Appel</w:t>
      </w:r>
      <w:r w:rsidR="006E3A4A" w:rsidRPr="0029472D">
        <w:t xml:space="preserve"> </w:t>
      </w:r>
      <w:r w:rsidRPr="0029472D">
        <w:t>d’Offres</w:t>
      </w:r>
      <w:r w:rsidR="006E3A4A" w:rsidRPr="0029472D">
        <w:t xml:space="preserve"> </w:t>
      </w:r>
      <w:r w:rsidRPr="0029472D">
        <w:t>et</w:t>
      </w:r>
      <w:r w:rsidR="006E3A4A" w:rsidRPr="0029472D">
        <w:t xml:space="preserve"> </w:t>
      </w:r>
      <w:r w:rsidR="00603955" w:rsidRPr="0029472D">
        <w:t>R</w:t>
      </w:r>
      <w:r w:rsidRPr="0029472D">
        <w:t>ecours</w:t>
      </w:r>
      <w:bookmarkEnd w:id="58"/>
      <w:bookmarkEnd w:id="59"/>
      <w:bookmarkEnd w:id="60"/>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lastRenderedPageBreak/>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1"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1"/>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2" w:name="_Hlk159243008"/>
      <w:r w:rsidR="00C046D0" w:rsidRPr="0029472D">
        <w:rPr>
          <w:rFonts w:ascii="Times New Roman" w:hAnsi="Times New Roman"/>
          <w:sz w:val="24"/>
          <w:szCs w:val="24"/>
        </w:rPr>
        <w:t xml:space="preserve">des décisions ou actes pris </w:t>
      </w:r>
      <w:bookmarkEnd w:id="62"/>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3"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3"/>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64"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64"/>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65" w:name="_Toc530307915"/>
      <w:bookmarkStart w:id="66" w:name="_Toc97557036"/>
      <w:bookmarkStart w:id="67" w:name="_Toc163062703"/>
      <w:r w:rsidRPr="0029472D">
        <w:t>Modification du Dossier</w:t>
      </w:r>
      <w:r w:rsidR="00A27FAB" w:rsidRPr="0029472D">
        <w:t xml:space="preserve"> </w:t>
      </w:r>
      <w:r w:rsidRPr="0029472D">
        <w:t>d’Appel d’Offres</w:t>
      </w:r>
      <w:bookmarkEnd w:id="65"/>
      <w:bookmarkEnd w:id="66"/>
      <w:bookmarkEnd w:id="67"/>
    </w:p>
    <w:p w14:paraId="4E5A11F5" w14:textId="486523E9"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w:t>
      </w:r>
      <w:r w:rsidRPr="0029472D">
        <w:lastRenderedPageBreak/>
        <w:t>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68" w:name="_Toc530307916"/>
      <w:bookmarkStart w:id="69" w:name="_Toc97557037"/>
      <w:bookmarkStart w:id="70" w:name="_Toc163062704"/>
      <w:r w:rsidRPr="0029472D">
        <w:t>Préparation des offres</w:t>
      </w:r>
      <w:bookmarkEnd w:id="68"/>
      <w:bookmarkEnd w:id="69"/>
      <w:bookmarkEnd w:id="70"/>
    </w:p>
    <w:p w14:paraId="3DC0298E" w14:textId="1E2EEAF1" w:rsidR="00273DD0" w:rsidRPr="0029472D" w:rsidRDefault="00353DCC" w:rsidP="00013B9F">
      <w:pPr>
        <w:pStyle w:val="RGAOarticles"/>
      </w:pPr>
      <w:bookmarkStart w:id="71" w:name="_Toc530307917"/>
      <w:bookmarkStart w:id="72" w:name="_Toc97557038"/>
      <w:bookmarkStart w:id="73" w:name="_Toc163062705"/>
      <w:r w:rsidRPr="0029472D">
        <w:t>Frais</w:t>
      </w:r>
      <w:r w:rsidR="009152FA" w:rsidRPr="0029472D">
        <w:t xml:space="preserve"> </w:t>
      </w:r>
      <w:r w:rsidRPr="0029472D">
        <w:t>de</w:t>
      </w:r>
      <w:r w:rsidR="009152FA" w:rsidRPr="0029472D">
        <w:t xml:space="preserve"> </w:t>
      </w:r>
      <w:r w:rsidRPr="0029472D">
        <w:t>soumission</w:t>
      </w:r>
      <w:bookmarkEnd w:id="71"/>
      <w:bookmarkEnd w:id="72"/>
      <w:bookmarkEnd w:id="73"/>
    </w:p>
    <w:p w14:paraId="7347F69C" w14:textId="2278F11C"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74" w:name="_Toc530307918"/>
      <w:bookmarkStart w:id="75" w:name="_Toc97557039"/>
      <w:bookmarkStart w:id="76" w:name="_Toc163062706"/>
      <w:r w:rsidRPr="0029472D">
        <w:t>Langue</w:t>
      </w:r>
      <w:r w:rsidR="00A27FAB" w:rsidRPr="0029472D">
        <w:t xml:space="preserve"> </w:t>
      </w:r>
      <w:r w:rsidRPr="0029472D">
        <w:t>de</w:t>
      </w:r>
      <w:r w:rsidR="00A27FAB" w:rsidRPr="0029472D">
        <w:t xml:space="preserve"> </w:t>
      </w:r>
      <w:r w:rsidRPr="0029472D">
        <w:t>l’offre</w:t>
      </w:r>
      <w:bookmarkEnd w:id="74"/>
      <w:bookmarkEnd w:id="75"/>
      <w:bookmarkEnd w:id="76"/>
    </w:p>
    <w:p w14:paraId="36E22798" w14:textId="76DA387A"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77" w:name="_Toc530307919"/>
      <w:bookmarkStart w:id="78" w:name="_Toc97557040"/>
      <w:bookmarkStart w:id="79" w:name="_Toc163062707"/>
      <w:r w:rsidRPr="0029472D">
        <w:t>Documents</w:t>
      </w:r>
      <w:r w:rsidR="00A27FAB" w:rsidRPr="0029472D">
        <w:t xml:space="preserve"> </w:t>
      </w:r>
      <w:r w:rsidRPr="0029472D">
        <w:t>constituant</w:t>
      </w:r>
      <w:r w:rsidR="00A27FAB" w:rsidRPr="0029472D">
        <w:t xml:space="preserve"> </w:t>
      </w:r>
      <w:r w:rsidRPr="0029472D">
        <w:t>l’offre</w:t>
      </w:r>
      <w:bookmarkEnd w:id="77"/>
      <w:bookmarkEnd w:id="78"/>
      <w:bookmarkEnd w:id="79"/>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30C15">
      <w:pPr>
        <w:widowControl w:val="0"/>
        <w:autoSpaceDE w:val="0"/>
        <w:spacing w:after="60" w:line="360" w:lineRule="auto"/>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lastRenderedPageBreak/>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14:paraId="61D3C4F5" w14:textId="20B20460"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80" w:name="_Hlk159243591"/>
      <w:r w:rsidR="00353DCC" w:rsidRPr="0029472D">
        <w:t>L’échéancier prévisionnel de paiements</w:t>
      </w:r>
      <w:r w:rsidR="0095669C" w:rsidRPr="0029472D">
        <w:t>,</w:t>
      </w:r>
      <w:r w:rsidR="00353DCC" w:rsidRPr="0029472D">
        <w:t xml:space="preserve"> le cas échéant</w:t>
      </w:r>
      <w:bookmarkEnd w:id="80"/>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lastRenderedPageBreak/>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81" w:name="_Toc530307920"/>
      <w:bookmarkStart w:id="82" w:name="_Toc97557041"/>
      <w:bookmarkStart w:id="83" w:name="_Toc163062708"/>
      <w:r w:rsidRPr="0029472D">
        <w:t>Montant</w:t>
      </w:r>
      <w:r w:rsidR="008A7AA5" w:rsidRPr="0029472D">
        <w:t xml:space="preserve"> </w:t>
      </w:r>
      <w:r w:rsidRPr="0029472D">
        <w:t>de</w:t>
      </w:r>
      <w:r w:rsidR="008A7AA5" w:rsidRPr="0029472D">
        <w:t xml:space="preserve"> </w:t>
      </w:r>
      <w:r w:rsidRPr="0029472D">
        <w:t>l’offre</w:t>
      </w:r>
      <w:bookmarkEnd w:id="81"/>
      <w:bookmarkEnd w:id="82"/>
      <w:bookmarkEnd w:id="83"/>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84"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85" w:name="_Hlk159243992"/>
      <w:bookmarkEnd w:id="84"/>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85"/>
    <w:p w14:paraId="7AA8DE3A" w14:textId="5F336869" w:rsidR="00273DD0" w:rsidRPr="0029472D" w:rsidRDefault="00353DCC" w:rsidP="00230C15">
      <w:pPr>
        <w:widowControl w:val="0"/>
        <w:autoSpaceDE w:val="0"/>
        <w:spacing w:after="60" w:line="360" w:lineRule="auto"/>
        <w:jc w:val="both"/>
      </w:pPr>
      <w:r w:rsidRPr="0029472D">
        <w:t xml:space="preserve">14.3. </w:t>
      </w:r>
      <w:bookmarkStart w:id="86"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86"/>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87"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88" w:name="_Hlk159244887"/>
      <w:bookmarkEnd w:id="87"/>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88"/>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89" w:name="_Toc530307921"/>
      <w:bookmarkStart w:id="90" w:name="_Toc97557042"/>
      <w:bookmarkStart w:id="91" w:name="_Toc163062709"/>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89"/>
      <w:bookmarkEnd w:id="90"/>
      <w:bookmarkEnd w:id="91"/>
    </w:p>
    <w:p w14:paraId="2807B890" w14:textId="77777777"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lastRenderedPageBreak/>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92" w:name="_Toc530307922"/>
      <w:bookmarkStart w:id="93" w:name="_Toc97557043"/>
      <w:bookmarkStart w:id="94" w:name="_Toc163062710"/>
      <w:r w:rsidRPr="0029472D">
        <w:t>Validité</w:t>
      </w:r>
      <w:r w:rsidR="00E819B7" w:rsidRPr="0029472D">
        <w:t xml:space="preserve"> </w:t>
      </w:r>
      <w:r w:rsidRPr="0029472D">
        <w:t>des</w:t>
      </w:r>
      <w:r w:rsidR="00E819B7" w:rsidRPr="0029472D">
        <w:t xml:space="preserve"> </w:t>
      </w:r>
      <w:r w:rsidRPr="0029472D">
        <w:t>offres</w:t>
      </w:r>
      <w:bookmarkEnd w:id="92"/>
      <w:bookmarkEnd w:id="93"/>
      <w:bookmarkEnd w:id="94"/>
    </w:p>
    <w:p w14:paraId="74598FA2" w14:textId="5BC5DDBC"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lastRenderedPageBreak/>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95" w:name="_Toc530307923"/>
      <w:bookmarkStart w:id="96" w:name="_Toc97557044"/>
      <w:bookmarkStart w:id="97" w:name="_Toc163062711"/>
      <w:r w:rsidRPr="0029472D">
        <w:t>Caution</w:t>
      </w:r>
      <w:r w:rsidR="00143F39" w:rsidRPr="0029472D">
        <w:t xml:space="preserve">nement </w:t>
      </w:r>
      <w:r w:rsidRPr="0029472D">
        <w:t>de</w:t>
      </w:r>
      <w:r w:rsidR="00795B16" w:rsidRPr="0029472D">
        <w:t xml:space="preserve"> </w:t>
      </w:r>
      <w:r w:rsidRPr="0029472D">
        <w:t>soumission</w:t>
      </w:r>
      <w:bookmarkEnd w:id="95"/>
      <w:bookmarkEnd w:id="96"/>
      <w:bookmarkEnd w:id="97"/>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98" w:name="_Toc530307924"/>
      <w:bookmarkStart w:id="99" w:name="_Toc97557045"/>
      <w:bookmarkStart w:id="100" w:name="_Toc163062712"/>
      <w:r w:rsidRPr="0029472D">
        <w:t>Propositions</w:t>
      </w:r>
      <w:r w:rsidR="00CA2043" w:rsidRPr="0029472D">
        <w:t xml:space="preserve"> </w:t>
      </w:r>
      <w:r w:rsidRPr="0029472D">
        <w:t>variantes</w:t>
      </w:r>
      <w:r w:rsidR="00CA2043" w:rsidRPr="0029472D">
        <w:t xml:space="preserve"> </w:t>
      </w:r>
      <w:r w:rsidRPr="0029472D">
        <w:t>des soumissionnaires</w:t>
      </w:r>
      <w:bookmarkEnd w:id="98"/>
      <w:bookmarkEnd w:id="99"/>
      <w:bookmarkEnd w:id="100"/>
    </w:p>
    <w:p w14:paraId="39B9091D"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01" w:name="_Toc530307925"/>
      <w:bookmarkStart w:id="102" w:name="_Toc97557046"/>
      <w:bookmarkStart w:id="103" w:name="_Toc163062713"/>
      <w:bookmarkStart w:id="104" w:name="_Hlk159247549"/>
      <w:r w:rsidRPr="0029472D">
        <w:t>Réunion préparatoire à l’établissement des offres</w:t>
      </w:r>
      <w:bookmarkEnd w:id="101"/>
      <w:bookmarkEnd w:id="102"/>
      <w:bookmarkEnd w:id="103"/>
    </w:p>
    <w:p w14:paraId="645D0E1E" w14:textId="229C3E66"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230C15">
      <w:pPr>
        <w:widowControl w:val="0"/>
        <w:autoSpaceDE w:val="0"/>
        <w:spacing w:after="60" w:line="360" w:lineRule="auto"/>
        <w:jc w:val="both"/>
      </w:pPr>
      <w:r w:rsidRPr="0029472D">
        <w:lastRenderedPageBreak/>
        <w:t>19.2. La réunion préparatoire aura pour objet de fournir des éclaircissements et réponses à toute question qui pourrait être soulevée à ce stade.</w:t>
      </w:r>
    </w:p>
    <w:p w14:paraId="77BDC561" w14:textId="16B869AA"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05" w:name="_Toc530307926"/>
      <w:bookmarkStart w:id="106" w:name="_Toc97557047"/>
      <w:bookmarkStart w:id="107" w:name="_Toc163062714"/>
      <w:bookmarkEnd w:id="104"/>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05"/>
      <w:bookmarkEnd w:id="106"/>
      <w:bookmarkEnd w:id="107"/>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xml:space="preserve">.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08" w:name="_Toc530307927"/>
      <w:bookmarkStart w:id="109" w:name="_Toc97557048"/>
      <w:bookmarkStart w:id="110" w:name="_Toc163062715"/>
      <w:r w:rsidRPr="0029472D">
        <w:t>Dépôt</w:t>
      </w:r>
      <w:r w:rsidR="008803F5" w:rsidRPr="0029472D">
        <w:t xml:space="preserve"> </w:t>
      </w:r>
      <w:r w:rsidRPr="0029472D">
        <w:t>des</w:t>
      </w:r>
      <w:r w:rsidR="008803F5" w:rsidRPr="0029472D">
        <w:t xml:space="preserve"> </w:t>
      </w:r>
      <w:r w:rsidRPr="0029472D">
        <w:t>offres</w:t>
      </w:r>
      <w:bookmarkEnd w:id="108"/>
      <w:bookmarkEnd w:id="109"/>
      <w:bookmarkEnd w:id="110"/>
    </w:p>
    <w:p w14:paraId="0A3F3712" w14:textId="55EE6212" w:rsidR="00273DD0" w:rsidRPr="0029472D" w:rsidRDefault="00353DCC" w:rsidP="00013B9F">
      <w:pPr>
        <w:pStyle w:val="RGAOarticles"/>
      </w:pPr>
      <w:bookmarkStart w:id="111" w:name="_Toc530307928"/>
      <w:bookmarkStart w:id="112" w:name="_Toc97557049"/>
      <w:bookmarkStart w:id="113" w:name="_Toc163062716"/>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11"/>
      <w:bookmarkEnd w:id="112"/>
      <w:bookmarkEnd w:id="113"/>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lastRenderedPageBreak/>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14" w:name="_Toc530307929"/>
      <w:bookmarkStart w:id="115" w:name="_Toc97557050"/>
      <w:bookmarkStart w:id="116" w:name="_Toc163062717"/>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14"/>
      <w:r w:rsidR="00C76054" w:rsidRPr="0029472D">
        <w:t xml:space="preserve"> et Mode de soumission</w:t>
      </w:r>
      <w:bookmarkEnd w:id="115"/>
      <w:bookmarkEnd w:id="116"/>
    </w:p>
    <w:p w14:paraId="506E6EB7" w14:textId="2574CB06" w:rsidR="00273DD0" w:rsidRPr="0029472D" w:rsidRDefault="00C76054" w:rsidP="00230C15">
      <w:pPr>
        <w:pStyle w:val="Titre3"/>
        <w:spacing w:before="0" w:line="360" w:lineRule="auto"/>
        <w:rPr>
          <w:rFonts w:ascii="Times New Roman" w:hAnsi="Times New Roman"/>
          <w:bCs w:val="0"/>
          <w:sz w:val="24"/>
          <w:szCs w:val="24"/>
        </w:rPr>
      </w:pPr>
      <w:bookmarkStart w:id="117" w:name="_Toc97557051"/>
      <w:r w:rsidRPr="0029472D">
        <w:rPr>
          <w:rFonts w:ascii="Times New Roman" w:hAnsi="Times New Roman"/>
          <w:bCs w:val="0"/>
          <w:sz w:val="24"/>
          <w:szCs w:val="24"/>
        </w:rPr>
        <w:t>22.1- Date et heure limites de dépôt des offres</w:t>
      </w:r>
      <w:bookmarkEnd w:id="117"/>
      <w:r w:rsidRPr="0029472D">
        <w:rPr>
          <w:rFonts w:ascii="Times New Roman" w:hAnsi="Times New Roman"/>
          <w:bCs w:val="0"/>
          <w:sz w:val="24"/>
          <w:szCs w:val="24"/>
        </w:rPr>
        <w:t xml:space="preserve"> </w:t>
      </w:r>
    </w:p>
    <w:p w14:paraId="379A3401" w14:textId="7957926E"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18"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8"/>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lastRenderedPageBreak/>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7B0B6698"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19" w:name="_Toc530307930"/>
      <w:bookmarkStart w:id="120" w:name="_Toc97557052"/>
      <w:bookmarkStart w:id="121" w:name="_Toc163062718"/>
      <w:r w:rsidRPr="0029472D">
        <w:t>Offres</w:t>
      </w:r>
      <w:r w:rsidR="00965941" w:rsidRPr="0029472D">
        <w:t xml:space="preserve"> </w:t>
      </w:r>
      <w:r w:rsidRPr="0029472D">
        <w:t>hors</w:t>
      </w:r>
      <w:r w:rsidR="00965941" w:rsidRPr="0029472D">
        <w:t xml:space="preserve"> </w:t>
      </w:r>
      <w:r w:rsidRPr="0029472D">
        <w:t>délai</w:t>
      </w:r>
      <w:bookmarkEnd w:id="119"/>
      <w:bookmarkEnd w:id="120"/>
      <w:bookmarkEnd w:id="121"/>
    </w:p>
    <w:p w14:paraId="170729B0" w14:textId="6A3F1F13"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22" w:name="_Toc530307931"/>
      <w:bookmarkStart w:id="123" w:name="_Toc97557053"/>
      <w:bookmarkStart w:id="124" w:name="_Toc163062719"/>
      <w:r w:rsidRPr="0029472D">
        <w:t>Modification, substitution et retrait des</w:t>
      </w:r>
      <w:r w:rsidR="006D4E5A" w:rsidRPr="0029472D">
        <w:t xml:space="preserve"> </w:t>
      </w:r>
      <w:r w:rsidRPr="0029472D">
        <w:t>offres</w:t>
      </w:r>
      <w:bookmarkEnd w:id="122"/>
      <w:bookmarkEnd w:id="123"/>
      <w:bookmarkEnd w:id="124"/>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2936A917"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lastRenderedPageBreak/>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25"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5"/>
    </w:p>
    <w:p w14:paraId="4D562DB1" w14:textId="008177AD" w:rsidR="00273DD0" w:rsidRPr="0029472D" w:rsidRDefault="00353DCC" w:rsidP="00013B9F">
      <w:pPr>
        <w:pStyle w:val="RGAOpartie"/>
      </w:pPr>
      <w:bookmarkStart w:id="126" w:name="_Toc530307932"/>
      <w:bookmarkStart w:id="127" w:name="_Toc97557054"/>
      <w:bookmarkStart w:id="128" w:name="_Toc163062720"/>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26"/>
      <w:bookmarkEnd w:id="127"/>
      <w:bookmarkEnd w:id="128"/>
    </w:p>
    <w:p w14:paraId="7E23CBAE" w14:textId="64F89F61" w:rsidR="00273DD0" w:rsidRPr="0029472D" w:rsidRDefault="00353DCC" w:rsidP="00013B9F">
      <w:pPr>
        <w:pStyle w:val="RGAOarticles"/>
      </w:pPr>
      <w:bookmarkStart w:id="129" w:name="_Toc530307933"/>
      <w:bookmarkStart w:id="130" w:name="_Toc97557055"/>
      <w:bookmarkStart w:id="131" w:name="_Toc163062721"/>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29"/>
      <w:bookmarkEnd w:id="130"/>
      <w:bookmarkEnd w:id="131"/>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 xml:space="preserve">25.8. L’ouverture des plis transmis par voie électronique et ceux présentés sur support papier se fait au cours de la même séance. L’ouverture et l’examen des offres transmises par voie électronique </w:t>
      </w:r>
      <w:r w:rsidRPr="0029472D">
        <w:lastRenderedPageBreak/>
        <w:t>sont soumis aux règles applicables au traitement des offres physiques.</w:t>
      </w:r>
    </w:p>
    <w:p w14:paraId="3F816F54" w14:textId="5E970E96" w:rsidR="00273DD0" w:rsidRPr="0029472D" w:rsidRDefault="00353DCC" w:rsidP="00013B9F">
      <w:pPr>
        <w:pStyle w:val="RGAOarticles"/>
      </w:pPr>
      <w:bookmarkStart w:id="132" w:name="_Toc530307934"/>
      <w:bookmarkStart w:id="133" w:name="_Toc97557056"/>
      <w:bookmarkStart w:id="134" w:name="_Toc163062722"/>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32"/>
      <w:bookmarkEnd w:id="133"/>
      <w:bookmarkEnd w:id="134"/>
    </w:p>
    <w:p w14:paraId="6398D137"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716260A3" w:rsidR="00273DD0" w:rsidRPr="0029472D" w:rsidRDefault="00353DCC" w:rsidP="00013B9F">
      <w:pPr>
        <w:pStyle w:val="RGAOarticles"/>
      </w:pPr>
      <w:bookmarkStart w:id="135" w:name="_Toc530307935"/>
      <w:bookmarkStart w:id="136" w:name="_Toc97557057"/>
      <w:bookmarkStart w:id="137" w:name="_Toc163062723"/>
      <w:r w:rsidRPr="0029472D">
        <w:t>Eclaircissements sur les offres et contacts</w:t>
      </w:r>
      <w:r w:rsidR="00AB3456" w:rsidRPr="0029472D">
        <w:t xml:space="preserve"> </w:t>
      </w:r>
      <w:r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5"/>
      <w:bookmarkEnd w:id="136"/>
      <w:bookmarkEnd w:id="137"/>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lastRenderedPageBreak/>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38" w:name="_Toc530307936"/>
      <w:bookmarkStart w:id="139" w:name="_Toc97557058"/>
      <w:bookmarkStart w:id="140" w:name="_Toc163062724"/>
      <w:r w:rsidRPr="0029472D">
        <w:t>Détermination de la conformité des offres</w:t>
      </w:r>
      <w:r w:rsidR="00EC7238" w:rsidRPr="0029472D">
        <w:t xml:space="preserve"> </w:t>
      </w:r>
      <w:bookmarkStart w:id="141" w:name="_Hlk159250639"/>
      <w:r w:rsidR="00EC7238" w:rsidRPr="0029472D">
        <w:t>et évaluation au plan technique</w:t>
      </w:r>
      <w:bookmarkEnd w:id="138"/>
      <w:bookmarkEnd w:id="139"/>
      <w:bookmarkEnd w:id="140"/>
      <w:bookmarkEnd w:id="141"/>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w:t>
      </w:r>
      <w:r w:rsidR="00336C20" w:rsidRPr="0029472D">
        <w:rPr>
          <w:rFonts w:ascii="Times New Roman" w:hAnsi="Times New Roman"/>
          <w:sz w:val="24"/>
          <w:szCs w:val="24"/>
        </w:rPr>
        <w:t xml:space="preserve"> </w:t>
      </w:r>
      <w:r w:rsidRPr="0029472D">
        <w:rPr>
          <w:rFonts w:ascii="Times New Roman" w:hAnsi="Times New Roman"/>
          <w:sz w:val="24"/>
          <w:szCs w:val="24"/>
        </w:rPr>
        <w:t>pour</w:t>
      </w:r>
      <w:r w:rsidR="00336C20" w:rsidRPr="0029472D">
        <w:rPr>
          <w:rFonts w:ascii="Times New Roman" w:hAnsi="Times New Roman"/>
          <w:sz w:val="24"/>
          <w:szCs w:val="24"/>
        </w:rPr>
        <w:t xml:space="preserve"> </w:t>
      </w:r>
      <w:r w:rsidRPr="0029472D">
        <w:rPr>
          <w:rFonts w:ascii="Times New Roman" w:hAnsi="Times New Roman"/>
          <w:sz w:val="24"/>
          <w:szCs w:val="24"/>
        </w:rPr>
        <w:t>confirmer</w:t>
      </w:r>
      <w:r w:rsidR="00336C20" w:rsidRPr="0029472D">
        <w:rPr>
          <w:rFonts w:ascii="Times New Roman" w:hAnsi="Times New Roman"/>
          <w:sz w:val="24"/>
          <w:szCs w:val="24"/>
        </w:rPr>
        <w:t xml:space="preserve"> </w:t>
      </w:r>
      <w:r w:rsidRPr="0029472D">
        <w:rPr>
          <w:rFonts w:ascii="Times New Roman" w:hAnsi="Times New Roman"/>
          <w:sz w:val="24"/>
          <w:szCs w:val="24"/>
        </w:rPr>
        <w:t>que</w:t>
      </w:r>
      <w:r w:rsidR="00336C20" w:rsidRPr="0029472D">
        <w:rPr>
          <w:rFonts w:ascii="Times New Roman" w:hAnsi="Times New Roman"/>
          <w:sz w:val="24"/>
          <w:szCs w:val="24"/>
        </w:rPr>
        <w:t xml:space="preserve"> </w:t>
      </w:r>
      <w:r w:rsidRPr="0029472D">
        <w:rPr>
          <w:rFonts w:ascii="Times New Roman" w:hAnsi="Times New Roman"/>
          <w:sz w:val="24"/>
          <w:szCs w:val="24"/>
        </w:rPr>
        <w:t>toutes</w:t>
      </w:r>
      <w:r w:rsidR="00336C20" w:rsidRPr="0029472D">
        <w:rPr>
          <w:rFonts w:ascii="Times New Roman" w:hAnsi="Times New Roman"/>
          <w:sz w:val="24"/>
          <w:szCs w:val="24"/>
        </w:rPr>
        <w:t xml:space="preserve"> </w:t>
      </w:r>
      <w:r w:rsidRPr="0029472D">
        <w:rPr>
          <w:rFonts w:ascii="Times New Roman" w:hAnsi="Times New Roman"/>
          <w:sz w:val="24"/>
          <w:szCs w:val="24"/>
        </w:rPr>
        <w:t>les</w:t>
      </w:r>
      <w:r w:rsidR="00336C20" w:rsidRPr="0029472D">
        <w:rPr>
          <w:rFonts w:ascii="Times New Roman" w:hAnsi="Times New Roman"/>
          <w:sz w:val="24"/>
          <w:szCs w:val="24"/>
        </w:rPr>
        <w:t xml:space="preserve"> </w:t>
      </w:r>
      <w:r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Pr="0029472D">
        <w:rPr>
          <w:rFonts w:ascii="Times New Roman" w:hAnsi="Times New Roman"/>
          <w:sz w:val="24"/>
          <w:szCs w:val="24"/>
        </w:rPr>
        <w:t>dans</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RPAO</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CCAP</w:t>
      </w:r>
      <w:r w:rsidR="00336C20" w:rsidRPr="0029472D">
        <w:rPr>
          <w:rFonts w:ascii="Times New Roman" w:hAnsi="Times New Roman"/>
          <w:sz w:val="24"/>
          <w:szCs w:val="24"/>
        </w:rPr>
        <w:t xml:space="preserve"> </w:t>
      </w:r>
      <w:r w:rsidRPr="0029472D">
        <w:rPr>
          <w:rFonts w:ascii="Times New Roman" w:hAnsi="Times New Roman"/>
          <w:sz w:val="24"/>
          <w:szCs w:val="24"/>
        </w:rPr>
        <w:t>ont</w:t>
      </w:r>
      <w:r w:rsidR="00336C20" w:rsidRPr="0029472D">
        <w:rPr>
          <w:rFonts w:ascii="Times New Roman" w:hAnsi="Times New Roman"/>
          <w:sz w:val="24"/>
          <w:szCs w:val="24"/>
        </w:rPr>
        <w:t xml:space="preserve"> </w:t>
      </w:r>
      <w:r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Pr="0029472D">
        <w:rPr>
          <w:rFonts w:ascii="Times New Roman" w:hAnsi="Times New Roman"/>
          <w:sz w:val="24"/>
          <w:szCs w:val="24"/>
        </w:rPr>
        <w:t>par</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Pr="0029472D">
        <w:rPr>
          <w:rFonts w:ascii="Times New Roman" w:hAnsi="Times New Roman"/>
          <w:sz w:val="24"/>
          <w:szCs w:val="24"/>
        </w:rPr>
        <w:t>sans</w:t>
      </w:r>
      <w:r w:rsidR="00336C20" w:rsidRPr="0029472D">
        <w:rPr>
          <w:rFonts w:ascii="Times New Roman" w:hAnsi="Times New Roman"/>
          <w:sz w:val="24"/>
          <w:szCs w:val="24"/>
        </w:rPr>
        <w:t xml:space="preserve"> </w:t>
      </w:r>
      <w:r w:rsidRPr="0029472D">
        <w:rPr>
          <w:rFonts w:ascii="Times New Roman" w:hAnsi="Times New Roman"/>
          <w:sz w:val="24"/>
          <w:szCs w:val="24"/>
        </w:rPr>
        <w:t>divergence</w:t>
      </w:r>
      <w:r w:rsidR="00336C20" w:rsidRPr="0029472D">
        <w:rPr>
          <w:rFonts w:ascii="Times New Roman" w:hAnsi="Times New Roman"/>
          <w:sz w:val="24"/>
          <w:szCs w:val="24"/>
        </w:rPr>
        <w:t xml:space="preserve"> </w:t>
      </w:r>
      <w:r w:rsidRPr="0029472D">
        <w:rPr>
          <w:rFonts w:ascii="Times New Roman" w:hAnsi="Times New Roman"/>
          <w:sz w:val="24"/>
          <w:szCs w:val="24"/>
        </w:rPr>
        <w:t>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 ;</w:t>
      </w:r>
    </w:p>
    <w:p w14:paraId="6D6B2B4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2" w:name="_Hlk159250844"/>
      <w:r w:rsidRPr="0029472D">
        <w:t xml:space="preserve">en contradiction </w:t>
      </w:r>
      <w:bookmarkEnd w:id="142"/>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lastRenderedPageBreak/>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43" w:name="_Toc530307937"/>
      <w:bookmarkStart w:id="144" w:name="_Toc97557059"/>
      <w:bookmarkStart w:id="145" w:name="_Toc163062725"/>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43"/>
      <w:bookmarkEnd w:id="144"/>
      <w:bookmarkEnd w:id="145"/>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146" w:name="_Toc530307938"/>
      <w:bookmarkStart w:id="147" w:name="_Toc97557060"/>
      <w:bookmarkStart w:id="148" w:name="_Toc163062726"/>
      <w:r w:rsidRPr="0029472D">
        <w:t>Correction</w:t>
      </w:r>
      <w:r w:rsidR="007B679E" w:rsidRPr="0029472D">
        <w:t xml:space="preserve"> </w:t>
      </w:r>
      <w:r w:rsidRPr="0029472D">
        <w:t>des</w:t>
      </w:r>
      <w:r w:rsidR="007B679E" w:rsidRPr="0029472D">
        <w:t xml:space="preserve"> </w:t>
      </w:r>
      <w:r w:rsidRPr="0029472D">
        <w:t>erreurs</w:t>
      </w:r>
      <w:bookmarkEnd w:id="146"/>
      <w:bookmarkEnd w:id="147"/>
      <w:bookmarkEnd w:id="148"/>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71B7828F"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149" w:name="_Toc530307939"/>
      <w:bookmarkStart w:id="150" w:name="_Toc97557061"/>
      <w:bookmarkStart w:id="151" w:name="_Toc163062727"/>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49"/>
      <w:bookmarkEnd w:id="150"/>
      <w:bookmarkEnd w:id="151"/>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3030461C" w:rsidR="00273DD0" w:rsidRPr="0029472D" w:rsidRDefault="00353DCC" w:rsidP="00013B9F">
      <w:pPr>
        <w:pStyle w:val="RGAOarticles"/>
      </w:pPr>
      <w:bookmarkStart w:id="152" w:name="_Toc530307940"/>
      <w:bookmarkStart w:id="153" w:name="_Toc97557062"/>
      <w:bookmarkStart w:id="154" w:name="_Toc163062728"/>
      <w:r w:rsidRPr="0029472D">
        <w:t>Evaluation et comparaison des offres</w:t>
      </w:r>
      <w:r w:rsidR="007D4048" w:rsidRPr="0029472D">
        <w:t xml:space="preserve"> </w:t>
      </w:r>
      <w:r w:rsidRPr="0029472D">
        <w:t>au</w:t>
      </w:r>
      <w:r w:rsidR="007D4048" w:rsidRPr="0029472D">
        <w:t xml:space="preserve"> </w:t>
      </w:r>
      <w:r w:rsidRPr="0029472D">
        <w:t>plan</w:t>
      </w:r>
      <w:r w:rsidR="007D4048" w:rsidRPr="0029472D">
        <w:t xml:space="preserve"> </w:t>
      </w:r>
      <w:r w:rsidRPr="0029472D">
        <w:t>financier</w:t>
      </w:r>
      <w:bookmarkEnd w:id="152"/>
      <w:bookmarkEnd w:id="153"/>
      <w:bookmarkEnd w:id="154"/>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lastRenderedPageBreak/>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5"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5"/>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3129FD3F"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156"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156"/>
      <w:r w:rsidRPr="0029472D">
        <w:rPr>
          <w:spacing w:val="5"/>
        </w:rPr>
        <w:t xml:space="preserve">est </w:t>
      </w:r>
      <w:r w:rsidRPr="0029472D">
        <w:t xml:space="preserve">jugée anormalement basse </w:t>
      </w:r>
      <w:bookmarkStart w:id="157" w:name="_Hlk159259982"/>
      <w:r w:rsidRPr="0029472D">
        <w:t xml:space="preserve">ou est fortement déséquilibrée </w:t>
      </w:r>
      <w:bookmarkEnd w:id="157"/>
      <w:r w:rsidRPr="0029472D">
        <w:t xml:space="preserve">par rapport à l’estimation </w:t>
      </w:r>
      <w:r w:rsidR="006A422E" w:rsidRPr="0029472D">
        <w:t>faite par le</w:t>
      </w:r>
      <w:r w:rsidRPr="0029472D">
        <w:t xml:space="preserve"> Maître</w:t>
      </w:r>
      <w:r w:rsidR="00B4085A" w:rsidRPr="0029472D">
        <w:t xml:space="preserve"> </w:t>
      </w:r>
      <w:r w:rsidRPr="0029472D">
        <w:t xml:space="preserve">d’Ouvrage </w:t>
      </w:r>
      <w:r w:rsidR="001C0B40" w:rsidRPr="0029472D">
        <w:t xml:space="preserve">ou </w:t>
      </w:r>
      <w:r w:rsidR="00B4085A" w:rsidRPr="0029472D">
        <w:t xml:space="preserve">du </w:t>
      </w:r>
      <w:r w:rsidR="001C0B40" w:rsidRPr="0029472D">
        <w:t>Maître d’Ouvrage Délégué</w:t>
      </w:r>
      <w:r w:rsidR="00B4085A" w:rsidRPr="0029472D">
        <w:t xml:space="preserve"> </w:t>
      </w:r>
      <w:r w:rsidRPr="0029472D">
        <w:t>des travaux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lastRenderedPageBreak/>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158" w:name="_Toc530307941"/>
      <w:bookmarkStart w:id="159" w:name="_Toc97557063"/>
      <w:bookmarkStart w:id="160" w:name="_Toc163062729"/>
      <w:r w:rsidRPr="0029472D">
        <w:t>Préférence accordée aux soumissionnaires</w:t>
      </w:r>
      <w:r w:rsidR="002810B5" w:rsidRPr="0029472D">
        <w:t xml:space="preserve"> </w:t>
      </w:r>
      <w:r w:rsidRPr="0029472D">
        <w:t>nationaux</w:t>
      </w:r>
      <w:bookmarkEnd w:id="158"/>
      <w:bookmarkEnd w:id="159"/>
      <w:bookmarkEnd w:id="160"/>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rsidP="002F393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rsidP="00CE17BB">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161" w:name="_Toc530307942"/>
      <w:bookmarkStart w:id="162" w:name="_Toc97557064"/>
      <w:bookmarkStart w:id="163" w:name="_Toc163062730"/>
      <w:r w:rsidRPr="0029472D">
        <w:t>Attribution</w:t>
      </w:r>
      <w:bookmarkEnd w:id="161"/>
      <w:bookmarkEnd w:id="162"/>
      <w:bookmarkEnd w:id="163"/>
    </w:p>
    <w:p w14:paraId="23928A22" w14:textId="7B9690AA" w:rsidR="00273DD0" w:rsidRPr="0029472D" w:rsidRDefault="00353DCC" w:rsidP="00013B9F">
      <w:pPr>
        <w:pStyle w:val="RGAOarticles"/>
      </w:pPr>
      <w:bookmarkStart w:id="164" w:name="_Toc530307943"/>
      <w:bookmarkStart w:id="165" w:name="_Toc97557065"/>
      <w:bookmarkStart w:id="166" w:name="_Toc163062731"/>
      <w:r w:rsidRPr="0029472D">
        <w:t>Attribution</w:t>
      </w:r>
      <w:bookmarkEnd w:id="164"/>
      <w:bookmarkEnd w:id="165"/>
      <w:bookmarkEnd w:id="166"/>
    </w:p>
    <w:p w14:paraId="242446B6"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w:t>
      </w:r>
      <w:r w:rsidRPr="0029472D">
        <w:rPr>
          <w:spacing w:val="2"/>
        </w:rPr>
        <w:lastRenderedPageBreak/>
        <w:t xml:space="preserve">soixante-douze (72) heures à compter de sa signature </w:t>
      </w:r>
    </w:p>
    <w:p w14:paraId="45D335A0" w14:textId="11D004FA"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167" w:name="_Toc530307944"/>
      <w:bookmarkStart w:id="168" w:name="_Toc97557066"/>
      <w:bookmarkStart w:id="169"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167"/>
      <w:bookmarkEnd w:id="168"/>
      <w:bookmarkEnd w:id="169"/>
    </w:p>
    <w:p w14:paraId="42645D21" w14:textId="4126CCFE"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170" w:name="_Toc530307945"/>
      <w:bookmarkStart w:id="171" w:name="_Toc97557067"/>
      <w:bookmarkStart w:id="172" w:name="_Toc163062733"/>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170"/>
      <w:bookmarkEnd w:id="171"/>
      <w:bookmarkEnd w:id="172"/>
    </w:p>
    <w:p w14:paraId="083D27D4"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173" w:name="_Toc530307946"/>
      <w:bookmarkStart w:id="174" w:name="_Toc97557068"/>
      <w:bookmarkStart w:id="175" w:name="_Toc163062734"/>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173"/>
      <w:bookmarkEnd w:id="174"/>
      <w:bookmarkEnd w:id="175"/>
    </w:p>
    <w:p w14:paraId="1CCC049A" w14:textId="324375AB"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 xml:space="preserve">Toute décision d’attribution d’un marché public par le Maître d’Ouvrage ou le Maître </w:t>
      </w:r>
      <w:r w:rsidR="0053173B" w:rsidRPr="0029472D">
        <w:rPr>
          <w:spacing w:val="5"/>
        </w:rPr>
        <w:lastRenderedPageBreak/>
        <w:t>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t>délai, dans le journal des marchés publics édité par l’organisme chargé de la régulation des marchés publics ou dans toute autre publication habilitée.</w:t>
      </w:r>
    </w:p>
    <w:p w14:paraId="7ED1E401" w14:textId="17CA0A28"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176" w:name="_Toc530307947"/>
      <w:bookmarkStart w:id="177" w:name="_Toc97557069"/>
      <w:bookmarkStart w:id="178" w:name="_Toc163062735"/>
      <w:r w:rsidRPr="0029472D">
        <w:t>Signature</w:t>
      </w:r>
      <w:r w:rsidR="00BB257D" w:rsidRPr="0029472D">
        <w:t xml:space="preserve"> </w:t>
      </w:r>
      <w:r w:rsidRPr="0029472D">
        <w:t>du</w:t>
      </w:r>
      <w:r w:rsidR="00BB257D" w:rsidRPr="0029472D">
        <w:t xml:space="preserve"> </w:t>
      </w:r>
      <w:r w:rsidRPr="0029472D">
        <w:t>marché</w:t>
      </w:r>
      <w:bookmarkEnd w:id="176"/>
      <w:bookmarkEnd w:id="177"/>
      <w:bookmarkEnd w:id="178"/>
      <w:r w:rsidR="006311E1" w:rsidRPr="0029472D">
        <w:t xml:space="preserve"> </w:t>
      </w:r>
    </w:p>
    <w:p w14:paraId="445B5D8F"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 xml:space="preserve">dans </w:t>
      </w:r>
      <w:r w:rsidRPr="0029472D">
        <w:lastRenderedPageBreak/>
        <w:t>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179" w:name="_Toc530307948"/>
      <w:bookmarkStart w:id="180" w:name="_Toc97557070"/>
      <w:bookmarkStart w:id="181" w:name="_Toc163062736"/>
      <w:r w:rsidRPr="0029472D">
        <w:t>Cautionnement</w:t>
      </w:r>
      <w:r w:rsidR="00C234AE" w:rsidRPr="0029472D">
        <w:t xml:space="preserve"> </w:t>
      </w:r>
      <w:r w:rsidRPr="0029472D">
        <w:t>définitif</w:t>
      </w:r>
      <w:bookmarkEnd w:id="179"/>
      <w:bookmarkEnd w:id="180"/>
      <w:bookmarkEnd w:id="181"/>
    </w:p>
    <w:p w14:paraId="58A7DB50" w14:textId="48BC2C6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2" w:name="_Hlk159260200"/>
      <w:r w:rsidRPr="0029472D">
        <w:rPr>
          <w:spacing w:val="2"/>
        </w:rPr>
        <w:t>39.5. Les titulaires d’une lettre-commande peuvent être dispensés de l’obligation de fournir le cautionnement définitif.</w:t>
      </w:r>
    </w:p>
    <w:bookmarkEnd w:id="182"/>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2C982D0D"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0221C9">
          <w:headerReference w:type="default" r:id="rId19"/>
          <w:footerReference w:type="default" r:id="rId20"/>
          <w:type w:val="continuous"/>
          <w:pgSz w:w="11900" w:h="16820"/>
          <w:pgMar w:top="1134" w:right="1134" w:bottom="1134" w:left="1134" w:header="720" w:footer="720" w:gutter="0"/>
          <w:cols w:space="720"/>
        </w:sectPr>
      </w:pPr>
    </w:p>
    <w:bookmarkEnd w:id="24"/>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3" w:name="_Toc390335364"/>
      <w:bookmarkStart w:id="184" w:name="_Toc390418123"/>
      <w:bookmarkStart w:id="185" w:name="_Toc97543359"/>
      <w:bookmarkStart w:id="186" w:name="_Toc97557071"/>
      <w:bookmarkStart w:id="187" w:name="_Toc157306464"/>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77777777" w:rsidR="00606A16" w:rsidRDefault="00606A16"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72E5045C" w14:textId="1D16F77C" w:rsidR="00DE46B0" w:rsidRPr="0029472D" w:rsidRDefault="00606A16" w:rsidP="005B03AB">
      <w:pPr>
        <w:pStyle w:val="DTAOpices"/>
      </w:pPr>
      <w:r w:rsidRPr="0029472D">
        <w:t>Pi</w:t>
      </w:r>
      <w:r>
        <w:t>è</w:t>
      </w:r>
      <w:r w:rsidRPr="0029472D">
        <w:t>ce</w:t>
      </w:r>
      <w:r w:rsidR="00DE46B0" w:rsidRPr="0029472D">
        <w:t xml:space="preserve"> n°3 </w:t>
      </w:r>
    </w:p>
    <w:p w14:paraId="4D3078AB" w14:textId="2253D6B3" w:rsidR="008D6CE8" w:rsidRPr="0029472D" w:rsidRDefault="00353DCC" w:rsidP="005B03AB">
      <w:pPr>
        <w:pStyle w:val="DTAOpices"/>
      </w:pPr>
      <w:r w:rsidRPr="0029472D">
        <w:t>Règlement Particulier de l’Appel d’Offres (RPAO)</w:t>
      </w:r>
      <w:bookmarkStart w:id="188" w:name="_Hlk158727780"/>
      <w:bookmarkEnd w:id="183"/>
      <w:bookmarkEnd w:id="184"/>
      <w:bookmarkEnd w:id="185"/>
      <w:bookmarkEnd w:id="186"/>
      <w:bookmarkEnd w:id="187"/>
    </w:p>
    <w:p w14:paraId="5D8C285B" w14:textId="77777777" w:rsidR="005976EC" w:rsidRPr="0029472D" w:rsidRDefault="005976EC" w:rsidP="005B03AB">
      <w:pPr>
        <w:pStyle w:val="DTAOpices"/>
      </w:pPr>
    </w:p>
    <w:p w14:paraId="288FE8CB" w14:textId="77777777" w:rsidR="005976EC" w:rsidRDefault="005976EC" w:rsidP="005B03AB">
      <w:pPr>
        <w:pStyle w:val="DTAOpices"/>
      </w:pPr>
    </w:p>
    <w:p w14:paraId="15758422" w14:textId="77777777" w:rsidR="005976EC" w:rsidRDefault="005976EC" w:rsidP="005B03AB">
      <w:pPr>
        <w:pStyle w:val="DTAOpices"/>
      </w:pPr>
    </w:p>
    <w:p w14:paraId="2D9724F4" w14:textId="77777777" w:rsidR="00CE17BB" w:rsidRDefault="00CE17BB" w:rsidP="005B03AB">
      <w:pPr>
        <w:pStyle w:val="DTAOpices"/>
      </w:pPr>
    </w:p>
    <w:p w14:paraId="0EEB87E9" w14:textId="77777777" w:rsidR="00CE17BB" w:rsidRDefault="00CE17BB" w:rsidP="005B03AB">
      <w:pPr>
        <w:pStyle w:val="DTAOpices"/>
      </w:pPr>
    </w:p>
    <w:p w14:paraId="61020991" w14:textId="77777777" w:rsidR="00CE17BB" w:rsidRDefault="00CE17BB" w:rsidP="005B03AB">
      <w:pPr>
        <w:pStyle w:val="DTAOpices"/>
      </w:pPr>
    </w:p>
    <w:p w14:paraId="7F1F3DFF" w14:textId="77777777" w:rsidR="00CE17BB" w:rsidRDefault="00CE17BB" w:rsidP="005B03AB">
      <w:pPr>
        <w:pStyle w:val="DTAOpices"/>
      </w:pPr>
    </w:p>
    <w:p w14:paraId="770B677E" w14:textId="77777777" w:rsidR="00CE17BB" w:rsidRDefault="00CE17BB" w:rsidP="005B03AB">
      <w:pPr>
        <w:pStyle w:val="DTAOpices"/>
      </w:pPr>
    </w:p>
    <w:p w14:paraId="6926D2DD" w14:textId="77777777" w:rsidR="00CE17BB" w:rsidRDefault="00CE17BB" w:rsidP="005B03AB">
      <w:pPr>
        <w:pStyle w:val="DTAOpices"/>
      </w:pPr>
    </w:p>
    <w:p w14:paraId="37B44DC9" w14:textId="77777777" w:rsidR="00CE17BB" w:rsidRDefault="00CE17BB" w:rsidP="005B03AB">
      <w:pPr>
        <w:pStyle w:val="DTAOpices"/>
      </w:pPr>
    </w:p>
    <w:p w14:paraId="242C1751" w14:textId="77777777" w:rsidR="00CE17BB" w:rsidRDefault="00CE17BB" w:rsidP="005B03AB">
      <w:pPr>
        <w:pStyle w:val="DTAOpices"/>
      </w:pPr>
    </w:p>
    <w:p w14:paraId="40869199" w14:textId="77777777" w:rsidR="00CE17BB" w:rsidRDefault="00CE17BB" w:rsidP="005B03AB">
      <w:pPr>
        <w:pStyle w:val="DTAOpices"/>
      </w:pPr>
    </w:p>
    <w:p w14:paraId="77894E58" w14:textId="77777777" w:rsidR="00CE17BB" w:rsidRDefault="00CE17BB" w:rsidP="005B03AB">
      <w:pPr>
        <w:pStyle w:val="DTAOpices"/>
      </w:pPr>
    </w:p>
    <w:p w14:paraId="412102E8" w14:textId="77777777" w:rsidR="00CE17BB" w:rsidRDefault="00CE17BB" w:rsidP="005B03AB">
      <w:pPr>
        <w:pStyle w:val="DTAOpices"/>
      </w:pPr>
    </w:p>
    <w:p w14:paraId="0E21F8D2" w14:textId="77777777" w:rsidR="00CE17BB" w:rsidRDefault="00CE17BB" w:rsidP="005B03AB">
      <w:pPr>
        <w:pStyle w:val="DTAOpices"/>
      </w:pPr>
    </w:p>
    <w:p w14:paraId="40EABEE1" w14:textId="77777777" w:rsidR="00CE17BB" w:rsidRDefault="00CE17BB" w:rsidP="005B03AB">
      <w:pPr>
        <w:pStyle w:val="DTAOpices"/>
      </w:pPr>
    </w:p>
    <w:p w14:paraId="6CC9FEB4" w14:textId="77777777" w:rsidR="00CE17BB" w:rsidRDefault="00CE17BB" w:rsidP="005B03AB">
      <w:pPr>
        <w:pStyle w:val="DTAOpices"/>
      </w:pPr>
    </w:p>
    <w:p w14:paraId="720E7ACC" w14:textId="77777777" w:rsidR="00CE17BB" w:rsidRDefault="00CE17BB" w:rsidP="005B03AB">
      <w:pPr>
        <w:pStyle w:val="DTAOpices"/>
      </w:pPr>
    </w:p>
    <w:p w14:paraId="33175942" w14:textId="77777777" w:rsidR="00CE17BB" w:rsidRDefault="00CE17BB" w:rsidP="005B03AB">
      <w:pPr>
        <w:pStyle w:val="DTAOpices"/>
      </w:pPr>
    </w:p>
    <w:p w14:paraId="1327D1DE" w14:textId="77777777" w:rsidR="00CE17BB" w:rsidRPr="0029472D" w:rsidRDefault="00CE17BB" w:rsidP="005B03AB">
      <w:pPr>
        <w:pStyle w:val="DTAOpices"/>
      </w:pPr>
    </w:p>
    <w:p w14:paraId="2D3BB127" w14:textId="77777777" w:rsidR="005976EC" w:rsidRPr="0029472D" w:rsidRDefault="005976EC" w:rsidP="005B03AB">
      <w:pPr>
        <w:pStyle w:val="DTAOpices"/>
      </w:pPr>
    </w:p>
    <w:p w14:paraId="78E48066" w14:textId="77777777" w:rsidR="008D6CE8" w:rsidRPr="0029472D" w:rsidRDefault="008D6CE8" w:rsidP="00606A16">
      <w:pPr>
        <w:widowControl w:val="0"/>
        <w:autoSpaceDE w:val="0"/>
        <w:spacing w:line="360" w:lineRule="auto"/>
        <w:jc w:val="both"/>
        <w:rPr>
          <w:color w:val="FFC000" w:themeColor="accent4"/>
        </w:rPr>
      </w:pPr>
    </w:p>
    <w:bookmarkEnd w:id="188"/>
    <w:p w14:paraId="48981661" w14:textId="77777777" w:rsidR="00986DB7" w:rsidRPr="00171B32" w:rsidRDefault="00986DB7" w:rsidP="00F05CF7">
      <w:pPr>
        <w:pStyle w:val="DTAOtitre"/>
      </w:pPr>
      <w:r w:rsidRPr="00171B32">
        <w:lastRenderedPageBreak/>
        <w:t>Règlement Particulier de l’Appel d’Offres</w:t>
      </w:r>
    </w:p>
    <w:p w14:paraId="2AAFB91D" w14:textId="1BD6EC18" w:rsidR="0029324D" w:rsidRPr="0029472D" w:rsidRDefault="0029324D" w:rsidP="0029324D">
      <w:pPr>
        <w:widowControl w:val="0"/>
        <w:autoSpaceDE w:val="0"/>
        <w:spacing w:line="360" w:lineRule="auto"/>
        <w:jc w:val="both"/>
        <w:rPr>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A85CAC" w:rsidRPr="0029472D" w14:paraId="3936D405" w14:textId="77777777" w:rsidTr="00AC74B4">
        <w:trPr>
          <w:trHeight w:hRule="exact" w:val="1029"/>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A85CAC">
        <w:trPr>
          <w:trHeight w:hRule="exact" w:val="392"/>
          <w:jc w:val="center"/>
        </w:trPr>
        <w:tc>
          <w:tcPr>
            <w:tcW w:w="10201" w:type="dxa"/>
            <w:gridSpan w:val="2"/>
            <w:shd w:val="clear" w:color="auto" w:fill="auto"/>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AC74B4">
        <w:trPr>
          <w:trHeight w:hRule="exact" w:val="8692"/>
          <w:jc w:val="center"/>
        </w:trPr>
        <w:tc>
          <w:tcPr>
            <w:tcW w:w="1271" w:type="dxa"/>
            <w:shd w:val="clear" w:color="auto" w:fill="auto"/>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14:paraId="76958867" w14:textId="74754017" w:rsidR="00A85CAC" w:rsidRPr="0029472D" w:rsidRDefault="00885F8E"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Le Maire de la Commune de Zoétélé</w:t>
            </w:r>
          </w:p>
          <w:p w14:paraId="619EBE4B" w14:textId="450650B3" w:rsidR="00A85CAC" w:rsidRPr="0029472D"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Référence de l’Appel d’Offres :</w:t>
            </w:r>
            <w:r w:rsidR="00885F8E">
              <w:rPr>
                <w:rFonts w:ascii="Times New Roman" w:hAnsi="Times New Roman"/>
                <w:sz w:val="24"/>
                <w:szCs w:val="24"/>
              </w:rPr>
              <w:t xml:space="preserve"> AON° 0</w:t>
            </w:r>
            <w:r w:rsidR="00790DC3">
              <w:rPr>
                <w:rFonts w:ascii="Times New Roman" w:hAnsi="Times New Roman"/>
                <w:sz w:val="24"/>
                <w:szCs w:val="24"/>
              </w:rPr>
              <w:t>15/AONO/C-ZOE/CIPM/2025</w:t>
            </w:r>
          </w:p>
          <w:p w14:paraId="22684C8B" w14:textId="2AFA2099" w:rsidR="00A85CAC" w:rsidRPr="00606A16"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790DC3">
              <w:rPr>
                <w:rFonts w:ascii="Times New Roman" w:hAnsi="Times New Roman"/>
                <w:sz w:val="24"/>
                <w:szCs w:val="24"/>
              </w:rPr>
              <w:t xml:space="preserve"> </w:t>
            </w:r>
            <w:r w:rsidR="0008389D">
              <w:rPr>
                <w:rFonts w:ascii="Times New Roman" w:hAnsi="Times New Roman"/>
                <w:sz w:val="24"/>
                <w:szCs w:val="24"/>
              </w:rPr>
              <w:t>unique</w:t>
            </w:r>
          </w:p>
          <w:p w14:paraId="164D2F10" w14:textId="693C55C6" w:rsidR="00A85CAC" w:rsidRPr="0029472D" w:rsidRDefault="00A85CAC" w:rsidP="003F4763">
            <w:pPr>
              <w:widowControl w:val="0"/>
              <w:autoSpaceDE w:val="0"/>
              <w:spacing w:line="360" w:lineRule="auto"/>
              <w:jc w:val="both"/>
              <w:rPr>
                <w:b/>
                <w:bCs/>
              </w:rPr>
            </w:pPr>
            <w:r w:rsidRPr="0029472D">
              <w:t xml:space="preserve"> </w:t>
            </w:r>
            <w:r w:rsidRPr="0029472D">
              <w:rPr>
                <w:b/>
                <w:bCs/>
              </w:rPr>
              <w:t>Définition des Travaux :</w:t>
            </w:r>
          </w:p>
          <w:p w14:paraId="4070D832" w14:textId="77777777" w:rsidR="00A85CAC" w:rsidRPr="0029472D" w:rsidRDefault="00A85CAC" w:rsidP="003F4763">
            <w:pPr>
              <w:widowControl w:val="0"/>
              <w:autoSpaceDE w:val="0"/>
              <w:adjustRightInd w:val="0"/>
              <w:spacing w:line="360" w:lineRule="auto"/>
              <w:ind w:left="352" w:right="-20"/>
            </w:pPr>
            <w:r w:rsidRPr="0029472D">
              <w:t>Les travaux consistent à :</w:t>
            </w:r>
          </w:p>
          <w:p w14:paraId="4395DA22" w14:textId="77777777" w:rsidR="00CD1AA1" w:rsidRPr="0029472D" w:rsidRDefault="00CD1AA1" w:rsidP="00CD1AA1">
            <w:pPr>
              <w:numPr>
                <w:ilvl w:val="0"/>
                <w:numId w:val="8"/>
              </w:numPr>
              <w:suppressAutoHyphens w:val="0"/>
              <w:autoSpaceDN/>
              <w:spacing w:line="360" w:lineRule="auto"/>
              <w:textAlignment w:val="auto"/>
            </w:pPr>
            <w:r>
              <w:t xml:space="preserve">L’installation de chantier, l’étude d’implantation et mobilisation de la ressource </w:t>
            </w:r>
            <w:r w:rsidRPr="0029472D">
              <w:t>;</w:t>
            </w:r>
          </w:p>
          <w:p w14:paraId="66DE1A26" w14:textId="77777777" w:rsidR="00CD1AA1" w:rsidRPr="0029472D" w:rsidRDefault="00CD1AA1" w:rsidP="00CD1AA1">
            <w:pPr>
              <w:numPr>
                <w:ilvl w:val="0"/>
                <w:numId w:val="8"/>
              </w:numPr>
              <w:suppressAutoHyphens w:val="0"/>
              <w:autoSpaceDN/>
              <w:spacing w:line="360" w:lineRule="auto"/>
              <w:textAlignment w:val="auto"/>
            </w:pPr>
            <w:r>
              <w:t>L’analyse de l’eau, les moyens d’exhaure et construction tête de forage</w:t>
            </w:r>
            <w:r w:rsidRPr="0029472D">
              <w:t> ;</w:t>
            </w:r>
          </w:p>
          <w:p w14:paraId="719E0ECD" w14:textId="77777777" w:rsidR="00CD1AA1" w:rsidRDefault="00CD1AA1" w:rsidP="00CD1AA1">
            <w:pPr>
              <w:numPr>
                <w:ilvl w:val="0"/>
                <w:numId w:val="8"/>
              </w:numPr>
              <w:suppressAutoHyphens w:val="0"/>
              <w:autoSpaceDN/>
              <w:spacing w:line="360" w:lineRule="auto"/>
              <w:textAlignment w:val="auto"/>
            </w:pPr>
            <w:r>
              <w:t>La construction d’un support en BA et fourniture d’une cuve en PEHD de 5m</w:t>
            </w:r>
            <w:r w:rsidRPr="004F7620">
              <w:rPr>
                <w:vertAlign w:val="superscript"/>
              </w:rPr>
              <w:t>3</w:t>
            </w:r>
            <w:r>
              <w:rPr>
                <w:vertAlign w:val="superscript"/>
              </w:rPr>
              <w:t xml:space="preserve"> </w:t>
            </w:r>
            <w:r w:rsidRPr="0029472D">
              <w:t>;</w:t>
            </w:r>
          </w:p>
          <w:p w14:paraId="57AAB6FF" w14:textId="77777777" w:rsidR="00CD1AA1" w:rsidRDefault="00CD1AA1" w:rsidP="00CD1AA1">
            <w:pPr>
              <w:numPr>
                <w:ilvl w:val="0"/>
                <w:numId w:val="8"/>
              </w:numPr>
              <w:suppressAutoHyphens w:val="0"/>
              <w:autoSpaceDN/>
              <w:spacing w:line="360" w:lineRule="auto"/>
              <w:textAlignment w:val="auto"/>
            </w:pPr>
            <w:r>
              <w:t>La mise en place de la source d’énergie et le réseau d’adduction d’eau ;</w:t>
            </w:r>
          </w:p>
          <w:p w14:paraId="4B3B3D76" w14:textId="77777777" w:rsidR="00CD1AA1" w:rsidRPr="0029472D" w:rsidRDefault="00CD1AA1" w:rsidP="00CD1AA1">
            <w:pPr>
              <w:numPr>
                <w:ilvl w:val="0"/>
                <w:numId w:val="8"/>
              </w:numPr>
              <w:suppressAutoHyphens w:val="0"/>
              <w:autoSpaceDN/>
              <w:spacing w:line="360" w:lineRule="auto"/>
              <w:textAlignment w:val="auto"/>
            </w:pPr>
            <w:r>
              <w:t>L’aménagement de l’aire de puisage, le réseau de distribution et les prestations diverses.</w:t>
            </w:r>
          </w:p>
          <w:p w14:paraId="4AF1F26C" w14:textId="34307F71" w:rsidR="00A85CAC" w:rsidRPr="0029472D" w:rsidRDefault="00A85CAC" w:rsidP="00CD1AA1">
            <w:pPr>
              <w:suppressAutoHyphens w:val="0"/>
              <w:autoSpaceDN/>
              <w:spacing w:line="360" w:lineRule="auto"/>
              <w:ind w:left="1004"/>
              <w:textAlignment w:val="auto"/>
            </w:pPr>
          </w:p>
          <w:p w14:paraId="4817D09C" w14:textId="1C48251E" w:rsidR="00A85CAC" w:rsidRPr="0029472D"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14:paraId="7D7850B1" w14:textId="77777777" w:rsidTr="00AC74B4">
        <w:trPr>
          <w:trHeight w:hRule="exact" w:val="1734"/>
          <w:jc w:val="center"/>
        </w:trPr>
        <w:tc>
          <w:tcPr>
            <w:tcW w:w="1271" w:type="dxa"/>
            <w:shd w:val="clear" w:color="auto" w:fill="auto"/>
            <w:tcMar>
              <w:top w:w="0" w:type="dxa"/>
              <w:left w:w="0" w:type="dxa"/>
              <w:bottom w:w="0" w:type="dxa"/>
              <w:right w:w="0" w:type="dxa"/>
            </w:tcMar>
            <w:vAlign w:val="center"/>
          </w:tcPr>
          <w:p w14:paraId="3B22E545" w14:textId="77777777"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6CF41853" w14:textId="3EFB6602" w:rsidR="00A85CAC" w:rsidRPr="0029472D" w:rsidRDefault="00A85CAC" w:rsidP="00230C15">
            <w:pPr>
              <w:widowControl w:val="0"/>
              <w:autoSpaceDE w:val="0"/>
              <w:spacing w:line="360" w:lineRule="auto"/>
              <w:jc w:val="both"/>
            </w:pPr>
            <w:r w:rsidRPr="0029472D">
              <w:t>Le délai prévisionnel d’exécution des travaux est de </w:t>
            </w:r>
            <w:r w:rsidR="00790DC3">
              <w:t>trois (0</w:t>
            </w:r>
            <w:r w:rsidR="00CD1AA1">
              <w:t>4</w:t>
            </w:r>
            <w:r w:rsidR="00790DC3">
              <w:t>) mois calendaire</w:t>
            </w:r>
            <w:r w:rsidR="00253949">
              <w:t xml:space="preserve"> </w:t>
            </w:r>
            <w:r w:rsidRPr="0029472D">
              <w:t>:</w:t>
            </w:r>
          </w:p>
          <w:p w14:paraId="6B5629A0" w14:textId="4D854247" w:rsidR="00A85CAC" w:rsidRPr="0029472D" w:rsidRDefault="00A85CAC" w:rsidP="00230C15">
            <w:pPr>
              <w:widowControl w:val="0"/>
              <w:autoSpaceDE w:val="0"/>
              <w:spacing w:line="360" w:lineRule="auto"/>
              <w:jc w:val="both"/>
              <w:rPr>
                <w:i/>
                <w:iCs/>
              </w:rPr>
            </w:pPr>
          </w:p>
          <w:p w14:paraId="6DD77389" w14:textId="6A1135F7" w:rsidR="00A85CAC" w:rsidRPr="0029472D" w:rsidRDefault="00A85CAC" w:rsidP="00230C15">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85CAC" w:rsidRPr="0029472D" w14:paraId="15E198AF" w14:textId="77777777" w:rsidTr="00AC74B4">
        <w:trPr>
          <w:trHeight w:hRule="exact" w:val="1703"/>
          <w:jc w:val="center"/>
        </w:trPr>
        <w:tc>
          <w:tcPr>
            <w:tcW w:w="1271" w:type="dxa"/>
            <w:shd w:val="clear" w:color="auto" w:fill="auto"/>
            <w:tcMar>
              <w:top w:w="0" w:type="dxa"/>
              <w:left w:w="0" w:type="dxa"/>
              <w:bottom w:w="0" w:type="dxa"/>
              <w:right w:w="0" w:type="dxa"/>
            </w:tcMar>
            <w:vAlign w:val="center"/>
          </w:tcPr>
          <w:p w14:paraId="72863708" w14:textId="0E7D8E74" w:rsidR="00A85CAC" w:rsidRPr="0029472D" w:rsidRDefault="00A85CAC" w:rsidP="00230C15">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14:paraId="19F24747" w14:textId="0ED8425E" w:rsidR="00790DC3" w:rsidRPr="009D1A88" w:rsidRDefault="00A85CAC" w:rsidP="00790DC3">
            <w:pPr>
              <w:widowControl w:val="0"/>
              <w:autoSpaceDE w:val="0"/>
              <w:spacing w:before="61"/>
              <w:ind w:left="285" w:right="-20"/>
            </w:pPr>
            <w:r w:rsidRPr="0029472D">
              <w:t>Nom, Object des travaux</w:t>
            </w:r>
            <w:r w:rsidR="00790DC3">
              <w:t xml:space="preserve"> : </w:t>
            </w:r>
            <w:r w:rsidR="00790DC3" w:rsidRPr="001E693C">
              <w:t xml:space="preserve">la construction de </w:t>
            </w:r>
            <w:r w:rsidR="00AC74B4">
              <w:t>cinq</w:t>
            </w:r>
            <w:r w:rsidR="00790DC3" w:rsidRPr="001E693C">
              <w:t xml:space="preserve"> (0</w:t>
            </w:r>
            <w:r w:rsidR="00AC74B4">
              <w:t>5</w:t>
            </w:r>
            <w:r w:rsidR="00790DC3" w:rsidRPr="001E693C">
              <w:t>) adduction</w:t>
            </w:r>
            <w:r w:rsidR="00790DC3">
              <w:t>s</w:t>
            </w:r>
            <w:r w:rsidR="00790DC3" w:rsidRPr="001E693C">
              <w:t xml:space="preserve"> d’eau potable dans les localit</w:t>
            </w:r>
            <w:r w:rsidR="00790DC3">
              <w:t>é</w:t>
            </w:r>
            <w:r w:rsidR="00790DC3" w:rsidRPr="001E693C">
              <w:t xml:space="preserve">s de </w:t>
            </w:r>
            <w:r w:rsidR="00790DC3">
              <w:t>M</w:t>
            </w:r>
            <w:r w:rsidR="00790DC3" w:rsidRPr="001E693C">
              <w:t>onezoula par</w:t>
            </w:r>
            <w:r w:rsidR="00790DC3">
              <w:t xml:space="preserve"> Z</w:t>
            </w:r>
            <w:r w:rsidR="00790DC3" w:rsidRPr="001E693C">
              <w:t>o</w:t>
            </w:r>
            <w:r w:rsidR="00790DC3">
              <w:t>é</w:t>
            </w:r>
            <w:r w:rsidR="00790DC3" w:rsidRPr="001E693C">
              <w:t>t</w:t>
            </w:r>
            <w:r w:rsidR="00790DC3">
              <w:t>é</w:t>
            </w:r>
            <w:r w:rsidR="00790DC3" w:rsidRPr="001E693C">
              <w:t>l</w:t>
            </w:r>
            <w:r w:rsidR="00790DC3">
              <w:t>é</w:t>
            </w:r>
            <w:r w:rsidR="00790DC3" w:rsidRPr="001E693C">
              <w:t xml:space="preserve"> village 1,  </w:t>
            </w:r>
            <w:r w:rsidR="00790DC3">
              <w:t>Y</w:t>
            </w:r>
            <w:r w:rsidR="00790DC3" w:rsidRPr="001E693C">
              <w:t>em-</w:t>
            </w:r>
            <w:r w:rsidR="00790DC3">
              <w:t>N</w:t>
            </w:r>
            <w:r w:rsidR="00790DC3" w:rsidRPr="001E693C">
              <w:t xml:space="preserve">kilzok, </w:t>
            </w:r>
            <w:r w:rsidR="00790DC3">
              <w:t>B</w:t>
            </w:r>
            <w:r w:rsidR="00790DC3" w:rsidRPr="001E693C">
              <w:t xml:space="preserve">ibae (quartier </w:t>
            </w:r>
            <w:r w:rsidR="00790DC3">
              <w:t>H</w:t>
            </w:r>
            <w:r w:rsidR="00790DC3" w:rsidRPr="001E693C">
              <w:t xml:space="preserve">ôtel de </w:t>
            </w:r>
            <w:r w:rsidR="00790DC3">
              <w:t>V</w:t>
            </w:r>
            <w:r w:rsidR="00790DC3" w:rsidRPr="001E693C">
              <w:t xml:space="preserve">ille), </w:t>
            </w:r>
            <w:r w:rsidR="00253949">
              <w:t>Zoétélé ville (quartier plateau)</w:t>
            </w:r>
            <w:r w:rsidR="00790DC3" w:rsidRPr="001E693C">
              <w:t xml:space="preserve"> et </w:t>
            </w:r>
            <w:r w:rsidR="00790DC3">
              <w:t>L</w:t>
            </w:r>
            <w:r w:rsidR="00790DC3" w:rsidRPr="001E693C">
              <w:t>ac-</w:t>
            </w:r>
            <w:r w:rsidR="00790DC3">
              <w:t>Y</w:t>
            </w:r>
            <w:r w:rsidR="00790DC3" w:rsidRPr="001E693C">
              <w:t xml:space="preserve">at </w:t>
            </w:r>
          </w:p>
          <w:p w14:paraId="053DAE04" w14:textId="4EA130EB" w:rsidR="00A85CAC" w:rsidRPr="0029472D" w:rsidRDefault="00A85CAC" w:rsidP="00865ECC">
            <w:pPr>
              <w:widowControl w:val="0"/>
              <w:autoSpaceDE w:val="0"/>
              <w:spacing w:line="360" w:lineRule="auto"/>
              <w:jc w:val="both"/>
            </w:pPr>
            <w:r w:rsidRPr="0029472D">
              <w:t xml:space="preserve">Les travaux comportent plusieurs phases : Non </w:t>
            </w:r>
          </w:p>
          <w:p w14:paraId="2A497837" w14:textId="0BD3270B" w:rsidR="00A85CAC" w:rsidRPr="0029472D" w:rsidRDefault="00A85CAC" w:rsidP="00865ECC">
            <w:pPr>
              <w:widowControl w:val="0"/>
              <w:autoSpaceDE w:val="0"/>
              <w:spacing w:line="360" w:lineRule="auto"/>
              <w:jc w:val="both"/>
            </w:pPr>
            <w:r w:rsidRPr="0029472D">
              <w:t xml:space="preserve">Conférence préalable à l’établissement des propositions : Non </w:t>
            </w:r>
          </w:p>
          <w:p w14:paraId="21FA2EC9" w14:textId="5F95A8A0" w:rsidR="00A85CAC" w:rsidRPr="0029472D" w:rsidRDefault="00A85CAC" w:rsidP="00865ECC">
            <w:pPr>
              <w:widowControl w:val="0"/>
              <w:autoSpaceDE w:val="0"/>
              <w:spacing w:line="360" w:lineRule="auto"/>
              <w:jc w:val="both"/>
            </w:pPr>
            <w:r w:rsidRPr="0029472D">
              <w:rPr>
                <w:i/>
                <w:iCs/>
              </w:rPr>
              <w:t>[si oui, en indiquer la date, l’heure et le lieu]</w:t>
            </w:r>
          </w:p>
        </w:tc>
      </w:tr>
      <w:tr w:rsidR="00A85CAC" w:rsidRPr="0029472D" w14:paraId="7417B51F" w14:textId="77777777" w:rsidTr="00AC74B4">
        <w:trPr>
          <w:trHeight w:hRule="exact" w:val="2128"/>
          <w:jc w:val="center"/>
        </w:trPr>
        <w:tc>
          <w:tcPr>
            <w:tcW w:w="1271" w:type="dxa"/>
            <w:shd w:val="clear" w:color="auto" w:fill="auto"/>
            <w:tcMar>
              <w:top w:w="0" w:type="dxa"/>
              <w:left w:w="0" w:type="dxa"/>
              <w:bottom w:w="0" w:type="dxa"/>
              <w:right w:w="0" w:type="dxa"/>
            </w:tcMar>
            <w:vAlign w:val="center"/>
          </w:tcPr>
          <w:p w14:paraId="5CB8A6AE" w14:textId="7CC95304" w:rsidR="00A85CAC" w:rsidRPr="0029472D" w:rsidRDefault="00A85CAC" w:rsidP="00230C15">
            <w:pPr>
              <w:widowControl w:val="0"/>
              <w:autoSpaceDE w:val="0"/>
              <w:spacing w:line="360" w:lineRule="auto"/>
              <w:jc w:val="center"/>
            </w:pPr>
            <w:r w:rsidRPr="0029472D">
              <w:lastRenderedPageBreak/>
              <w:t>2</w:t>
            </w:r>
          </w:p>
        </w:tc>
        <w:tc>
          <w:tcPr>
            <w:tcW w:w="8930" w:type="dxa"/>
            <w:shd w:val="clear" w:color="auto" w:fill="auto"/>
            <w:tcMar>
              <w:top w:w="0" w:type="dxa"/>
              <w:left w:w="0" w:type="dxa"/>
              <w:bottom w:w="0" w:type="dxa"/>
              <w:right w:w="0" w:type="dxa"/>
            </w:tcMar>
            <w:vAlign w:val="center"/>
          </w:tcPr>
          <w:p w14:paraId="38455AC4" w14:textId="4AB3790D" w:rsidR="00A85CAC" w:rsidRPr="0029472D" w:rsidRDefault="00A85CAC" w:rsidP="00230C15">
            <w:pPr>
              <w:widowControl w:val="0"/>
              <w:autoSpaceDE w:val="0"/>
              <w:spacing w:line="360" w:lineRule="auto"/>
              <w:jc w:val="both"/>
            </w:pPr>
            <w:r w:rsidRPr="0029472D">
              <w:t>Source(s) de financement :</w:t>
            </w:r>
          </w:p>
          <w:p w14:paraId="57B7EF50" w14:textId="77777777" w:rsidR="00A85CAC" w:rsidRPr="0029472D" w:rsidRDefault="00A85CAC" w:rsidP="00230C15">
            <w:pPr>
              <w:widowControl w:val="0"/>
              <w:autoSpaceDE w:val="0"/>
              <w:spacing w:line="360" w:lineRule="auto"/>
              <w:jc w:val="both"/>
            </w:pPr>
            <w:r w:rsidRPr="0029472D">
              <w:t>Les travaux objet du présent Appel d’Offres sont financés par :</w:t>
            </w:r>
          </w:p>
          <w:p w14:paraId="1FA5CB48" w14:textId="4F93F1BF" w:rsidR="00A85CAC" w:rsidRPr="0029472D" w:rsidRDefault="00946C31" w:rsidP="00230C15">
            <w:pPr>
              <w:widowControl w:val="0"/>
              <w:autoSpaceDE w:val="0"/>
              <w:spacing w:line="360" w:lineRule="auto"/>
              <w:jc w:val="both"/>
            </w:pPr>
            <w:r>
              <w:t xml:space="preserve"> Le FEICOM </w:t>
            </w:r>
            <w:r w:rsidR="00A85CAC" w:rsidRPr="0029472D">
              <w:t xml:space="preserve">Exercice </w:t>
            </w:r>
            <w:r>
              <w:t>2025</w:t>
            </w:r>
          </w:p>
          <w:p w14:paraId="4E7B87DB" w14:textId="3FDB2D65" w:rsidR="00A85CAC" w:rsidRPr="0029472D" w:rsidRDefault="00A85CAC" w:rsidP="00230C15">
            <w:pPr>
              <w:widowControl w:val="0"/>
              <w:autoSpaceDE w:val="0"/>
              <w:spacing w:line="360" w:lineRule="auto"/>
              <w:jc w:val="both"/>
            </w:pPr>
          </w:p>
        </w:tc>
      </w:tr>
      <w:tr w:rsidR="00A85CAC" w:rsidRPr="0029472D" w14:paraId="068D24BB" w14:textId="77777777" w:rsidTr="00AC74B4">
        <w:trPr>
          <w:jc w:val="center"/>
        </w:trPr>
        <w:tc>
          <w:tcPr>
            <w:tcW w:w="1271" w:type="dxa"/>
            <w:shd w:val="clear" w:color="auto" w:fill="auto"/>
            <w:tcMar>
              <w:top w:w="0" w:type="dxa"/>
              <w:left w:w="0" w:type="dxa"/>
              <w:bottom w:w="0" w:type="dxa"/>
              <w:right w:w="0" w:type="dxa"/>
            </w:tcMar>
            <w:vAlign w:val="center"/>
          </w:tcPr>
          <w:p w14:paraId="3F8908E5" w14:textId="77777777" w:rsidR="00A85CAC" w:rsidRPr="0029472D" w:rsidRDefault="00A85CAC" w:rsidP="00230C1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14:paraId="7F6B5E96" w14:textId="3E6E733A" w:rsidR="00A85CAC" w:rsidRPr="0029472D" w:rsidRDefault="00A85CAC" w:rsidP="00230C15">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 xml:space="preserve">uvert </w:t>
            </w:r>
          </w:p>
          <w:p w14:paraId="2B94CD1A" w14:textId="2E4747DF" w:rsidR="00A85CAC" w:rsidRPr="0029472D" w:rsidRDefault="00A85CAC" w:rsidP="00230C15">
            <w:pPr>
              <w:widowControl w:val="0"/>
              <w:autoSpaceDE w:val="0"/>
              <w:spacing w:line="360" w:lineRule="auto"/>
              <w:jc w:val="both"/>
            </w:pPr>
          </w:p>
        </w:tc>
      </w:tr>
      <w:tr w:rsidR="00A85CAC" w:rsidRPr="0029472D" w14:paraId="0EE90DFE" w14:textId="77777777" w:rsidTr="00AC74B4">
        <w:trPr>
          <w:trHeight w:hRule="exact" w:val="1308"/>
          <w:jc w:val="center"/>
        </w:trPr>
        <w:tc>
          <w:tcPr>
            <w:tcW w:w="1271" w:type="dxa"/>
            <w:shd w:val="clear" w:color="auto" w:fill="auto"/>
            <w:tcMar>
              <w:top w:w="0" w:type="dxa"/>
              <w:left w:w="0" w:type="dxa"/>
              <w:bottom w:w="0" w:type="dxa"/>
              <w:right w:w="0" w:type="dxa"/>
            </w:tcMar>
            <w:vAlign w:val="center"/>
          </w:tcPr>
          <w:p w14:paraId="6FC6DBF1" w14:textId="77777777" w:rsidR="00A85CAC" w:rsidRPr="0029472D" w:rsidRDefault="00A85CAC" w:rsidP="00230C15">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14:paraId="3AF0ADBA" w14:textId="2BF51159" w:rsidR="00A85CAC" w:rsidRPr="0029472D" w:rsidRDefault="00A85CAC" w:rsidP="00230C15">
            <w:pPr>
              <w:widowControl w:val="0"/>
              <w:autoSpaceDE w:val="0"/>
              <w:spacing w:line="360" w:lineRule="auto"/>
              <w:jc w:val="both"/>
            </w:pPr>
            <w:r w:rsidRPr="0029472D">
              <w:t>Provenance des matériaux, matériels et fournitures d’équipement et services.</w:t>
            </w:r>
            <w:r w:rsidR="00946C31">
              <w:t xml:space="preserve"> RAS</w:t>
            </w:r>
          </w:p>
          <w:p w14:paraId="3E45981B" w14:textId="73A74A23" w:rsidR="00A85CAC" w:rsidRPr="0029472D" w:rsidRDefault="00A85CAC" w:rsidP="00230C15">
            <w:pPr>
              <w:widowControl w:val="0"/>
              <w:autoSpaceDE w:val="0"/>
              <w:spacing w:line="360" w:lineRule="auto"/>
              <w:jc w:val="both"/>
            </w:pPr>
          </w:p>
        </w:tc>
      </w:tr>
      <w:tr w:rsidR="00A85CAC" w:rsidRPr="0029472D" w14:paraId="4603792D" w14:textId="77777777" w:rsidTr="00AC74B4">
        <w:trPr>
          <w:trHeight w:val="1193"/>
          <w:jc w:val="center"/>
        </w:trPr>
        <w:tc>
          <w:tcPr>
            <w:tcW w:w="1271" w:type="dxa"/>
            <w:shd w:val="clear" w:color="auto" w:fill="auto"/>
            <w:tcMar>
              <w:top w:w="0" w:type="dxa"/>
              <w:left w:w="0" w:type="dxa"/>
              <w:bottom w:w="0" w:type="dxa"/>
              <w:right w:w="0" w:type="dxa"/>
            </w:tcMar>
            <w:vAlign w:val="center"/>
          </w:tcPr>
          <w:p w14:paraId="1DCA7602" w14:textId="77777777" w:rsidR="00A85CAC" w:rsidRPr="0029472D" w:rsidRDefault="00A85CAC" w:rsidP="00230C15">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14:paraId="46690577" w14:textId="0E98E332"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0B29B573" w14:textId="77777777" w:rsidTr="00AC74B4">
        <w:trPr>
          <w:jc w:val="center"/>
        </w:trPr>
        <w:tc>
          <w:tcPr>
            <w:tcW w:w="1271" w:type="dxa"/>
            <w:shd w:val="clear" w:color="auto" w:fill="auto"/>
            <w:tcMar>
              <w:top w:w="0" w:type="dxa"/>
              <w:left w:w="0" w:type="dxa"/>
              <w:bottom w:w="0" w:type="dxa"/>
              <w:right w:w="0" w:type="dxa"/>
            </w:tcMar>
            <w:vAlign w:val="center"/>
          </w:tcPr>
          <w:p w14:paraId="0E4C901D" w14:textId="77777777" w:rsidR="00A85CAC" w:rsidRPr="0029472D" w:rsidRDefault="00A85CAC" w:rsidP="00230C15">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14:paraId="27B5F94D" w14:textId="2E95EBDC" w:rsidR="00A85CAC" w:rsidRPr="0029472D" w:rsidRDefault="00A85CAC" w:rsidP="00230C1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00946C31">
              <w:t xml:space="preserve"> RAS</w:t>
            </w:r>
          </w:p>
        </w:tc>
      </w:tr>
      <w:tr w:rsidR="00A85CAC" w:rsidRPr="0029472D" w14:paraId="1B20BB4A" w14:textId="77777777" w:rsidTr="00AC74B4">
        <w:trPr>
          <w:trHeight w:val="2725"/>
          <w:jc w:val="center"/>
        </w:trPr>
        <w:tc>
          <w:tcPr>
            <w:tcW w:w="1271" w:type="dxa"/>
            <w:shd w:val="clear" w:color="auto" w:fill="auto"/>
            <w:tcMar>
              <w:top w:w="0" w:type="dxa"/>
              <w:left w:w="0" w:type="dxa"/>
              <w:bottom w:w="0" w:type="dxa"/>
              <w:right w:w="0" w:type="dxa"/>
            </w:tcMar>
            <w:vAlign w:val="center"/>
          </w:tcPr>
          <w:p w14:paraId="001E1BCC" w14:textId="77777777" w:rsidR="00A85CAC" w:rsidRPr="0029472D" w:rsidRDefault="00A85CAC" w:rsidP="00230C15">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14:paraId="5D2CEA58" w14:textId="52155EB1"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travaux à organiser au plus [</w:t>
            </w:r>
            <w:r w:rsidR="00946C31">
              <w:rPr>
                <w:rFonts w:eastAsia="Calibri"/>
              </w:rPr>
              <w:t xml:space="preserve">le </w:t>
            </w:r>
            <w:r w:rsidR="0008389D">
              <w:rPr>
                <w:rFonts w:eastAsia="Calibri"/>
              </w:rPr>
              <w:t>20</w:t>
            </w:r>
            <w:r w:rsidR="00946C31">
              <w:rPr>
                <w:rFonts w:eastAsia="Calibri"/>
              </w:rPr>
              <w:t xml:space="preserve"> Juin 2025</w:t>
            </w:r>
            <w:r w:rsidRPr="0029472D">
              <w:rPr>
                <w:rFonts w:eastAsia="Calibri"/>
              </w:rPr>
              <w:t xml:space="preserve">, le cas échéant] après la publication de l’Avis d’Appel d’Offres, le service du Maître d’Ouvrage </w:t>
            </w:r>
            <w:r w:rsidRPr="0029472D">
              <w:rPr>
                <w:spacing w:val="2"/>
              </w:rPr>
              <w:t>ou Maître d’</w:t>
            </w:r>
            <w:r>
              <w:rPr>
                <w:spacing w:val="2"/>
              </w:rPr>
              <w:t>O</w:t>
            </w:r>
            <w:r w:rsidRPr="0029472D">
              <w:rPr>
                <w:spacing w:val="2"/>
              </w:rPr>
              <w:t xml:space="preserve">uvrage Délégué </w:t>
            </w:r>
            <w:r w:rsidRPr="0029472D">
              <w:rPr>
                <w:rFonts w:eastAsia="Calibri"/>
              </w:rPr>
              <w:t xml:space="preserve">à contacter est le suivant [à indiquer} : </w:t>
            </w:r>
          </w:p>
          <w:p w14:paraId="3B07D2D3" w14:textId="048BB770"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w:t>
            </w:r>
            <w:r w:rsidR="00946C31">
              <w:rPr>
                <w:rFonts w:ascii="Times New Roman" w:hAnsi="Times New Roman"/>
                <w:sz w:val="24"/>
                <w:szCs w:val="24"/>
                <w:lang w:val="en-US"/>
              </w:rPr>
              <w:t xml:space="preserve"> 02 Zoétélé</w:t>
            </w:r>
          </w:p>
          <w:p w14:paraId="362FBDC6" w14:textId="182940FA"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w:t>
            </w:r>
            <w:r w:rsidR="00946C31">
              <w:rPr>
                <w:rFonts w:ascii="Times New Roman" w:hAnsi="Times New Roman"/>
                <w:sz w:val="24"/>
                <w:szCs w:val="24"/>
                <w:lang w:val="en-US"/>
              </w:rPr>
              <w:t xml:space="preserve"> 674 342 594</w:t>
            </w:r>
          </w:p>
          <w:p w14:paraId="60901597" w14:textId="5A46E4BC"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Fax</w:t>
            </w:r>
            <w:r w:rsidRPr="0029472D">
              <w:rPr>
                <w:rFonts w:ascii="Times New Roman" w:hAnsi="Times New Roman"/>
                <w:sz w:val="24"/>
                <w:szCs w:val="24"/>
                <w:lang w:val="en-US"/>
              </w:rPr>
              <w:t xml:space="preserve"> : </w:t>
            </w:r>
            <w:r w:rsidRPr="0029472D">
              <w:rPr>
                <w:rFonts w:ascii="Times New Roman" w:hAnsi="Times New Roman"/>
                <w:i/>
                <w:sz w:val="24"/>
                <w:szCs w:val="24"/>
              </w:rPr>
              <w:t>[à insérer]</w:t>
            </w:r>
          </w:p>
          <w:p w14:paraId="79F6EE4C" w14:textId="77777777"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pacing w:val="2"/>
                <w:sz w:val="24"/>
                <w:szCs w:val="24"/>
              </w:rPr>
            </w:pPr>
            <w:r w:rsidRPr="0029472D">
              <w:rPr>
                <w:rFonts w:ascii="Times New Roman" w:hAnsi="Times New Roman"/>
                <w:sz w:val="24"/>
                <w:szCs w:val="24"/>
              </w:rPr>
              <w:t xml:space="preserve">Email : </w:t>
            </w:r>
            <w:r w:rsidRPr="0029472D">
              <w:rPr>
                <w:rFonts w:ascii="Times New Roman" w:hAnsi="Times New Roman"/>
                <w:i/>
                <w:sz w:val="24"/>
                <w:szCs w:val="24"/>
              </w:rPr>
              <w:t>[à insérer]</w:t>
            </w:r>
          </w:p>
          <w:p w14:paraId="129938B2" w14:textId="21B954C1" w:rsidR="00A85CAC" w:rsidRPr="0029472D" w:rsidRDefault="00A85CAC" w:rsidP="00351B78">
            <w:pPr>
              <w:widowControl w:val="0"/>
              <w:tabs>
                <w:tab w:val="left" w:pos="1320"/>
              </w:tabs>
              <w:autoSpaceDE w:val="0"/>
              <w:spacing w:line="360" w:lineRule="auto"/>
              <w:jc w:val="both"/>
              <w:rPr>
                <w:spacing w:val="2"/>
              </w:rPr>
            </w:pPr>
            <w:r w:rsidRPr="0029472D">
              <w:rPr>
                <w:spacing w:val="2"/>
              </w:rPr>
              <w:t xml:space="preserve"> </w:t>
            </w: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A85CAC" w:rsidRPr="0029472D" w14:paraId="47E6AD4C" w14:textId="77777777" w:rsidTr="00AC74B4">
        <w:trPr>
          <w:jc w:val="center"/>
        </w:trPr>
        <w:tc>
          <w:tcPr>
            <w:tcW w:w="1271" w:type="dxa"/>
            <w:shd w:val="clear" w:color="auto" w:fill="auto"/>
            <w:tcMar>
              <w:top w:w="0" w:type="dxa"/>
              <w:left w:w="0" w:type="dxa"/>
              <w:bottom w:w="0" w:type="dxa"/>
              <w:right w:w="0" w:type="dxa"/>
            </w:tcMar>
            <w:vAlign w:val="center"/>
          </w:tcPr>
          <w:p w14:paraId="51BDC951" w14:textId="77777777" w:rsidR="00A85CAC" w:rsidRPr="0029472D" w:rsidRDefault="00A85CAC" w:rsidP="00230C15">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14:paraId="090F399A" w14:textId="11581B69" w:rsidR="00A85CAC" w:rsidRPr="0029472D" w:rsidRDefault="00A85CAC" w:rsidP="00351B78">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à</w:t>
            </w:r>
            <w:r w:rsidRPr="0029472D">
              <w:rPr>
                <w:spacing w:val="-14"/>
              </w:rPr>
              <w:t xml:space="preserve"> </w:t>
            </w:r>
            <w:r w:rsidR="00946C31">
              <w:rPr>
                <w:i/>
                <w:iCs/>
              </w:rPr>
              <w:t>la Cellule des Marchés</w:t>
            </w:r>
            <w:r w:rsidR="00832B45">
              <w:rPr>
                <w:i/>
                <w:iCs/>
              </w:rPr>
              <w:t xml:space="preserve"> Publics</w:t>
            </w:r>
            <w:r w:rsidRPr="0029472D">
              <w:rPr>
                <w:i/>
                <w:iCs/>
              </w:rPr>
              <w:t>,</w:t>
            </w:r>
            <w:r w:rsidRPr="0029472D">
              <w:rPr>
                <w:i/>
                <w:iCs/>
                <w:spacing w:val="5"/>
              </w:rPr>
              <w:t xml:space="preserve"> </w:t>
            </w:r>
            <w:r w:rsidRPr="0029472D">
              <w:rPr>
                <w:i/>
                <w:iCs/>
              </w:rPr>
              <w:t>BP</w:t>
            </w:r>
            <w:r w:rsidR="00832B45">
              <w:rPr>
                <w:i/>
                <w:iCs/>
              </w:rPr>
              <w:t xml:space="preserve"> O2 Zoétélé</w:t>
            </w:r>
            <w:r w:rsidRPr="0029472D">
              <w:rPr>
                <w:i/>
                <w:iCs/>
              </w:rPr>
              <w:t>,</w:t>
            </w:r>
            <w:r w:rsidRPr="0029472D">
              <w:rPr>
                <w:i/>
                <w:iCs/>
                <w:spacing w:val="5"/>
              </w:rPr>
              <w:t xml:space="preserve"> </w:t>
            </w:r>
            <w:r w:rsidRPr="0029472D">
              <w:rPr>
                <w:i/>
                <w:iCs/>
              </w:rPr>
              <w:t>téléphone</w:t>
            </w:r>
            <w:r w:rsidR="00832B45">
              <w:rPr>
                <w:i/>
                <w:iCs/>
              </w:rPr>
              <w:t xml:space="preserve"> 674 342 594</w:t>
            </w:r>
            <w:r w:rsidRPr="0029472D">
              <w:rPr>
                <w:i/>
                <w:iCs/>
              </w:rPr>
              <w:t>,</w:t>
            </w:r>
            <w:r w:rsidRPr="0029472D">
              <w:rPr>
                <w:i/>
                <w:iCs/>
                <w:spacing w:val="5"/>
              </w:rPr>
              <w:t xml:space="preserve"> </w:t>
            </w:r>
            <w:r w:rsidRPr="0029472D">
              <w:rPr>
                <w:i/>
                <w:iCs/>
              </w:rPr>
              <w:t>fax,</w:t>
            </w:r>
            <w:r w:rsidRPr="0029472D">
              <w:rPr>
                <w:i/>
                <w:iCs/>
                <w:spacing w:val="5"/>
              </w:rPr>
              <w:t xml:space="preserve"> </w:t>
            </w:r>
            <w:r w:rsidRPr="0029472D">
              <w:rPr>
                <w:i/>
                <w:iCs/>
              </w:rPr>
              <w:t>e-mail]</w:t>
            </w:r>
            <w:r w:rsidRPr="0029472D">
              <w:t xml:space="preserve"> ou en ligne sur la plateforme COLEPS aux adresses </w:t>
            </w:r>
            <w:hyperlink r:id="rId21" w:history="1">
              <w:r w:rsidRPr="0029472D">
                <w:rPr>
                  <w:rStyle w:val="Lienhypertexte"/>
                  <w:color w:val="auto"/>
                </w:rPr>
                <w:t>http://www.marchespublics.cm</w:t>
              </w:r>
            </w:hyperlink>
            <w:r w:rsidRPr="0029472D">
              <w:t xml:space="preserve"> et </w:t>
            </w:r>
            <w:hyperlink r:id="rId22" w:history="1">
              <w:r w:rsidRPr="0029472D">
                <w:rPr>
                  <w:rStyle w:val="Lienhypertexte"/>
                  <w:color w:val="auto"/>
                </w:rPr>
                <w:t>http://www.publiccontracts.cm</w:t>
              </w:r>
            </w:hyperlink>
            <w:r w:rsidRPr="0029472D">
              <w:rPr>
                <w:rStyle w:val="Lienhypertexte"/>
                <w:color w:val="auto"/>
              </w:rPr>
              <w:t xml:space="preserve">, </w:t>
            </w:r>
            <w:r w:rsidRPr="0029472D">
              <w:rPr>
                <w:rStyle w:val="Lienhypertexte"/>
                <w:color w:val="auto"/>
                <w:u w:val="none"/>
              </w:rPr>
              <w:t>ou tout autres moyens de communication électronique indiqué par le Maître d’Ouvrage.</w:t>
            </w:r>
            <w:r w:rsidRPr="0029472D">
              <w:rPr>
                <w:b/>
                <w:iCs/>
                <w:caps/>
                <w:lang w:val="fr-CM"/>
              </w:rPr>
              <w:t xml:space="preserve"> </w:t>
            </w:r>
          </w:p>
          <w:p w14:paraId="2DCB5C68" w14:textId="5370F3FF" w:rsidR="00A85CAC" w:rsidRPr="0029472D" w:rsidRDefault="00A85CAC" w:rsidP="00351B78">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 Des éclaircissements peuvent être demandés au plus tard</w:t>
            </w:r>
            <w:r w:rsidR="00832B45">
              <w:rPr>
                <w:color w:val="ED7D31" w:themeColor="accent2"/>
                <w:lang w:val="fr-CM"/>
              </w:rPr>
              <w:t xml:space="preserve"> 15</w:t>
            </w:r>
            <w:r w:rsidRPr="0029472D">
              <w:rPr>
                <w:i/>
                <w:iCs/>
                <w:color w:val="ED7D31" w:themeColor="accent2"/>
                <w:lang w:val="fr-CM"/>
              </w:rPr>
              <w:t xml:space="preserve"> </w:t>
            </w:r>
            <w:r w:rsidRPr="0029472D">
              <w:rPr>
                <w:color w:val="ED7D31" w:themeColor="accent2"/>
                <w:lang w:val="fr-CM"/>
              </w:rPr>
              <w:t xml:space="preserve">jours avant la date de remise des offres. </w:t>
            </w:r>
            <w:r w:rsidR="002E60E3">
              <w:rPr>
                <w:color w:val="ED7D31" w:themeColor="accent2"/>
                <w:lang w:val="fr-CM"/>
              </w:rPr>
              <w:t xml:space="preserve"> </w:t>
            </w:r>
          </w:p>
          <w:p w14:paraId="54FE78BB" w14:textId="7623CD18" w:rsidR="00A85CAC" w:rsidRPr="0029472D" w:rsidRDefault="00A85CAC" w:rsidP="00351B78">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Les demandes d’éclaircissement doivent mentionner le nom et l’adresse complète du requérant et être expédiées à l’adresse suivante : </w:t>
            </w:r>
          </w:p>
          <w:p w14:paraId="416A8449" w14:textId="0D46C468" w:rsidR="00A85CAC" w:rsidRPr="0029472D" w:rsidRDefault="00D67B6A">
            <w:pPr>
              <w:widowControl w:val="0"/>
              <w:numPr>
                <w:ilvl w:val="0"/>
                <w:numId w:val="52"/>
              </w:numPr>
              <w:autoSpaceDE w:val="0"/>
              <w:spacing w:before="11" w:line="360" w:lineRule="auto"/>
              <w:ind w:right="94"/>
              <w:jc w:val="both"/>
              <w:rPr>
                <w:color w:val="ED7D31" w:themeColor="accent2"/>
                <w:lang w:val="fr-CM"/>
              </w:rPr>
            </w:pPr>
            <w:r>
              <w:rPr>
                <w:i/>
                <w:iCs/>
                <w:color w:val="ED7D31" w:themeColor="accent2"/>
                <w:lang w:val="fr-CM"/>
              </w:rPr>
              <w:t>Cellule des Marchés Publics sise à l’Hôtel de Ville de Zoétélé</w:t>
            </w:r>
          </w:p>
          <w:p w14:paraId="504D7DFA" w14:textId="125C12EC" w:rsidR="00A85CAC" w:rsidRPr="0029472D" w:rsidRDefault="00A85CAC">
            <w:pPr>
              <w:widowControl w:val="0"/>
              <w:numPr>
                <w:ilvl w:val="0"/>
                <w:numId w:val="52"/>
              </w:numPr>
              <w:autoSpaceDE w:val="0"/>
              <w:spacing w:before="11" w:line="360" w:lineRule="auto"/>
              <w:ind w:right="94"/>
              <w:jc w:val="both"/>
              <w:rPr>
                <w:color w:val="ED7D31" w:themeColor="accent2"/>
                <w:lang w:val="fr-CM"/>
              </w:rPr>
            </w:pPr>
            <w:r w:rsidRPr="0029472D">
              <w:rPr>
                <w:color w:val="ED7D31" w:themeColor="accent2"/>
                <w:lang w:val="fr-CM"/>
              </w:rPr>
              <w:t>Télécopie</w:t>
            </w:r>
            <w:r>
              <w:rPr>
                <w:color w:val="ED7D31" w:themeColor="accent2"/>
                <w:lang w:val="fr-CM"/>
              </w:rPr>
              <w:t xml:space="preserve"> : </w:t>
            </w:r>
            <w:r w:rsidRPr="0029472D">
              <w:rPr>
                <w:color w:val="ED7D31" w:themeColor="accent2"/>
                <w:lang w:val="fr-CM"/>
              </w:rPr>
              <w:t>________</w:t>
            </w:r>
            <w:r>
              <w:rPr>
                <w:color w:val="ED7D31" w:themeColor="accent2"/>
                <w:lang w:val="fr-CM"/>
              </w:rPr>
              <w:t xml:space="preserve">           </w:t>
            </w:r>
            <w:r w:rsidRPr="0029472D">
              <w:rPr>
                <w:color w:val="ED7D31" w:themeColor="accent2"/>
                <w:lang w:val="fr-CM"/>
              </w:rPr>
              <w:t xml:space="preserve">BP </w:t>
            </w:r>
            <w:r w:rsidR="00D67B6A" w:rsidRPr="0029472D">
              <w:rPr>
                <w:color w:val="ED7D31" w:themeColor="accent2"/>
                <w:lang w:val="fr-CM"/>
              </w:rPr>
              <w:t xml:space="preserve">BP </w:t>
            </w:r>
            <w:r w:rsidR="00D67B6A">
              <w:rPr>
                <w:color w:val="ED7D31" w:themeColor="accent2"/>
                <w:lang w:val="fr-CM"/>
              </w:rPr>
              <w:t>02 Zoétélé </w:t>
            </w:r>
            <w:r>
              <w:rPr>
                <w:color w:val="ED7D31" w:themeColor="accent2"/>
                <w:lang w:val="fr-CM"/>
              </w:rPr>
              <w:t xml:space="preserve"> : </w:t>
            </w:r>
            <w:r w:rsidRPr="0029472D">
              <w:rPr>
                <w:color w:val="ED7D31" w:themeColor="accent2"/>
                <w:lang w:val="fr-CM"/>
              </w:rPr>
              <w:t xml:space="preserve">E-mail : _________ </w:t>
            </w:r>
          </w:p>
        </w:tc>
      </w:tr>
      <w:tr w:rsidR="00A85CAC" w:rsidRPr="0029472D" w14:paraId="5FC2D79B" w14:textId="77777777" w:rsidTr="00A85CAC">
        <w:trPr>
          <w:trHeight w:val="466"/>
          <w:jc w:val="center"/>
        </w:trPr>
        <w:tc>
          <w:tcPr>
            <w:tcW w:w="10201" w:type="dxa"/>
            <w:gridSpan w:val="2"/>
            <w:shd w:val="clear" w:color="auto" w:fill="auto"/>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lastRenderedPageBreak/>
              <w:t>C- PREPARATION DES OFFRES</w:t>
            </w:r>
          </w:p>
        </w:tc>
      </w:tr>
      <w:tr w:rsidR="00A85CAC" w:rsidRPr="0029472D" w14:paraId="21AD0325" w14:textId="77777777" w:rsidTr="00AC74B4">
        <w:trPr>
          <w:trHeight w:val="409"/>
          <w:jc w:val="center"/>
        </w:trPr>
        <w:tc>
          <w:tcPr>
            <w:tcW w:w="1271" w:type="dxa"/>
            <w:shd w:val="clear" w:color="auto" w:fill="auto"/>
            <w:tcMar>
              <w:top w:w="0" w:type="dxa"/>
              <w:left w:w="0" w:type="dxa"/>
              <w:bottom w:w="0" w:type="dxa"/>
              <w:right w:w="0" w:type="dxa"/>
            </w:tcMar>
            <w:vAlign w:val="center"/>
          </w:tcPr>
          <w:p w14:paraId="445A10C9" w14:textId="77777777"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778E1AF4" w14:textId="2321977B"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AC74B4">
        <w:trPr>
          <w:trHeight w:val="4266"/>
          <w:jc w:val="center"/>
        </w:trPr>
        <w:tc>
          <w:tcPr>
            <w:tcW w:w="1271" w:type="dxa"/>
            <w:shd w:val="clear" w:color="auto" w:fill="auto"/>
            <w:tcMar>
              <w:top w:w="0" w:type="dxa"/>
              <w:left w:w="0" w:type="dxa"/>
              <w:bottom w:w="0" w:type="dxa"/>
              <w:right w:w="0" w:type="dxa"/>
            </w:tcMar>
            <w:vAlign w:val="center"/>
          </w:tcPr>
          <w:p w14:paraId="055E69B4" w14:textId="77777777" w:rsidR="00A85CAC" w:rsidRPr="0029472D" w:rsidRDefault="00A85CAC" w:rsidP="00230C15">
            <w:pPr>
              <w:widowControl w:val="0"/>
              <w:autoSpaceDE w:val="0"/>
              <w:spacing w:line="360" w:lineRule="auto"/>
              <w:jc w:val="center"/>
            </w:pPr>
            <w:r w:rsidRPr="0029472D">
              <w:t>,13.1</w:t>
            </w:r>
          </w:p>
        </w:tc>
        <w:tc>
          <w:tcPr>
            <w:tcW w:w="8930" w:type="dxa"/>
            <w:shd w:val="clear" w:color="auto" w:fill="auto"/>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0583587" w14:textId="0706C554" w:rsidR="00A85CAC" w:rsidRPr="007E5D77" w:rsidRDefault="00297DC2" w:rsidP="0069658A">
            <w:pPr>
              <w:widowControl w:val="0"/>
              <w:numPr>
                <w:ilvl w:val="0"/>
                <w:numId w:val="16"/>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A85CAC" w:rsidRPr="007E5D77">
              <w:rPr>
                <w:i/>
              </w:rPr>
              <w:t xml:space="preserve"> d’un montant de</w:t>
            </w:r>
            <w:r w:rsidR="006F2C58">
              <w:rPr>
                <w:i/>
              </w:rPr>
              <w:t xml:space="preserve"> </w:t>
            </w:r>
            <w:r w:rsidR="006F2C58">
              <w:rPr>
                <w:b/>
                <w:bCs/>
                <w:i/>
              </w:rPr>
              <w:t>deux</w:t>
            </w:r>
            <w:r w:rsidR="006F2C58" w:rsidRPr="006F2C58">
              <w:rPr>
                <w:b/>
                <w:bCs/>
                <w:i/>
              </w:rPr>
              <w:t xml:space="preserve"> million</w:t>
            </w:r>
            <w:r w:rsidR="00832B45">
              <w:rPr>
                <w:i/>
              </w:rPr>
              <w:t xml:space="preserve"> </w:t>
            </w:r>
            <w:r w:rsidR="00832B45" w:rsidRPr="00832B45">
              <w:rPr>
                <w:b/>
                <w:bCs/>
                <w:i/>
              </w:rPr>
              <w:t>cinq cent mille (</w:t>
            </w:r>
            <w:r w:rsidR="006F2C58">
              <w:rPr>
                <w:b/>
                <w:bCs/>
                <w:i/>
              </w:rPr>
              <w:t xml:space="preserve">2 </w:t>
            </w:r>
            <w:r w:rsidR="00832B45" w:rsidRPr="00832B45">
              <w:rPr>
                <w:b/>
                <w:bCs/>
                <w:i/>
              </w:rPr>
              <w:t xml:space="preserve">500 000) </w:t>
            </w:r>
            <w:r w:rsidR="00A85CAC" w:rsidRPr="00832B45">
              <w:rPr>
                <w:b/>
                <w:bCs/>
                <w:i/>
              </w:rPr>
              <w:t>francs CFA</w:t>
            </w:r>
            <w:r w:rsidR="00832B45">
              <w:rPr>
                <w:b/>
                <w:bCs/>
                <w:i/>
              </w:rPr>
              <w:t xml:space="preserve">, </w:t>
            </w:r>
            <w:r w:rsidR="00832B45" w:rsidRPr="00717839">
              <w:rPr>
                <w:i/>
                <w:iCs/>
              </w:rPr>
              <w:t xml:space="preserve">conforme à la lettre circulaire </w:t>
            </w:r>
            <w:r w:rsidR="00832B45" w:rsidRPr="00717839">
              <w:rPr>
                <w:b/>
                <w:bCs/>
                <w:i/>
                <w:iCs/>
              </w:rPr>
              <w:t>n°000019/LC/MINMAP/2024 du 05 Juin 2024</w:t>
            </w:r>
            <w:r w:rsidR="00832B45" w:rsidRPr="00717839">
              <w:rPr>
                <w:i/>
                <w:iCs/>
              </w:rPr>
              <w:t xml:space="preserve"> relative aux modalités de constitution, de consignation, de conservation de restitution et de déconsignation des cautionnements sur les marchés publics,</w:t>
            </w:r>
            <w:r w:rsidR="00A85CAC" w:rsidRPr="007E5D77">
              <w:rPr>
                <w:i/>
              </w:rPr>
              <w:t xml:space="preserve"> et d’une durée de validité de</w:t>
            </w:r>
            <w:r w:rsidR="00832B45">
              <w:rPr>
                <w:i/>
              </w:rPr>
              <w:t xml:space="preserve"> 02 </w:t>
            </w:r>
            <w:r w:rsidR="00A85CAC" w:rsidRPr="007E5D77">
              <w:rPr>
                <w:i/>
              </w:rPr>
              <w:t>mois,</w:t>
            </w:r>
            <w:r w:rsidR="00A85CAC">
              <w:rPr>
                <w:i/>
              </w:rPr>
              <w:t xml:space="preserve"> timbrée,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44398536" w:rsidR="00A85CAC" w:rsidRPr="0029472D" w:rsidRDefault="00A85CAC" w:rsidP="007E5D77">
            <w:pPr>
              <w:widowControl w:val="0"/>
              <w:numPr>
                <w:ilvl w:val="0"/>
                <w:numId w:val="16"/>
              </w:numPr>
              <w:autoSpaceDE w:val="0"/>
              <w:jc w:val="both"/>
              <w:rPr>
                <w:i/>
              </w:rPr>
            </w:pPr>
            <w:r w:rsidRPr="0029472D">
              <w:rPr>
                <w:i/>
              </w:rPr>
              <w:t>L’</w:t>
            </w:r>
            <w:r>
              <w:rPr>
                <w:i/>
              </w:rPr>
              <w:t>A</w:t>
            </w:r>
            <w:r w:rsidRPr="0029472D">
              <w:rPr>
                <w:i/>
              </w:rPr>
              <w:t>ccord de groupement -----------------------(préciser la forme du groupement notarié ou sous seing privé) et spécifiant le mandataire le cas échéant (le Maître d’Ouvrage devra privilégier les groupements solidaires)</w:t>
            </w:r>
            <w:r>
              <w:rPr>
                <w:i/>
              </w:rPr>
              <w:t xml:space="preserve"> </w:t>
            </w:r>
            <w:r w:rsidRPr="0029472D">
              <w:rPr>
                <w:i/>
              </w:rPr>
              <w:t>;</w:t>
            </w:r>
          </w:p>
          <w:p w14:paraId="0502DB14" w14:textId="52DFBCE5" w:rsidR="00A85CAC" w:rsidRPr="0029472D" w:rsidRDefault="00A85CAC" w:rsidP="007E5D77">
            <w:pPr>
              <w:widowControl w:val="0"/>
              <w:numPr>
                <w:ilvl w:val="0"/>
                <w:numId w:val="16"/>
              </w:numPr>
              <w:autoSpaceDE w:val="0"/>
              <w:jc w:val="both"/>
            </w:pPr>
            <w:r w:rsidRPr="0029472D">
              <w:rPr>
                <w:i/>
              </w:rPr>
              <w:t xml:space="preserve">Le </w:t>
            </w:r>
            <w:r>
              <w:rPr>
                <w:i/>
              </w:rPr>
              <w:t>P</w:t>
            </w:r>
            <w:r w:rsidRPr="0029472D">
              <w:rPr>
                <w:i/>
              </w:rPr>
              <w:t>ouvoir de signature, le cas échéant ;</w:t>
            </w:r>
          </w:p>
          <w:p w14:paraId="2AD94032" w14:textId="274738E9"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scale</w:t>
            </w:r>
            <w:r>
              <w:rPr>
                <w:i/>
              </w:rPr>
              <w:t xml:space="preserve"> </w:t>
            </w:r>
            <w:r w:rsidRPr="0029472D">
              <w:rPr>
                <w:i/>
              </w:rPr>
              <w:t xml:space="preserve">; </w:t>
            </w:r>
          </w:p>
          <w:p w14:paraId="3EBBD6E4" w14:textId="5D43E591"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0C7A40BF" w14:textId="10CAD2A2"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3390C3F5" w14:textId="1E2CCEC4" w:rsidR="00A85CAC" w:rsidRPr="0029472D"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0145A6">
              <w:rPr>
                <w:rFonts w:ascii="Times New Roman" w:eastAsia="Times New Roman" w:hAnsi="Times New Roman"/>
                <w:b/>
                <w:bCs/>
                <w:i/>
                <w:sz w:val="24"/>
                <w:szCs w:val="24"/>
                <w:lang w:eastAsia="fr-FR"/>
              </w:rPr>
              <w:t>cent cinquante</w:t>
            </w:r>
            <w:r w:rsidR="00832B45" w:rsidRPr="00717839">
              <w:rPr>
                <w:rFonts w:ascii="Times New Roman" w:eastAsia="Times New Roman" w:hAnsi="Times New Roman"/>
                <w:b/>
                <w:bCs/>
                <w:i/>
                <w:sz w:val="24"/>
                <w:szCs w:val="24"/>
                <w:lang w:eastAsia="fr-FR"/>
              </w:rPr>
              <w:t xml:space="preserve"> mille (</w:t>
            </w:r>
            <w:r w:rsidR="000145A6">
              <w:rPr>
                <w:rFonts w:ascii="Times New Roman" w:eastAsia="Times New Roman" w:hAnsi="Times New Roman"/>
                <w:b/>
                <w:bCs/>
                <w:i/>
                <w:sz w:val="24"/>
                <w:szCs w:val="24"/>
                <w:lang w:eastAsia="fr-FR"/>
              </w:rPr>
              <w:t>150</w:t>
            </w:r>
            <w:r w:rsidR="00832B45" w:rsidRPr="00717839">
              <w:rPr>
                <w:rFonts w:ascii="Times New Roman" w:eastAsia="Times New Roman" w:hAnsi="Times New Roman"/>
                <w:b/>
                <w:bCs/>
                <w:i/>
                <w:sz w:val="24"/>
                <w:szCs w:val="24"/>
                <w:lang w:eastAsia="fr-FR"/>
              </w:rPr>
              <w:t> 000)</w:t>
            </w:r>
            <w:r w:rsidRPr="00717839">
              <w:rPr>
                <w:rFonts w:ascii="Times New Roman" w:eastAsia="Times New Roman" w:hAnsi="Times New Roman"/>
                <w:b/>
                <w:bCs/>
                <w:i/>
                <w:sz w:val="24"/>
                <w:szCs w:val="24"/>
                <w:lang w:eastAsia="fr-FR"/>
              </w:rPr>
              <w:t xml:space="preserve"> francs CFA</w:t>
            </w:r>
            <w:r w:rsidRPr="0029472D">
              <w:rPr>
                <w:rFonts w:ascii="Times New Roman" w:eastAsia="Times New Roman" w:hAnsi="Times New Roman"/>
                <w:i/>
                <w:sz w:val="24"/>
                <w:szCs w:val="24"/>
                <w:lang w:eastAsia="fr-FR"/>
              </w:rPr>
              <w:t xml:space="preserve"> [insérer le montant en chiffres et en lettres ] payable à [Lieu de paiement des frais d’achat du DAO :[au Trésor Public </w:t>
            </w:r>
            <w:r w:rsidRPr="0029472D">
              <w:rPr>
                <w:rFonts w:ascii="Times New Roman" w:eastAsia="Times New Roman" w:hAnsi="Times New Roman"/>
                <w:i/>
                <w:sz w:val="24"/>
                <w:szCs w:val="24"/>
                <w:lang w:eastAsia="fr-FR"/>
              </w:rPr>
              <w:lastRenderedPageBreak/>
              <w:t xml:space="preserve">pour les Administrations </w:t>
            </w:r>
            <w:r>
              <w:rPr>
                <w:rFonts w:ascii="Times New Roman" w:eastAsia="Times New Roman" w:hAnsi="Times New Roman"/>
                <w:i/>
                <w:sz w:val="24"/>
                <w:szCs w:val="24"/>
                <w:lang w:eastAsia="fr-FR"/>
              </w:rPr>
              <w:t>P</w:t>
            </w:r>
            <w:r w:rsidRPr="0029472D">
              <w:rPr>
                <w:rFonts w:ascii="Times New Roman" w:eastAsia="Times New Roman" w:hAnsi="Times New Roman"/>
                <w:i/>
                <w:sz w:val="24"/>
                <w:szCs w:val="24"/>
                <w:lang w:eastAsia="fr-FR"/>
              </w:rPr>
              <w:t xml:space="preserve">ubliques et dans le Compte spécial CAS- ARMP pour les autres Maîtres d’Ouvrage sauf dérogation expresse] .  </w:t>
            </w:r>
          </w:p>
          <w:p w14:paraId="14CBC6A8" w14:textId="4C79BC6F"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04305000" w:rsidR="00A85CAC" w:rsidRPr="0029472D"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7941C21D" w14:textId="1C83C960" w:rsidR="00A85CAC" w:rsidRDefault="00A85CAC" w:rsidP="007E5D77">
            <w:pPr>
              <w:widowControl w:val="0"/>
              <w:numPr>
                <w:ilvl w:val="0"/>
                <w:numId w:val="16"/>
              </w:numPr>
              <w:autoSpaceDE w:val="0"/>
              <w:jc w:val="both"/>
              <w:rPr>
                <w:i/>
              </w:rPr>
            </w:pPr>
            <w:r w:rsidRPr="0029472D">
              <w:rPr>
                <w:i/>
              </w:rPr>
              <w:t>L’attestation de catégorisation, le cas échéant ;</w:t>
            </w:r>
            <w:r w:rsidR="00FC3E43">
              <w:rPr>
                <w:i/>
              </w:rPr>
              <w:t xml:space="preserve"> </w:t>
            </w:r>
          </w:p>
          <w:p w14:paraId="7B754BB8" w14:textId="09A0C061" w:rsidR="00AC74B4" w:rsidRPr="0029472D" w:rsidRDefault="00AC74B4" w:rsidP="007E5D77">
            <w:pPr>
              <w:widowControl w:val="0"/>
              <w:numPr>
                <w:ilvl w:val="0"/>
                <w:numId w:val="16"/>
              </w:numPr>
              <w:autoSpaceDE w:val="0"/>
              <w:jc w:val="both"/>
              <w:rPr>
                <w:i/>
              </w:rPr>
            </w:pPr>
            <w:r>
              <w:rPr>
                <w:i/>
              </w:rPr>
              <w:t>Un plan de localisation certifié</w:t>
            </w:r>
            <w:r w:rsidR="003245D8">
              <w:rPr>
                <w:i/>
              </w:rPr>
              <w:t xml:space="preserve"> sur l’honneur.</w:t>
            </w:r>
          </w:p>
          <w:p w14:paraId="6BFD6C29" w14:textId="77777777" w:rsidR="00A85CAC" w:rsidRPr="0029472D" w:rsidRDefault="00A85CAC" w:rsidP="007E5D77">
            <w:pPr>
              <w:pStyle w:val="Paragraphedeliste"/>
              <w:spacing w:after="0" w:line="240" w:lineRule="auto"/>
              <w:ind w:left="0"/>
              <w:jc w:val="both"/>
              <w:rPr>
                <w:rFonts w:ascii="Times New Roman" w:hAnsi="Times New Roman"/>
                <w:sz w:val="24"/>
                <w:szCs w:val="24"/>
              </w:rPr>
            </w:pPr>
            <w:r w:rsidRPr="0029472D">
              <w:rPr>
                <w:rFonts w:ascii="Times New Roman" w:hAnsi="Times New Roman"/>
                <w:b/>
                <w:sz w:val="24"/>
                <w:szCs w:val="24"/>
              </w:rPr>
              <w:t>NB : En cas de catégorisation, le Maître d’Ouvrage ou Maître d’Ouvrage Délégué définit les exigences complémentaires à demander aux entreprises catégorisées.</w:t>
            </w:r>
          </w:p>
          <w:p w14:paraId="45017B65" w14:textId="77777777"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14:paraId="4E5A3CDE" w14:textId="4E171EE1"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4F090F2D" w14:textId="51DCE623" w:rsidR="00A85CAC" w:rsidRPr="0029472D" w:rsidRDefault="00A85CAC" w:rsidP="007E5D77">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67E3E5E9" w14:textId="5F3497C7" w:rsidR="00A85CAC" w:rsidRPr="0029472D" w:rsidRDefault="00A85CAC" w:rsidP="007E5D77">
            <w:pPr>
              <w:widowControl w:val="0"/>
              <w:autoSpaceDE w:val="0"/>
              <w:jc w:val="both"/>
              <w:rPr>
                <w:b/>
                <w:i/>
                <w:iCs/>
              </w:rPr>
            </w:pPr>
            <w:r w:rsidRPr="0029472D">
              <w:rPr>
                <w:b/>
                <w:i/>
                <w:iCs/>
              </w:rPr>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r w:rsidRPr="0029472D">
              <w:rPr>
                <w:b/>
                <w:i/>
                <w:iCs/>
              </w:rPr>
              <w:t>b1. Les renseignements sur la qualification</w:t>
            </w:r>
          </w:p>
          <w:p w14:paraId="1F710E08" w14:textId="569E2516"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5DDBD12F" w14:textId="587212AD"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47DD7A96" w:rsidR="00A85CAC" w:rsidRPr="0029472D" w:rsidRDefault="00A85CAC">
            <w:pPr>
              <w:pStyle w:val="Paragraphedeliste"/>
              <w:numPr>
                <w:ilvl w:val="0"/>
                <w:numId w:val="25"/>
              </w:numPr>
              <w:spacing w:after="0" w:line="240" w:lineRule="auto"/>
              <w:ind w:hanging="294"/>
              <w:jc w:val="both"/>
              <w:rPr>
                <w:rFonts w:ascii="Times New Roman" w:hAnsi="Times New Roman"/>
                <w:i/>
                <w:sz w:val="24"/>
                <w:szCs w:val="24"/>
              </w:rPr>
            </w:pPr>
            <w:bookmarkStart w:id="189"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sous-traitant) au cours des [à préciser] dernières années.</w:t>
            </w:r>
          </w:p>
          <w:bookmarkEnd w:id="189"/>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4A7093BB" w14:textId="16795D26"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pages du contrat ;</w:t>
            </w:r>
          </w:p>
          <w:p w14:paraId="47161F72" w14:textId="7BE8B24C"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C10C087" w14:textId="3B71ECB4"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Autres justificatifs</w:t>
            </w:r>
            <w:r>
              <w:rPr>
                <w:rFonts w:ascii="Times New Roman" w:hAnsi="Times New Roman"/>
                <w:i/>
                <w:sz w:val="24"/>
                <w:szCs w:val="24"/>
              </w:rPr>
              <w:t>,</w:t>
            </w:r>
            <w:r w:rsidRPr="0029472D">
              <w:rPr>
                <w:rFonts w:ascii="Times New Roman" w:hAnsi="Times New Roman"/>
                <w:i/>
                <w:sz w:val="24"/>
                <w:szCs w:val="24"/>
              </w:rPr>
              <w:t xml:space="preserve"> le cas échéant à préciser.</w:t>
            </w:r>
          </w:p>
          <w:p w14:paraId="19B6D509" w14:textId="0C0192A4" w:rsidR="00A85CAC" w:rsidRPr="00322C70" w:rsidRDefault="00A85CAC" w:rsidP="007E5D77">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Pr="0029472D">
              <w:rPr>
                <w:spacing w:val="64"/>
                <w:w w:val="105"/>
              </w:rPr>
              <w:t xml:space="preserve"> </w:t>
            </w:r>
            <w:r w:rsidRPr="0029472D">
              <w:rPr>
                <w:w w:val="105"/>
              </w:rPr>
              <w:t>références</w:t>
            </w:r>
            <w:r w:rsidRPr="0029472D">
              <w:rPr>
                <w:spacing w:val="31"/>
                <w:w w:val="105"/>
              </w:rPr>
              <w:t xml:space="preserve"> </w:t>
            </w:r>
            <w:r w:rsidRPr="0029472D">
              <w:rPr>
                <w:w w:val="105"/>
              </w:rPr>
              <w:t>requises.</w:t>
            </w:r>
          </w:p>
          <w:p w14:paraId="102657DE"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2A059F1D" w14:textId="2A807F16"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CV ;</w:t>
            </w:r>
          </w:p>
          <w:p w14:paraId="1E9832BB" w14:textId="35F1F75E"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Contrats de travail ;</w:t>
            </w:r>
          </w:p>
          <w:p w14:paraId="34B5EF9B" w14:textId="219EC77C"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Divers actes de promotion intervenus dans la carrière ;</w:t>
            </w:r>
          </w:p>
          <w:p w14:paraId="16177385" w14:textId="045AB6AA" w:rsidR="00A85CAC" w:rsidRPr="0029472D" w:rsidRDefault="00A85CAC" w:rsidP="007E5D77">
            <w:pPr>
              <w:widowControl w:val="0"/>
              <w:autoSpaceDE w:val="0"/>
              <w:jc w:val="both"/>
              <w:rPr>
                <w:b/>
              </w:rPr>
            </w:pPr>
            <w:r w:rsidRPr="0029472D">
              <w:rPr>
                <w:b/>
                <w:iCs/>
              </w:rPr>
              <w:t xml:space="preserve">b.1.3. Personnel </w:t>
            </w:r>
          </w:p>
          <w:p w14:paraId="1CB7601A" w14:textId="6E3E5F05" w:rsidR="00A85CAC" w:rsidRPr="0029472D" w:rsidRDefault="00A85CAC">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14:paraId="78C0B7F1" w14:textId="7AC66FC6" w:rsidR="00A85CAC" w:rsidRPr="0029472D" w:rsidRDefault="00A85CAC">
            <w:pPr>
              <w:numPr>
                <w:ilvl w:val="0"/>
                <w:numId w:val="27"/>
              </w:numPr>
              <w:tabs>
                <w:tab w:val="left" w:pos="993"/>
              </w:tabs>
              <w:overflowPunct w:val="0"/>
              <w:autoSpaceDE w:val="0"/>
              <w:ind w:right="-74" w:hanging="294"/>
              <w:jc w:val="both"/>
            </w:pPr>
            <w:r w:rsidRPr="0029472D">
              <w:lastRenderedPageBreak/>
              <w:t>copie certifiée conforme du diplôme datant de moins de trois (03) mois ;</w:t>
            </w:r>
          </w:p>
          <w:p w14:paraId="6338F29F" w14:textId="3363424B" w:rsidR="00A85CAC" w:rsidRPr="0029472D" w:rsidRDefault="00A85CAC">
            <w:pPr>
              <w:numPr>
                <w:ilvl w:val="0"/>
                <w:numId w:val="27"/>
              </w:numPr>
              <w:tabs>
                <w:tab w:val="left" w:pos="993"/>
              </w:tabs>
              <w:overflowPunct w:val="0"/>
              <w:autoSpaceDE w:val="0"/>
              <w:ind w:right="-74" w:hanging="294"/>
              <w:jc w:val="both"/>
            </w:pPr>
            <w:r w:rsidRPr="0029472D">
              <w:t>attestation d’inscription aux ordres nationaux</w:t>
            </w:r>
            <w:r>
              <w:t>,</w:t>
            </w:r>
            <w:r w:rsidRPr="0029472D">
              <w:t xml:space="preserve"> le cas échéant;</w:t>
            </w:r>
          </w:p>
          <w:p w14:paraId="1AC0BBCB" w14:textId="0F26F280" w:rsidR="00A85CAC" w:rsidRPr="0029472D" w:rsidRDefault="00A85CAC">
            <w:pPr>
              <w:numPr>
                <w:ilvl w:val="0"/>
                <w:numId w:val="27"/>
              </w:numPr>
              <w:tabs>
                <w:tab w:val="left" w:pos="993"/>
              </w:tabs>
              <w:overflowPunct w:val="0"/>
              <w:autoSpaceDE w:val="0"/>
              <w:ind w:right="-74" w:hanging="294"/>
              <w:jc w:val="both"/>
            </w:pPr>
            <w:r w:rsidRPr="0029472D">
              <w:t>curriculum vitae signé et daté de l’expert;</w:t>
            </w:r>
          </w:p>
          <w:p w14:paraId="6EF12226" w14:textId="3B39A3EB" w:rsidR="00A85CAC" w:rsidRPr="0029472D" w:rsidRDefault="00A85CAC">
            <w:pPr>
              <w:numPr>
                <w:ilvl w:val="0"/>
                <w:numId w:val="27"/>
              </w:numPr>
              <w:tabs>
                <w:tab w:val="left" w:pos="993"/>
              </w:tabs>
              <w:overflowPunct w:val="0"/>
              <w:autoSpaceDE w:val="0"/>
              <w:ind w:right="-74" w:hanging="294"/>
              <w:jc w:val="both"/>
            </w:pPr>
            <w:r w:rsidRPr="0029472D">
              <w:t>attestation de disponibilité signée et datée de l’expert;</w:t>
            </w:r>
            <w:r w:rsidR="00A370C6">
              <w:t xml:space="preserve"> </w:t>
            </w:r>
          </w:p>
          <w:p w14:paraId="533ECEBE" w14:textId="4325667C" w:rsidR="00A85CAC" w:rsidRPr="0029472D" w:rsidRDefault="00A85CAC">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14:paraId="3749D38C" w14:textId="577624CD"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12E39CB5" w14:textId="008BC33C"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003245D8">
              <w:rPr>
                <w:rFonts w:ascii="Times New Roman" w:hAnsi="Times New Roman"/>
                <w:b/>
                <w:sz w:val="24"/>
                <w:szCs w:val="24"/>
              </w:rPr>
              <w:t>un Pick up et un atelier de fo</w:t>
            </w:r>
            <w:r w:rsidR="006E5BAC">
              <w:rPr>
                <w:rFonts w:ascii="Times New Roman" w:hAnsi="Times New Roman"/>
                <w:b/>
                <w:sz w:val="24"/>
                <w:szCs w:val="24"/>
              </w:rPr>
              <w:t>rage</w:t>
            </w:r>
          </w:p>
          <w:p w14:paraId="231FFEDC" w14:textId="5962EEA0"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4D096390" w:rsidR="00A85CAC" w:rsidRPr="0029472D" w:rsidRDefault="00A85CAC">
            <w:pPr>
              <w:widowControl w:val="0"/>
              <w:numPr>
                <w:ilvl w:val="0"/>
                <w:numId w:val="26"/>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w:t>
            </w:r>
            <w:r w:rsidR="002E60E3" w:rsidRPr="0029472D">
              <w:t>annexé</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pPr>
              <w:widowControl w:val="0"/>
              <w:numPr>
                <w:ilvl w:val="0"/>
                <w:numId w:val="26"/>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14:paraId="62F6715D"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14:paraId="2367EF34" w14:textId="69007870"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65505F60" w14:textId="77777777" w:rsidR="00A85CAC" w:rsidRPr="0029472D" w:rsidRDefault="00A85CAC">
            <w:pPr>
              <w:widowControl w:val="0"/>
              <w:numPr>
                <w:ilvl w:val="0"/>
                <w:numId w:val="26"/>
              </w:numPr>
              <w:autoSpaceDE w:val="0"/>
              <w:ind w:right="-34"/>
              <w:jc w:val="both"/>
            </w:pPr>
            <w:r w:rsidRPr="0029472D">
              <w:t xml:space="preserve">Autres éléments </w:t>
            </w:r>
            <w:r w:rsidRPr="0029472D">
              <w:rPr>
                <w:i/>
              </w:rPr>
              <w:t>[à préciser]</w:t>
            </w:r>
          </w:p>
          <w:p w14:paraId="3C613810" w14:textId="4A899B6A"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78B08823" w:rsidR="00A85CAC" w:rsidRPr="0029472D" w:rsidRDefault="00A85CAC">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14:paraId="5767DCA3" w14:textId="3B680EC0" w:rsidR="00A85CAC" w:rsidRDefault="00A85CAC">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pPr>
              <w:widowControl w:val="0"/>
              <w:numPr>
                <w:ilvl w:val="0"/>
                <w:numId w:val="26"/>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2CD17BDA"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w:t>
            </w:r>
            <w:r w:rsidR="008E42E7">
              <w:rPr>
                <w:b/>
                <w:bCs/>
                <w:i/>
                <w:iCs/>
                <w:w w:val="97"/>
              </w:rPr>
              <w:t>-</w:t>
            </w:r>
            <w:r w:rsidRPr="005F4CF2">
              <w:rPr>
                <w:b/>
                <w:bCs/>
                <w:i/>
                <w:iCs/>
                <w:w w:val="97"/>
              </w:rPr>
              <w:t>acceptation des clauses du marché entrainera l’élimination du soumissionnaire</w:t>
            </w:r>
            <w:r w:rsidRPr="0029472D">
              <w:rPr>
                <w:w w:val="97"/>
              </w:rPr>
              <w:t xml:space="preserve">.  </w:t>
            </w: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2C2B241D" w14:textId="77777777"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4DBD25F2" w14:textId="62CC735A"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14:paraId="66BCA93F" w14:textId="77777777" w:rsidR="00A85CAC" w:rsidRPr="0029472D" w:rsidRDefault="00A85CAC" w:rsidP="007E5D77">
            <w:pPr>
              <w:jc w:val="both"/>
              <w:rPr>
                <w:color w:val="ED7D31" w:themeColor="accent2"/>
              </w:rPr>
            </w:pPr>
            <w:bookmarkStart w:id="190" w:name="_Hlk163149258"/>
            <w:r w:rsidRPr="0029472D">
              <w:t xml:space="preserve">Les </w:t>
            </w:r>
            <w:r w:rsidRPr="0029472D">
              <w:rPr>
                <w:color w:val="ED7D31" w:themeColor="accent2"/>
              </w:rPr>
              <w:t>Soumissionnaires devront présenter notamment :</w:t>
            </w:r>
          </w:p>
          <w:p w14:paraId="4F3C750A" w14:textId="1FF66D13" w:rsidR="00A85CAC" w:rsidRPr="0029472D" w:rsidRDefault="00A85CAC">
            <w:pPr>
              <w:numPr>
                <w:ilvl w:val="0"/>
                <w:numId w:val="55"/>
              </w:numPr>
              <w:autoSpaceDE w:val="0"/>
              <w:jc w:val="both"/>
            </w:pPr>
            <w:r w:rsidRPr="0029472D">
              <w:t>L’attestation de capacité financière d’un montant de</w:t>
            </w:r>
            <w:r w:rsidR="000145A6">
              <w:t xml:space="preserve"> trente</w:t>
            </w:r>
            <w:r w:rsidRPr="0029472D">
              <w:t xml:space="preserve"> </w:t>
            </w:r>
            <w:r w:rsidR="00717839">
              <w:t>sept million cinq cent mille (</w:t>
            </w:r>
            <w:r w:rsidR="000145A6">
              <w:t>3</w:t>
            </w:r>
            <w:r w:rsidR="00717839">
              <w:t>7 500 000)</w:t>
            </w:r>
            <w:r w:rsidRPr="0029472D">
              <w:t xml:space="preserve"> francs CFA délivrée par une banque agréée de 1</w:t>
            </w:r>
            <w:r w:rsidRPr="0029472D">
              <w:rPr>
                <w:vertAlign w:val="superscript"/>
              </w:rPr>
              <w:t>er</w:t>
            </w:r>
            <w:r w:rsidRPr="0029472D">
              <w:t xml:space="preserve"> ordre,  </w:t>
            </w:r>
          </w:p>
          <w:p w14:paraId="42361720" w14:textId="4BC324EE" w:rsidR="00A85CAC" w:rsidRPr="0029472D" w:rsidRDefault="00A85CAC" w:rsidP="007E5D77">
            <w:pPr>
              <w:autoSpaceDE w:val="0"/>
              <w:jc w:val="both"/>
              <w:rPr>
                <w:i/>
              </w:rPr>
            </w:pPr>
            <w:r w:rsidRPr="0029472D">
              <w:rPr>
                <w:i/>
              </w:rPr>
              <w:t xml:space="preserve">Les renseignements financiers fournis par un candidat devraient faire l’objet d’un examen attentif pour faire l’objet d’un jugement informé. Tout renseignement de caractère anormal, qui pourrait conduire à des difficultés d’ordre financier durant l’exécution du Marché, devrait </w:t>
            </w:r>
            <w:r w:rsidRPr="0029472D">
              <w:rPr>
                <w:i/>
              </w:rPr>
              <w:lastRenderedPageBreak/>
              <w:t xml:space="preserve">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662ACE67" w14:textId="68D11DF6"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0"/>
          <w:p w14:paraId="2DD53BBE" w14:textId="1DC6A20A"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14:paraId="61E7A4FD" w14:textId="48585932"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77777777"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031B0D3D" w14:textId="77777777"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4B1117AF" w14:textId="77777777"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7E5D77">
            <w:pPr>
              <w:widowControl w:val="0"/>
              <w:autoSpaceDE w:val="0"/>
              <w:ind w:left="34" w:right="-269" w:hanging="34"/>
              <w:jc w:val="both"/>
            </w:pPr>
            <w:r w:rsidRPr="0029472D">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7E5D77">
            <w:pPr>
              <w:widowControl w:val="0"/>
              <w:autoSpaceDE w:val="0"/>
              <w:jc w:val="both"/>
              <w:rPr>
                <w:spacing w:val="2"/>
              </w:rPr>
            </w:pPr>
            <w:bookmarkStart w:id="191"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241F4882" w14:textId="739954AD"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191"/>
          </w:p>
        </w:tc>
      </w:tr>
      <w:tr w:rsidR="00A85CAC" w:rsidRPr="0029472D" w14:paraId="3AC558EE" w14:textId="77777777" w:rsidTr="00AC74B4">
        <w:trPr>
          <w:trHeight w:val="934"/>
          <w:jc w:val="center"/>
        </w:trPr>
        <w:tc>
          <w:tcPr>
            <w:tcW w:w="1271" w:type="dxa"/>
            <w:shd w:val="clear" w:color="auto" w:fill="auto"/>
            <w:tcMar>
              <w:top w:w="0" w:type="dxa"/>
              <w:left w:w="0" w:type="dxa"/>
              <w:bottom w:w="0" w:type="dxa"/>
              <w:right w:w="0" w:type="dxa"/>
            </w:tcMar>
            <w:vAlign w:val="center"/>
          </w:tcPr>
          <w:p w14:paraId="6EB0CC05" w14:textId="0EBACCE8" w:rsidR="00A85CAC" w:rsidRPr="0029472D" w:rsidRDefault="00A85CAC" w:rsidP="00230C1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14:paraId="5B4A79B0" w14:textId="5FA4476D" w:rsidR="00A85CAC" w:rsidRPr="0029472D" w:rsidRDefault="00A85CAC"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 [Indiquer ici, le cas échéant, l’exclusion spécifique des taxes, impôts ou droits</w:t>
            </w:r>
            <w:r>
              <w:rPr>
                <w:i/>
                <w:iCs/>
              </w:rPr>
              <w:t>,</w:t>
            </w:r>
            <w:r w:rsidRPr="0029472D">
              <w:rPr>
                <w:i/>
                <w:iCs/>
              </w:rPr>
              <w:t xml:space="preserve"> qui peut être admise dans le prix de l’offre. Cette Clause doit être conforme à l’Article 39 du CCAP.]</w:t>
            </w:r>
          </w:p>
        </w:tc>
      </w:tr>
      <w:tr w:rsidR="00A85CAC" w:rsidRPr="0029472D" w14:paraId="274E19BE" w14:textId="77777777" w:rsidTr="00AC74B4">
        <w:trPr>
          <w:trHeight w:hRule="exact" w:val="430"/>
          <w:jc w:val="center"/>
        </w:trPr>
        <w:tc>
          <w:tcPr>
            <w:tcW w:w="1271" w:type="dxa"/>
            <w:shd w:val="clear" w:color="auto" w:fill="auto"/>
            <w:tcMar>
              <w:top w:w="0" w:type="dxa"/>
              <w:left w:w="0" w:type="dxa"/>
              <w:bottom w:w="0" w:type="dxa"/>
              <w:right w:w="0" w:type="dxa"/>
            </w:tcMar>
            <w:vAlign w:val="center"/>
          </w:tcPr>
          <w:p w14:paraId="2EF81F1C" w14:textId="77777777" w:rsidR="00A85CAC" w:rsidRPr="0029472D" w:rsidRDefault="00A85CAC" w:rsidP="00230C1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14:paraId="1B154B11" w14:textId="1AFB5647" w:rsidR="00A85CAC" w:rsidRPr="0029472D" w:rsidRDefault="00A85CAC" w:rsidP="00230C15">
            <w:pPr>
              <w:widowControl w:val="0"/>
              <w:autoSpaceDE w:val="0"/>
              <w:spacing w:line="360" w:lineRule="auto"/>
              <w:jc w:val="both"/>
            </w:pPr>
            <w:r w:rsidRPr="0029472D">
              <w:t xml:space="preserve">Les prix du marché </w:t>
            </w:r>
            <w:r w:rsidRPr="0029472D">
              <w:rPr>
                <w:i/>
                <w:iCs/>
              </w:rPr>
              <w:t>[insérer « seront » ou « ne seront pas »]</w:t>
            </w:r>
            <w:r w:rsidRPr="0029472D">
              <w:rPr>
                <w:i/>
                <w:iCs/>
                <w:position w:val="1"/>
              </w:rPr>
              <w:t xml:space="preserve"> </w:t>
            </w:r>
            <w:r w:rsidRPr="0029472D">
              <w:t>révisables.</w:t>
            </w:r>
          </w:p>
        </w:tc>
      </w:tr>
      <w:tr w:rsidR="00A85CAC" w:rsidRPr="0029472D" w14:paraId="69A1938B" w14:textId="77777777" w:rsidTr="00AC74B4">
        <w:trPr>
          <w:jc w:val="center"/>
        </w:trPr>
        <w:tc>
          <w:tcPr>
            <w:tcW w:w="1271" w:type="dxa"/>
            <w:shd w:val="clear" w:color="auto" w:fill="auto"/>
            <w:tcMar>
              <w:top w:w="0" w:type="dxa"/>
              <w:left w:w="0" w:type="dxa"/>
              <w:bottom w:w="0" w:type="dxa"/>
              <w:right w:w="0" w:type="dxa"/>
            </w:tcMar>
            <w:vAlign w:val="center"/>
          </w:tcPr>
          <w:p w14:paraId="44C4D63F" w14:textId="77777777" w:rsidR="00A85CAC" w:rsidRPr="0029472D" w:rsidRDefault="00A85CAC" w:rsidP="00230C1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14:paraId="39CDB001" w14:textId="249DA1E0" w:rsidR="00A85CAC" w:rsidRPr="0029472D" w:rsidRDefault="00A85CAC" w:rsidP="00230C15">
            <w:pPr>
              <w:widowControl w:val="0"/>
              <w:autoSpaceDE w:val="0"/>
              <w:spacing w:line="360" w:lineRule="auto"/>
              <w:jc w:val="both"/>
            </w:pPr>
            <w:r w:rsidRPr="0029472D">
              <w:rPr>
                <w:i/>
                <w:iCs/>
              </w:rPr>
              <w:t>[Dans le cadre de la présente consultation, la monnaie de l’offre est  définie suivant l’option A monnaie locale uniquement  de l’article 15.1 du RGAO]</w:t>
            </w:r>
          </w:p>
        </w:tc>
      </w:tr>
      <w:tr w:rsidR="00A85CAC" w:rsidRPr="0029472D" w14:paraId="4B37143B" w14:textId="77777777" w:rsidTr="00AC74B4">
        <w:trPr>
          <w:jc w:val="center"/>
        </w:trPr>
        <w:tc>
          <w:tcPr>
            <w:tcW w:w="1271" w:type="dxa"/>
            <w:shd w:val="clear" w:color="auto" w:fill="auto"/>
            <w:tcMar>
              <w:top w:w="0" w:type="dxa"/>
              <w:left w:w="0" w:type="dxa"/>
              <w:bottom w:w="0" w:type="dxa"/>
              <w:right w:w="0" w:type="dxa"/>
            </w:tcMar>
            <w:vAlign w:val="center"/>
          </w:tcPr>
          <w:p w14:paraId="6116A1AA" w14:textId="77777777" w:rsidR="00A85CAC" w:rsidRPr="0029472D" w:rsidRDefault="00A85CAC" w:rsidP="00230C15">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14:paraId="3A6D27F1" w14:textId="421EDB8E" w:rsidR="00A85CAC" w:rsidRPr="0029472D" w:rsidRDefault="00A85CAC" w:rsidP="00230C15">
            <w:pPr>
              <w:widowControl w:val="0"/>
              <w:autoSpaceDE w:val="0"/>
              <w:spacing w:line="360" w:lineRule="auto"/>
              <w:jc w:val="both"/>
            </w:pPr>
            <w:bookmarkStart w:id="192" w:name="_Hlk163150558"/>
            <w:r w:rsidRPr="0029472D">
              <w:t xml:space="preserve">Le taux de change pour convertir l’offre du soumissionnaire en monnaie locale </w:t>
            </w:r>
            <w:r>
              <w:t xml:space="preserve">et </w:t>
            </w:r>
            <w:r w:rsidRPr="0029472D">
              <w:t xml:space="preserve">pour convertir les futurs décomptes en monnaie étrangère, sera </w:t>
            </w:r>
            <w:r w:rsidRPr="0029472D">
              <w:rPr>
                <w:i/>
              </w:rPr>
              <w:t xml:space="preserve"> celui de la BEAC trois jours ouvrables avant la date limite de dépôt des offres</w:t>
            </w:r>
            <w:bookmarkEnd w:id="192"/>
          </w:p>
        </w:tc>
      </w:tr>
      <w:tr w:rsidR="00A85CAC" w:rsidRPr="0029472D" w14:paraId="59DBB9F4" w14:textId="77777777" w:rsidTr="00AC74B4">
        <w:trPr>
          <w:trHeight w:hRule="exact" w:val="3504"/>
          <w:jc w:val="center"/>
        </w:trPr>
        <w:tc>
          <w:tcPr>
            <w:tcW w:w="1271" w:type="dxa"/>
            <w:shd w:val="clear" w:color="auto" w:fill="auto"/>
            <w:tcMar>
              <w:top w:w="0" w:type="dxa"/>
              <w:left w:w="0" w:type="dxa"/>
              <w:bottom w:w="0" w:type="dxa"/>
              <w:right w:w="0" w:type="dxa"/>
            </w:tcMar>
            <w:vAlign w:val="center"/>
          </w:tcPr>
          <w:p w14:paraId="1B0FEAC9" w14:textId="77777777" w:rsidR="00A85CAC" w:rsidRPr="0029472D" w:rsidRDefault="00A85CAC" w:rsidP="00230C15">
            <w:pPr>
              <w:widowControl w:val="0"/>
              <w:autoSpaceDE w:val="0"/>
              <w:spacing w:line="360" w:lineRule="auto"/>
              <w:jc w:val="center"/>
            </w:pPr>
            <w:r w:rsidRPr="0029472D">
              <w:lastRenderedPageBreak/>
              <w:t>16.1.</w:t>
            </w:r>
          </w:p>
        </w:tc>
        <w:tc>
          <w:tcPr>
            <w:tcW w:w="8930" w:type="dxa"/>
            <w:shd w:val="clear" w:color="auto" w:fill="auto"/>
            <w:tcMar>
              <w:top w:w="0" w:type="dxa"/>
              <w:left w:w="0" w:type="dxa"/>
              <w:bottom w:w="0" w:type="dxa"/>
              <w:right w:w="0" w:type="dxa"/>
            </w:tcMar>
            <w:vAlign w:val="center"/>
          </w:tcPr>
          <w:p w14:paraId="4CAEE235" w14:textId="30D91E0C" w:rsidR="00A85CAC" w:rsidRPr="0029472D" w:rsidRDefault="00A85CAC" w:rsidP="00230C15">
            <w:pPr>
              <w:widowControl w:val="0"/>
              <w:autoSpaceDE w:val="0"/>
              <w:spacing w:line="360" w:lineRule="auto"/>
              <w:jc w:val="both"/>
            </w:pPr>
            <w:r w:rsidRPr="0029472D">
              <w:t xml:space="preserve"> </w:t>
            </w:r>
            <w:r w:rsidRPr="0029472D">
              <w:rPr>
                <w:b/>
              </w:rPr>
              <w:t xml:space="preserve">Validité des offres </w:t>
            </w:r>
            <w:r w:rsidRPr="0029472D">
              <w:t>:</w:t>
            </w:r>
          </w:p>
          <w:p w14:paraId="6C28E624" w14:textId="3895F4C1" w:rsidR="00A85CAC" w:rsidRPr="0029472D" w:rsidRDefault="00A85CAC" w:rsidP="00230C15">
            <w:pPr>
              <w:widowControl w:val="0"/>
              <w:autoSpaceDE w:val="0"/>
              <w:spacing w:line="360" w:lineRule="auto"/>
              <w:jc w:val="both"/>
            </w:pPr>
            <w:r w:rsidRPr="0029472D">
              <w:t>La période de validité des offres est</w:t>
            </w:r>
            <w:r w:rsidR="008B4AE4">
              <w:t xml:space="preserve"> 60</w:t>
            </w:r>
            <w:r w:rsidRPr="0029472D">
              <w:rPr>
                <w:i/>
              </w:rPr>
              <w:t xml:space="preserve"> jours</w:t>
            </w:r>
            <w:r w:rsidRPr="0029472D">
              <w:t xml:space="preserve"> à partir de la date limite de dépôt des offres.</w:t>
            </w:r>
          </w:p>
          <w:p w14:paraId="2DB2A654" w14:textId="6BDB5BA3" w:rsidR="00A85CAC" w:rsidRPr="0029472D" w:rsidRDefault="00A85CAC" w:rsidP="00230C15">
            <w:pPr>
              <w:widowControl w:val="0"/>
              <w:autoSpaceDE w:val="0"/>
              <w:spacing w:line="360" w:lineRule="auto"/>
              <w:jc w:val="both"/>
            </w:pPr>
          </w:p>
        </w:tc>
      </w:tr>
      <w:tr w:rsidR="00A85CAC" w:rsidRPr="0029472D" w14:paraId="186819F7" w14:textId="77777777" w:rsidTr="00AC74B4">
        <w:trPr>
          <w:jc w:val="center"/>
        </w:trPr>
        <w:tc>
          <w:tcPr>
            <w:tcW w:w="1271" w:type="dxa"/>
            <w:shd w:val="clear" w:color="auto" w:fill="auto"/>
            <w:tcMar>
              <w:top w:w="0" w:type="dxa"/>
              <w:left w:w="0" w:type="dxa"/>
              <w:bottom w:w="0" w:type="dxa"/>
              <w:right w:w="0" w:type="dxa"/>
            </w:tcMar>
            <w:vAlign w:val="center"/>
          </w:tcPr>
          <w:p w14:paraId="1FE1EC99" w14:textId="77777777" w:rsidR="00A85CAC" w:rsidRPr="0029472D" w:rsidRDefault="00A85CAC" w:rsidP="00230C1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14:paraId="28FD94B1" w14:textId="4CADF3D1" w:rsidR="00A85CAC" w:rsidRPr="0029472D" w:rsidRDefault="00A85CAC" w:rsidP="00230C15">
            <w:pPr>
              <w:widowControl w:val="0"/>
              <w:autoSpaceDE w:val="0"/>
              <w:spacing w:line="360" w:lineRule="auto"/>
              <w:jc w:val="both"/>
            </w:pPr>
            <w:r w:rsidRPr="0029472D">
              <w:t>Le Montant du cautionnemen</w:t>
            </w:r>
            <w:r w:rsidR="000145A6">
              <w:t>t</w:t>
            </w:r>
            <w:r w:rsidRPr="0029472D">
              <w:t xml:space="preserve"> de soumission s’élève </w:t>
            </w:r>
            <w:r w:rsidR="000145A6">
              <w:t>à</w:t>
            </w:r>
            <w:r w:rsidRPr="0029472D">
              <w:t>:</w:t>
            </w:r>
            <w:r w:rsidR="008B4AE4">
              <w:t xml:space="preserve"> </w:t>
            </w:r>
            <w:r w:rsidR="000145A6">
              <w:t>deux million c</w:t>
            </w:r>
            <w:r w:rsidR="008B4AE4">
              <w:t xml:space="preserve">inq cent </w:t>
            </w:r>
            <w:r w:rsidR="000145A6">
              <w:t xml:space="preserve">mille </w:t>
            </w:r>
            <w:r w:rsidR="008B4AE4">
              <w:t>(</w:t>
            </w:r>
            <w:r w:rsidR="000145A6">
              <w:t xml:space="preserve">2 </w:t>
            </w:r>
            <w:r w:rsidR="008B4AE4">
              <w:t>500 000) francs CFA</w:t>
            </w:r>
          </w:p>
          <w:p w14:paraId="1EFAED69" w14:textId="486F8499" w:rsidR="00A85CAC" w:rsidRPr="0029472D" w:rsidRDefault="00A85CAC" w:rsidP="00230C15">
            <w:pPr>
              <w:widowControl w:val="0"/>
              <w:autoSpaceDE w:val="0"/>
              <w:spacing w:line="360" w:lineRule="auto"/>
              <w:ind w:left="212" w:right="142"/>
              <w:rPr>
                <w:i/>
                <w:iCs/>
              </w:rPr>
            </w:pPr>
          </w:p>
        </w:tc>
      </w:tr>
      <w:tr w:rsidR="00A85CAC" w:rsidRPr="0029472D" w14:paraId="024ECAB3" w14:textId="77777777" w:rsidTr="00AC74B4">
        <w:trPr>
          <w:trHeight w:hRule="exact" w:val="2829"/>
          <w:jc w:val="center"/>
        </w:trPr>
        <w:tc>
          <w:tcPr>
            <w:tcW w:w="1271" w:type="dxa"/>
            <w:shd w:val="clear" w:color="auto" w:fill="auto"/>
            <w:tcMar>
              <w:top w:w="0" w:type="dxa"/>
              <w:left w:w="0" w:type="dxa"/>
              <w:bottom w:w="0" w:type="dxa"/>
              <w:right w:w="0" w:type="dxa"/>
            </w:tcMar>
            <w:vAlign w:val="center"/>
          </w:tcPr>
          <w:p w14:paraId="09D7CF69" w14:textId="77777777" w:rsidR="00A85CAC" w:rsidRPr="0029472D" w:rsidRDefault="00A85CAC" w:rsidP="00230C15">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14:paraId="373CA684" w14:textId="0E80277A" w:rsidR="00A85CAC" w:rsidRPr="0029472D" w:rsidRDefault="00A85CAC" w:rsidP="00230C15">
            <w:pPr>
              <w:widowControl w:val="0"/>
              <w:tabs>
                <w:tab w:val="left" w:pos="9160"/>
              </w:tabs>
              <w:autoSpaceDE w:val="0"/>
              <w:spacing w:line="360" w:lineRule="auto"/>
              <w:jc w:val="both"/>
            </w:pPr>
            <w:r w:rsidRPr="0029472D">
              <w:t>Les offres seront évaluées sur la base d’un délai prévisionnel d’exécution des travaux compris entre</w:t>
            </w:r>
            <w:r w:rsidRPr="0029472D">
              <w:rPr>
                <w:spacing w:val="-1"/>
              </w:rPr>
              <w:t xml:space="preserve"> ________j</w:t>
            </w:r>
            <w:r w:rsidRPr="0029472D">
              <w:t>ours (ou mois) au minimum et</w:t>
            </w:r>
            <w:r w:rsidRPr="0029472D">
              <w:rPr>
                <w:u w:val="single"/>
              </w:rPr>
              <w:t xml:space="preserve">_______ </w:t>
            </w:r>
            <w:r w:rsidRPr="0029472D">
              <w:t>jours (ou mois) au maximum. La méthode d’évaluation figure à l’article 32.2(e) du RGAO.</w:t>
            </w:r>
            <w:r w:rsidR="000145A6">
              <w:t xml:space="preserve"> Non applicable</w:t>
            </w:r>
          </w:p>
          <w:p w14:paraId="4E6E2107" w14:textId="65772F90" w:rsidR="00A85CAC" w:rsidRPr="0029472D" w:rsidRDefault="00A85CAC" w:rsidP="00230C15">
            <w:pPr>
              <w:widowControl w:val="0"/>
              <w:autoSpaceDE w:val="0"/>
              <w:spacing w:line="360" w:lineRule="auto"/>
              <w:jc w:val="both"/>
            </w:pPr>
          </w:p>
        </w:tc>
      </w:tr>
      <w:tr w:rsidR="00A85CAC" w:rsidRPr="0029472D" w14:paraId="101480D7" w14:textId="77777777" w:rsidTr="00AC74B4">
        <w:trPr>
          <w:trHeight w:hRule="exact" w:val="1975"/>
          <w:jc w:val="center"/>
        </w:trPr>
        <w:tc>
          <w:tcPr>
            <w:tcW w:w="1271" w:type="dxa"/>
            <w:shd w:val="clear" w:color="auto" w:fill="auto"/>
            <w:tcMar>
              <w:top w:w="0" w:type="dxa"/>
              <w:left w:w="0" w:type="dxa"/>
              <w:bottom w:w="0" w:type="dxa"/>
              <w:right w:w="0" w:type="dxa"/>
            </w:tcMar>
            <w:vAlign w:val="center"/>
          </w:tcPr>
          <w:p w14:paraId="23C2DD6A" w14:textId="77777777" w:rsidR="00A85CAC" w:rsidRPr="0029472D" w:rsidRDefault="00A85CAC" w:rsidP="00230C15">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14:paraId="05B501AE" w14:textId="1C84C861" w:rsidR="00A85CAC" w:rsidRPr="0029472D" w:rsidRDefault="00A85CAC" w:rsidP="00A85CAC">
            <w:pPr>
              <w:widowControl w:val="0"/>
              <w:autoSpaceDE w:val="0"/>
              <w:jc w:val="both"/>
            </w:pPr>
            <w:r w:rsidRPr="0029472D">
              <w:t xml:space="preserve">Les variantes techniques sur la ou les parties des travaux spécifiés ci-dessous sont permises dans le cadre des Spécifications techniques : </w:t>
            </w:r>
            <w:r w:rsidR="008B4AE4">
              <w:t>non applicable</w:t>
            </w:r>
          </w:p>
          <w:p w14:paraId="0C0E3659" w14:textId="3052DDA9" w:rsidR="00A85CAC" w:rsidRPr="0029472D" w:rsidRDefault="00A85CAC" w:rsidP="00A85CAC">
            <w:pPr>
              <w:widowControl w:val="0"/>
              <w:autoSpaceDE w:val="0"/>
              <w:jc w:val="both"/>
            </w:pPr>
          </w:p>
        </w:tc>
      </w:tr>
      <w:tr w:rsidR="00A85CAC" w:rsidRPr="0029472D" w14:paraId="3E5B9CB2" w14:textId="77777777" w:rsidTr="00AC74B4">
        <w:trPr>
          <w:trHeight w:hRule="exact" w:val="1841"/>
          <w:jc w:val="center"/>
        </w:trPr>
        <w:tc>
          <w:tcPr>
            <w:tcW w:w="1271" w:type="dxa"/>
            <w:shd w:val="clear" w:color="auto" w:fill="auto"/>
            <w:tcMar>
              <w:top w:w="0" w:type="dxa"/>
              <w:left w:w="0" w:type="dxa"/>
              <w:bottom w:w="0" w:type="dxa"/>
              <w:right w:w="0" w:type="dxa"/>
            </w:tcMar>
            <w:vAlign w:val="center"/>
          </w:tcPr>
          <w:p w14:paraId="7D9F7086" w14:textId="77777777" w:rsidR="00A85CAC" w:rsidRPr="0029472D" w:rsidRDefault="00A85CAC" w:rsidP="00230C15">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14:paraId="68ACBC43" w14:textId="666C6400" w:rsidR="00A85CAC" w:rsidRPr="0029472D" w:rsidRDefault="00A85CAC" w:rsidP="00A85CAC">
            <w:pPr>
              <w:widowControl w:val="0"/>
              <w:autoSpaceDE w:val="0"/>
              <w:jc w:val="both"/>
            </w:pPr>
            <w:r w:rsidRPr="0029472D">
              <w:t>La réunion préparatoire à l’établissement des offres se tiendra [</w:t>
            </w:r>
            <w:r w:rsidRPr="0029472D">
              <w:rPr>
                <w:i/>
              </w:rPr>
              <w:t>préciser le Lieu, la date et l’heure</w:t>
            </w:r>
            <w:r w:rsidRPr="0029472D">
              <w:t>]:</w:t>
            </w:r>
            <w:r w:rsidR="008B4AE4">
              <w:t xml:space="preserve"> non applicable</w:t>
            </w:r>
          </w:p>
          <w:p w14:paraId="57D26AE4" w14:textId="760E6F56" w:rsidR="00A85CAC" w:rsidRPr="0029472D" w:rsidRDefault="00A85CAC" w:rsidP="00A85CAC">
            <w:pPr>
              <w:widowControl w:val="0"/>
              <w:autoSpaceDE w:val="0"/>
              <w:jc w:val="both"/>
            </w:pPr>
          </w:p>
        </w:tc>
      </w:tr>
      <w:tr w:rsidR="00A85CAC" w:rsidRPr="0029472D" w14:paraId="487F8CE8" w14:textId="77777777" w:rsidTr="00AC74B4">
        <w:trPr>
          <w:trHeight w:val="2565"/>
          <w:jc w:val="center"/>
        </w:trPr>
        <w:tc>
          <w:tcPr>
            <w:tcW w:w="1271" w:type="dxa"/>
            <w:shd w:val="clear" w:color="auto" w:fill="auto"/>
            <w:tcMar>
              <w:top w:w="0" w:type="dxa"/>
              <w:left w:w="0" w:type="dxa"/>
              <w:bottom w:w="0" w:type="dxa"/>
              <w:right w:w="0" w:type="dxa"/>
            </w:tcMar>
            <w:vAlign w:val="center"/>
          </w:tcPr>
          <w:p w14:paraId="659633B8" w14:textId="77777777" w:rsidR="00A85CAC" w:rsidRPr="0029472D" w:rsidRDefault="00A85CAC" w:rsidP="00230C15">
            <w:pPr>
              <w:widowControl w:val="0"/>
              <w:autoSpaceDE w:val="0"/>
              <w:spacing w:line="360" w:lineRule="auto"/>
              <w:jc w:val="center"/>
            </w:pPr>
          </w:p>
          <w:p w14:paraId="2AB79C6E" w14:textId="4E4AFF72" w:rsidR="00A85CAC" w:rsidRPr="0029472D" w:rsidRDefault="00A85CAC" w:rsidP="00230C15">
            <w:pPr>
              <w:widowControl w:val="0"/>
              <w:autoSpaceDE w:val="0"/>
              <w:spacing w:line="360" w:lineRule="auto"/>
              <w:jc w:val="center"/>
            </w:pPr>
            <w:r w:rsidRPr="0029472D">
              <w:t>20.</w:t>
            </w:r>
          </w:p>
        </w:tc>
        <w:tc>
          <w:tcPr>
            <w:tcW w:w="8930" w:type="dxa"/>
            <w:vMerge w:val="restart"/>
            <w:shd w:val="clear" w:color="auto" w:fill="auto"/>
            <w:tcMar>
              <w:top w:w="0" w:type="dxa"/>
              <w:left w:w="0" w:type="dxa"/>
              <w:bottom w:w="0" w:type="dxa"/>
              <w:right w:w="0" w:type="dxa"/>
            </w:tcMar>
            <w:vAlign w:val="center"/>
          </w:tcPr>
          <w:p w14:paraId="29DE3DEA" w14:textId="373F5197" w:rsidR="00A85CAC" w:rsidRPr="006E5BAC" w:rsidRDefault="00A85CAC" w:rsidP="00B46742">
            <w:pPr>
              <w:widowControl w:val="0"/>
              <w:autoSpaceDE w:val="0"/>
              <w:spacing w:line="360" w:lineRule="auto"/>
              <w:jc w:val="both"/>
              <w:rPr>
                <w:color w:val="000000" w:themeColor="text1"/>
              </w:rPr>
            </w:pPr>
            <w:r w:rsidRPr="006E5BAC">
              <w:rPr>
                <w:i/>
                <w:iCs/>
                <w:color w:val="000000" w:themeColor="text1"/>
              </w:rPr>
              <w:t>[</w:t>
            </w:r>
          </w:p>
          <w:p w14:paraId="4303410C" w14:textId="2089E3B9" w:rsidR="00A85CAC" w:rsidRPr="006E5BAC" w:rsidRDefault="00A85CAC" w:rsidP="00CD7A94">
            <w:pPr>
              <w:widowControl w:val="0"/>
              <w:autoSpaceDE w:val="0"/>
              <w:adjustRightInd w:val="0"/>
              <w:spacing w:line="360" w:lineRule="auto"/>
              <w:ind w:right="-20"/>
              <w:rPr>
                <w:b/>
                <w:bCs/>
                <w:i/>
                <w:iCs/>
                <w:color w:val="000000" w:themeColor="text1"/>
                <w:u w:val="single"/>
              </w:rPr>
            </w:pPr>
            <w:r w:rsidRPr="006E5BAC">
              <w:rPr>
                <w:b/>
                <w:bCs/>
                <w:i/>
                <w:iCs/>
                <w:color w:val="000000" w:themeColor="text1"/>
                <w:u w:val="single"/>
              </w:rPr>
              <w:t>Soumission hors ligne</w:t>
            </w:r>
          </w:p>
          <w:p w14:paraId="55301E61" w14:textId="78D85263" w:rsidR="00A85CAC" w:rsidRPr="006E5BAC" w:rsidRDefault="00A85CAC" w:rsidP="00CD7A94">
            <w:pPr>
              <w:widowControl w:val="0"/>
              <w:suppressAutoHyphens w:val="0"/>
              <w:autoSpaceDE w:val="0"/>
              <w:adjustRightInd w:val="0"/>
              <w:spacing w:before="11" w:line="360" w:lineRule="auto"/>
              <w:ind w:right="132"/>
              <w:jc w:val="both"/>
              <w:textAlignment w:val="auto"/>
              <w:rPr>
                <w:i/>
                <w:iCs/>
                <w:color w:val="000000" w:themeColor="text1"/>
              </w:rPr>
            </w:pPr>
            <w:r w:rsidRPr="006E5BAC">
              <w:rPr>
                <w:i/>
                <w:iCs/>
                <w:color w:val="000000" w:themeColor="text1"/>
              </w:rPr>
              <w:t>Chaque offre rédigée en français ou en anglais</w:t>
            </w:r>
            <w:r w:rsidRPr="006E5BAC" w:rsidDel="00806F56">
              <w:rPr>
                <w:i/>
                <w:iCs/>
                <w:color w:val="000000" w:themeColor="text1"/>
              </w:rPr>
              <w:t xml:space="preserve"> </w:t>
            </w:r>
            <w:r w:rsidRPr="006E5BAC">
              <w:rPr>
                <w:i/>
                <w:iCs/>
                <w:color w:val="000000" w:themeColor="text1"/>
              </w:rPr>
              <w:t xml:space="preserve">en </w:t>
            </w:r>
            <w:r w:rsidR="009E01AB" w:rsidRPr="006E5BAC">
              <w:rPr>
                <w:i/>
                <w:iCs/>
                <w:color w:val="000000" w:themeColor="text1"/>
              </w:rPr>
              <w:t>07</w:t>
            </w:r>
            <w:r w:rsidRPr="006E5BAC">
              <w:rPr>
                <w:i/>
                <w:iCs/>
                <w:color w:val="000000" w:themeColor="text1"/>
              </w:rPr>
              <w:t xml:space="preserve"> exemplaires</w:t>
            </w:r>
            <w:r w:rsidR="0075249A" w:rsidRPr="006E5BAC">
              <w:rPr>
                <w:i/>
                <w:iCs/>
                <w:color w:val="000000" w:themeColor="text1"/>
              </w:rPr>
              <w:t>,</w:t>
            </w:r>
            <w:r w:rsidRPr="006E5BAC">
              <w:rPr>
                <w:i/>
                <w:iCs/>
                <w:color w:val="000000" w:themeColor="text1"/>
              </w:rPr>
              <w:t xml:space="preserve"> dont un original et</w:t>
            </w:r>
            <w:r w:rsidR="009E01AB" w:rsidRPr="006E5BAC">
              <w:rPr>
                <w:i/>
                <w:iCs/>
                <w:color w:val="000000" w:themeColor="text1"/>
              </w:rPr>
              <w:t xml:space="preserve"> 06</w:t>
            </w:r>
            <w:r w:rsidRPr="006E5BAC">
              <w:rPr>
                <w:i/>
                <w:iCs/>
                <w:color w:val="000000" w:themeColor="text1"/>
                <w:u w:val="single"/>
              </w:rPr>
              <w:t xml:space="preserve">                 </w:t>
            </w:r>
            <w:r w:rsidRPr="006E5BAC">
              <w:rPr>
                <w:i/>
                <w:iCs/>
                <w:color w:val="000000" w:themeColor="text1"/>
              </w:rPr>
              <w:t xml:space="preserve"> copies et tenir compte de l’exemplaire à transmettre séance tenante après l’ouverture des offres au point focal désigné par l’organisme chargé de la régulation des marchés publics] de chaque proposition </w:t>
            </w:r>
            <w:r w:rsidRPr="006E5BAC">
              <w:rPr>
                <w:color w:val="000000" w:themeColor="text1"/>
              </w:rPr>
              <w:t>marquées</w:t>
            </w:r>
            <w:r w:rsidRPr="006E5BAC">
              <w:rPr>
                <w:color w:val="000000" w:themeColor="text1"/>
                <w:spacing w:val="3"/>
              </w:rPr>
              <w:t xml:space="preserve"> </w:t>
            </w:r>
            <w:r w:rsidRPr="006E5BAC">
              <w:rPr>
                <w:color w:val="000000" w:themeColor="text1"/>
              </w:rPr>
              <w:t>comme</w:t>
            </w:r>
            <w:r w:rsidRPr="006E5BAC">
              <w:rPr>
                <w:color w:val="000000" w:themeColor="text1"/>
                <w:spacing w:val="3"/>
              </w:rPr>
              <w:t xml:space="preserve"> </w:t>
            </w:r>
            <w:r w:rsidRPr="006E5BAC">
              <w:rPr>
                <w:color w:val="000000" w:themeColor="text1"/>
              </w:rPr>
              <w:t>tels,</w:t>
            </w:r>
            <w:r w:rsidRPr="006E5BAC">
              <w:rPr>
                <w:color w:val="000000" w:themeColor="text1"/>
                <w:spacing w:val="3"/>
              </w:rPr>
              <w:t xml:space="preserve"> </w:t>
            </w:r>
            <w:r w:rsidRPr="006E5BAC">
              <w:rPr>
                <w:color w:val="000000" w:themeColor="text1"/>
              </w:rPr>
              <w:t>devra</w:t>
            </w:r>
            <w:r w:rsidRPr="006E5BAC">
              <w:rPr>
                <w:color w:val="000000" w:themeColor="text1"/>
                <w:spacing w:val="3"/>
              </w:rPr>
              <w:t xml:space="preserve"> </w:t>
            </w:r>
            <w:r w:rsidRPr="006E5BAC">
              <w:rPr>
                <w:color w:val="000000" w:themeColor="text1"/>
              </w:rPr>
              <w:t xml:space="preserve">parvenir </w:t>
            </w:r>
            <w:r w:rsidR="001614A8" w:rsidRPr="006E5BAC">
              <w:rPr>
                <w:i/>
                <w:iCs/>
                <w:color w:val="000000" w:themeColor="text1"/>
              </w:rPr>
              <w:t>à la Cellule des Marché Publics</w:t>
            </w:r>
            <w:r w:rsidRPr="006E5BAC">
              <w:rPr>
                <w:i/>
                <w:iCs/>
                <w:color w:val="000000" w:themeColor="text1"/>
              </w:rPr>
              <w:t xml:space="preserve"> </w:t>
            </w:r>
            <w:r w:rsidRPr="006E5BAC">
              <w:rPr>
                <w:color w:val="000000" w:themeColor="text1"/>
              </w:rPr>
              <w:t>, au plus tard le</w:t>
            </w:r>
            <w:r w:rsidR="009E01AB" w:rsidRPr="006E5BAC">
              <w:rPr>
                <w:color w:val="000000" w:themeColor="text1"/>
              </w:rPr>
              <w:t xml:space="preserve"> </w:t>
            </w:r>
            <w:r w:rsidR="001614A8" w:rsidRPr="006E5BAC">
              <w:rPr>
                <w:color w:val="000000" w:themeColor="text1"/>
              </w:rPr>
              <w:t>1</w:t>
            </w:r>
            <w:r w:rsidR="00567E85">
              <w:rPr>
                <w:color w:val="000000" w:themeColor="text1"/>
              </w:rPr>
              <w:t>5</w:t>
            </w:r>
            <w:r w:rsidR="009E01AB" w:rsidRPr="006E5BAC">
              <w:rPr>
                <w:color w:val="000000" w:themeColor="text1"/>
              </w:rPr>
              <w:t xml:space="preserve"> Juillet 2025</w:t>
            </w:r>
            <w:r w:rsidRPr="006E5BAC">
              <w:rPr>
                <w:i/>
                <w:iCs/>
                <w:color w:val="000000" w:themeColor="text1"/>
              </w:rPr>
              <w:t xml:space="preserve"> </w:t>
            </w:r>
            <w:r w:rsidRPr="006E5BAC">
              <w:rPr>
                <w:i/>
                <w:iCs/>
                <w:color w:val="000000" w:themeColor="text1"/>
                <w:spacing w:val="-18"/>
              </w:rPr>
              <w:t>à</w:t>
            </w:r>
            <w:r w:rsidR="009E01AB" w:rsidRPr="006E5BAC">
              <w:rPr>
                <w:color w:val="000000" w:themeColor="text1"/>
              </w:rPr>
              <w:t xml:space="preserve"> 12 heures</w:t>
            </w:r>
            <w:r w:rsidRPr="006E5BAC">
              <w:rPr>
                <w:i/>
                <w:iCs/>
                <w:color w:val="000000" w:themeColor="text1"/>
              </w:rPr>
              <w:t xml:space="preserve"> </w:t>
            </w:r>
            <w:r w:rsidRPr="006E5BAC">
              <w:rPr>
                <w:i/>
                <w:iCs/>
                <w:color w:val="000000" w:themeColor="text1"/>
                <w:spacing w:val="-18"/>
              </w:rPr>
              <w:t>et</w:t>
            </w:r>
            <w:r w:rsidRPr="006E5BAC">
              <w:rPr>
                <w:color w:val="000000" w:themeColor="text1"/>
              </w:rPr>
              <w:t xml:space="preserve"> devra porter</w:t>
            </w:r>
            <w:r w:rsidRPr="006E5BAC">
              <w:rPr>
                <w:color w:val="000000" w:themeColor="text1"/>
                <w:spacing w:val="6"/>
              </w:rPr>
              <w:t xml:space="preserve"> </w:t>
            </w:r>
            <w:r w:rsidRPr="006E5BAC">
              <w:rPr>
                <w:color w:val="000000" w:themeColor="text1"/>
              </w:rPr>
              <w:t>la</w:t>
            </w:r>
            <w:r w:rsidRPr="006E5BAC">
              <w:rPr>
                <w:color w:val="000000" w:themeColor="text1"/>
                <w:spacing w:val="6"/>
              </w:rPr>
              <w:t xml:space="preserve"> </w:t>
            </w:r>
            <w:r w:rsidRPr="006E5BAC">
              <w:rPr>
                <w:color w:val="000000" w:themeColor="text1"/>
              </w:rPr>
              <w:t>mention suivante sur les enveloppes fermées</w:t>
            </w:r>
            <w:r w:rsidRPr="006E5BAC">
              <w:rPr>
                <w:color w:val="000000" w:themeColor="text1"/>
                <w:spacing w:val="6"/>
              </w:rPr>
              <w:t xml:space="preserve"> </w:t>
            </w:r>
            <w:r w:rsidRPr="006E5BAC">
              <w:rPr>
                <w:color w:val="000000" w:themeColor="text1"/>
              </w:rPr>
              <w:t>:</w:t>
            </w:r>
          </w:p>
          <w:p w14:paraId="6E550C81" w14:textId="2BEE940D" w:rsidR="009E01AB" w:rsidRPr="006E5BAC" w:rsidRDefault="009E01AB" w:rsidP="009E01AB">
            <w:pPr>
              <w:pStyle w:val="AAOarticles"/>
              <w:numPr>
                <w:ilvl w:val="0"/>
                <w:numId w:val="0"/>
              </w:numPr>
              <w:spacing w:after="0"/>
              <w:rPr>
                <w:color w:val="000000" w:themeColor="text1"/>
              </w:rPr>
            </w:pPr>
            <w:r w:rsidRPr="006E5BAC">
              <w:rPr>
                <w:color w:val="000000" w:themeColor="text1"/>
              </w:rPr>
              <w:t>Avis d’Appel d’Offres National Ouvert N°015/AONO/C-ZOE/CIPM/2025 du ______</w:t>
            </w:r>
          </w:p>
          <w:p w14:paraId="1EFAE2ED" w14:textId="0BD469AB" w:rsidR="009E01AB" w:rsidRPr="006E5BAC" w:rsidRDefault="009E01AB" w:rsidP="001614A8">
            <w:pPr>
              <w:widowControl w:val="0"/>
              <w:autoSpaceDE w:val="0"/>
              <w:spacing w:before="61"/>
              <w:ind w:left="285" w:right="-20"/>
              <w:rPr>
                <w:color w:val="000000" w:themeColor="text1"/>
              </w:rPr>
            </w:pPr>
            <w:r w:rsidRPr="006E5BAC">
              <w:rPr>
                <w:color w:val="000000" w:themeColor="text1"/>
              </w:rPr>
              <w:t xml:space="preserve">pour la construction de </w:t>
            </w:r>
            <w:r w:rsidR="006E5BAC" w:rsidRPr="006E5BAC">
              <w:rPr>
                <w:color w:val="000000" w:themeColor="text1"/>
              </w:rPr>
              <w:t>cinq</w:t>
            </w:r>
            <w:r w:rsidRPr="006E5BAC">
              <w:rPr>
                <w:color w:val="000000" w:themeColor="text1"/>
              </w:rPr>
              <w:t xml:space="preserve"> (0</w:t>
            </w:r>
            <w:r w:rsidR="006E5BAC" w:rsidRPr="006E5BAC">
              <w:rPr>
                <w:color w:val="000000" w:themeColor="text1"/>
              </w:rPr>
              <w:t>5</w:t>
            </w:r>
            <w:r w:rsidRPr="006E5BAC">
              <w:rPr>
                <w:color w:val="000000" w:themeColor="text1"/>
              </w:rPr>
              <w:t>) adductions d’eau potable dans les localites de Monezoula par Zoétélé village 1,  Yem-Nkilzok, Bibae (quartier Hôtel de Ville),</w:t>
            </w:r>
            <w:r w:rsidR="001614A8" w:rsidRPr="006E5BAC">
              <w:rPr>
                <w:color w:val="000000" w:themeColor="text1"/>
              </w:rPr>
              <w:t xml:space="preserve"> Zoétélé ville (quartier plateau)</w:t>
            </w:r>
            <w:r w:rsidRPr="006E5BAC">
              <w:rPr>
                <w:color w:val="000000" w:themeColor="text1"/>
              </w:rPr>
              <w:t xml:space="preserve">  et Lac-Yat dans la commune de Zoétélé, Département du Dja et Lobo, Région du Sud.</w:t>
            </w:r>
          </w:p>
          <w:p w14:paraId="19E05A31" w14:textId="77777777" w:rsidR="009E01AB" w:rsidRPr="006E5BAC" w:rsidRDefault="009E01AB" w:rsidP="009E01AB">
            <w:pPr>
              <w:widowControl w:val="0"/>
              <w:autoSpaceDE w:val="0"/>
              <w:spacing w:before="61" w:line="360" w:lineRule="auto"/>
              <w:ind w:left="285" w:right="-20"/>
              <w:jc w:val="center"/>
              <w:rPr>
                <w:color w:val="000000" w:themeColor="text1"/>
              </w:rPr>
            </w:pPr>
            <w:r w:rsidRPr="006E5BAC">
              <w:rPr>
                <w:b/>
                <w:bCs/>
                <w:color w:val="000000" w:themeColor="text1"/>
                <w:spacing w:val="6"/>
              </w:rPr>
              <w:t>« en procédure d’urgence »</w:t>
            </w:r>
          </w:p>
          <w:p w14:paraId="4EF0D733" w14:textId="77777777" w:rsidR="009E01AB" w:rsidRPr="006E5BAC" w:rsidRDefault="009E01AB" w:rsidP="009E01AB">
            <w:pPr>
              <w:widowControl w:val="0"/>
              <w:autoSpaceDE w:val="0"/>
              <w:adjustRightInd w:val="0"/>
              <w:spacing w:line="360" w:lineRule="auto"/>
              <w:ind w:left="843"/>
              <w:rPr>
                <w:i/>
                <w:iCs/>
                <w:color w:val="000000" w:themeColor="text1"/>
              </w:rPr>
            </w:pPr>
            <w:r w:rsidRPr="006E5BAC">
              <w:rPr>
                <w:i/>
                <w:iCs/>
                <w:color w:val="000000" w:themeColor="text1"/>
              </w:rPr>
              <w:t xml:space="preserve">                               « A</w:t>
            </w:r>
            <w:r w:rsidRPr="006E5BAC">
              <w:rPr>
                <w:i/>
                <w:iCs/>
                <w:color w:val="000000" w:themeColor="text1"/>
                <w:spacing w:val="6"/>
              </w:rPr>
              <w:t xml:space="preserve"> </w:t>
            </w:r>
            <w:r w:rsidRPr="006E5BAC">
              <w:rPr>
                <w:i/>
                <w:iCs/>
                <w:color w:val="000000" w:themeColor="text1"/>
              </w:rPr>
              <w:t>n'ouvrir</w:t>
            </w:r>
            <w:r w:rsidRPr="006E5BAC">
              <w:rPr>
                <w:i/>
                <w:iCs/>
                <w:color w:val="000000" w:themeColor="text1"/>
                <w:spacing w:val="6"/>
              </w:rPr>
              <w:t xml:space="preserve"> </w:t>
            </w:r>
            <w:r w:rsidRPr="006E5BAC">
              <w:rPr>
                <w:i/>
                <w:iCs/>
                <w:color w:val="000000" w:themeColor="text1"/>
              </w:rPr>
              <w:t>qu'en</w:t>
            </w:r>
            <w:r w:rsidRPr="006E5BAC">
              <w:rPr>
                <w:i/>
                <w:iCs/>
                <w:color w:val="000000" w:themeColor="text1"/>
                <w:spacing w:val="6"/>
              </w:rPr>
              <w:t xml:space="preserve"> </w:t>
            </w:r>
            <w:r w:rsidRPr="006E5BAC">
              <w:rPr>
                <w:i/>
                <w:iCs/>
                <w:color w:val="000000" w:themeColor="text1"/>
              </w:rPr>
              <w:t>séance</w:t>
            </w:r>
            <w:r w:rsidRPr="006E5BAC">
              <w:rPr>
                <w:i/>
                <w:iCs/>
                <w:color w:val="000000" w:themeColor="text1"/>
                <w:spacing w:val="6"/>
              </w:rPr>
              <w:t xml:space="preserve"> </w:t>
            </w:r>
            <w:r w:rsidRPr="006E5BAC">
              <w:rPr>
                <w:i/>
                <w:iCs/>
                <w:color w:val="000000" w:themeColor="text1"/>
              </w:rPr>
              <w:t>de</w:t>
            </w:r>
            <w:r w:rsidRPr="006E5BAC">
              <w:rPr>
                <w:i/>
                <w:iCs/>
                <w:color w:val="000000" w:themeColor="text1"/>
                <w:spacing w:val="6"/>
              </w:rPr>
              <w:t xml:space="preserve"> </w:t>
            </w:r>
            <w:r w:rsidRPr="006E5BAC">
              <w:rPr>
                <w:i/>
                <w:iCs/>
                <w:color w:val="000000" w:themeColor="text1"/>
              </w:rPr>
              <w:t>dépouillement »</w:t>
            </w:r>
          </w:p>
          <w:p w14:paraId="2BBEBB5B" w14:textId="77777777" w:rsidR="00A85CAC" w:rsidRPr="006E5BAC" w:rsidRDefault="00A85CAC" w:rsidP="00120CB1">
            <w:pPr>
              <w:widowControl w:val="0"/>
              <w:autoSpaceDE w:val="0"/>
              <w:spacing w:line="360" w:lineRule="auto"/>
              <w:rPr>
                <w:i/>
                <w:color w:val="000000" w:themeColor="text1"/>
              </w:rPr>
            </w:pPr>
            <w:r w:rsidRPr="006E5BAC">
              <w:rPr>
                <w:i/>
                <w:color w:val="000000" w:themeColor="text1"/>
              </w:rPr>
              <w:t>Aux fins de la remise des offres, l’adresse du Maître d’Ouvrage ou du Maître d’Ouvrage Délégué à utiliser pour l’envoi des offres est la suivante :</w:t>
            </w:r>
          </w:p>
          <w:p w14:paraId="4F266634" w14:textId="2D48E510" w:rsidR="00A85CAC" w:rsidRPr="006E5BAC" w:rsidRDefault="00A85CAC" w:rsidP="00120CB1">
            <w:pPr>
              <w:widowControl w:val="0"/>
              <w:autoSpaceDE w:val="0"/>
              <w:spacing w:line="360" w:lineRule="auto"/>
              <w:rPr>
                <w:i/>
                <w:iCs/>
                <w:color w:val="000000" w:themeColor="text1"/>
              </w:rPr>
            </w:pPr>
            <w:r w:rsidRPr="006E5BAC">
              <w:rPr>
                <w:i/>
                <w:iCs/>
                <w:color w:val="000000" w:themeColor="text1"/>
              </w:rPr>
              <w:t xml:space="preserve"> Service du Maître d’ouvrage</w:t>
            </w:r>
            <w:r w:rsidR="009E01AB" w:rsidRPr="006E5BAC">
              <w:rPr>
                <w:i/>
                <w:iCs/>
                <w:color w:val="000000" w:themeColor="text1"/>
              </w:rPr>
              <w:t> : Cellule des Marchés Publics</w:t>
            </w:r>
          </w:p>
          <w:p w14:paraId="0F2BB20F" w14:textId="72D15149" w:rsidR="00A85CAC" w:rsidRPr="006E5BAC" w:rsidRDefault="0075249A" w:rsidP="00120CB1">
            <w:pPr>
              <w:widowControl w:val="0"/>
              <w:autoSpaceDE w:val="0"/>
              <w:spacing w:line="360" w:lineRule="auto"/>
              <w:rPr>
                <w:i/>
                <w:color w:val="000000" w:themeColor="text1"/>
              </w:rPr>
            </w:pPr>
            <w:r w:rsidRPr="006E5BAC">
              <w:rPr>
                <w:i/>
                <w:color w:val="000000" w:themeColor="text1"/>
              </w:rPr>
              <w:t>Adresse :</w:t>
            </w:r>
            <w:r w:rsidR="006E5BAC">
              <w:rPr>
                <w:i/>
                <w:color w:val="000000" w:themeColor="text1"/>
              </w:rPr>
              <w:t xml:space="preserve"> </w:t>
            </w:r>
            <w:r w:rsidR="009E01AB" w:rsidRPr="006E5BAC">
              <w:rPr>
                <w:i/>
                <w:iCs/>
                <w:color w:val="000000" w:themeColor="text1"/>
              </w:rPr>
              <w:t>Hôtel de Ville de Zoétélé</w:t>
            </w:r>
          </w:p>
          <w:p w14:paraId="1A5AA2C6" w14:textId="369020F6" w:rsidR="00A85CAC" w:rsidRPr="006E5BAC" w:rsidRDefault="00A85CAC" w:rsidP="00120CB1">
            <w:pPr>
              <w:widowControl w:val="0"/>
              <w:autoSpaceDE w:val="0"/>
              <w:spacing w:line="360" w:lineRule="auto"/>
              <w:rPr>
                <w:i/>
                <w:color w:val="000000" w:themeColor="text1"/>
              </w:rPr>
            </w:pPr>
            <w:r w:rsidRPr="006E5BAC">
              <w:rPr>
                <w:i/>
                <w:color w:val="000000" w:themeColor="text1"/>
              </w:rPr>
              <w:t xml:space="preserve">Code postal : </w:t>
            </w:r>
            <w:r w:rsidR="009E01AB" w:rsidRPr="006E5BAC">
              <w:rPr>
                <w:i/>
                <w:iCs/>
                <w:color w:val="000000" w:themeColor="text1"/>
              </w:rPr>
              <w:t>O2 Zoétélé</w:t>
            </w:r>
            <w:r w:rsidRPr="006E5BAC">
              <w:rPr>
                <w:i/>
                <w:color w:val="000000" w:themeColor="text1"/>
              </w:rPr>
              <w:t xml:space="preserve"> </w:t>
            </w:r>
          </w:p>
          <w:p w14:paraId="60F8EBEB" w14:textId="2ECDA133" w:rsidR="00A85CAC" w:rsidRPr="006E5BAC" w:rsidRDefault="00A85CAC" w:rsidP="00120CB1">
            <w:pPr>
              <w:widowControl w:val="0"/>
              <w:autoSpaceDE w:val="0"/>
              <w:spacing w:line="360" w:lineRule="auto"/>
              <w:rPr>
                <w:i/>
                <w:iCs/>
                <w:color w:val="000000" w:themeColor="text1"/>
              </w:rPr>
            </w:pPr>
            <w:r w:rsidRPr="006E5BAC">
              <w:rPr>
                <w:i/>
                <w:color w:val="000000" w:themeColor="text1"/>
              </w:rPr>
              <w:t xml:space="preserve">Étage/Numéro de bureau : </w:t>
            </w:r>
            <w:r w:rsidRPr="006E5BAC">
              <w:rPr>
                <w:i/>
                <w:iCs/>
                <w:color w:val="000000" w:themeColor="text1"/>
              </w:rPr>
              <w:t>[insérer l’étage et le numéro du bureau]</w:t>
            </w:r>
          </w:p>
        </w:tc>
      </w:tr>
      <w:tr w:rsidR="00A85CAC" w:rsidRPr="0029472D" w14:paraId="284AE3EE" w14:textId="77777777" w:rsidTr="00AC74B4">
        <w:trPr>
          <w:trHeight w:val="3672"/>
          <w:jc w:val="center"/>
        </w:trPr>
        <w:tc>
          <w:tcPr>
            <w:tcW w:w="1271" w:type="dxa"/>
            <w:shd w:val="clear" w:color="auto" w:fill="auto"/>
            <w:tcMar>
              <w:top w:w="0" w:type="dxa"/>
              <w:left w:w="0" w:type="dxa"/>
              <w:bottom w:w="0" w:type="dxa"/>
              <w:right w:w="0" w:type="dxa"/>
            </w:tcMar>
            <w:vAlign w:val="center"/>
          </w:tcPr>
          <w:p w14:paraId="15DCD052" w14:textId="77777777" w:rsidR="00A85CAC" w:rsidRPr="0029472D" w:rsidRDefault="00A85CAC" w:rsidP="00230C15">
            <w:pPr>
              <w:widowControl w:val="0"/>
              <w:autoSpaceDE w:val="0"/>
              <w:spacing w:line="360" w:lineRule="auto"/>
              <w:jc w:val="center"/>
            </w:pPr>
          </w:p>
          <w:p w14:paraId="38471CA7" w14:textId="53309C2D" w:rsidR="00A85CAC" w:rsidRPr="0029472D" w:rsidRDefault="00A85CAC" w:rsidP="00230C15">
            <w:pPr>
              <w:widowControl w:val="0"/>
              <w:autoSpaceDE w:val="0"/>
              <w:spacing w:line="360" w:lineRule="auto"/>
              <w:jc w:val="center"/>
            </w:pPr>
            <w:r w:rsidRPr="0029472D">
              <w:t>20.</w:t>
            </w:r>
          </w:p>
        </w:tc>
        <w:tc>
          <w:tcPr>
            <w:tcW w:w="8930" w:type="dxa"/>
            <w:vMerge/>
            <w:shd w:val="clear" w:color="auto" w:fill="auto"/>
            <w:tcMar>
              <w:top w:w="0" w:type="dxa"/>
              <w:left w:w="0" w:type="dxa"/>
              <w:bottom w:w="0" w:type="dxa"/>
              <w:right w:w="0" w:type="dxa"/>
            </w:tcMar>
            <w:vAlign w:val="center"/>
          </w:tcPr>
          <w:p w14:paraId="1B22FCD9" w14:textId="77777777" w:rsidR="00A85CAC" w:rsidRPr="0029472D" w:rsidRDefault="00A85CAC" w:rsidP="00230C15">
            <w:pPr>
              <w:widowControl w:val="0"/>
              <w:autoSpaceDE w:val="0"/>
              <w:spacing w:line="360" w:lineRule="auto"/>
              <w:jc w:val="both"/>
            </w:pPr>
          </w:p>
        </w:tc>
      </w:tr>
      <w:tr w:rsidR="00A85CAC" w:rsidRPr="0029472D" w14:paraId="67A80BCE" w14:textId="77777777" w:rsidTr="00AC74B4">
        <w:trPr>
          <w:trHeight w:hRule="exact" w:val="2090"/>
          <w:jc w:val="center"/>
        </w:trPr>
        <w:tc>
          <w:tcPr>
            <w:tcW w:w="1271" w:type="dxa"/>
            <w:shd w:val="clear" w:color="auto" w:fill="auto"/>
            <w:tcMar>
              <w:top w:w="0" w:type="dxa"/>
              <w:left w:w="0" w:type="dxa"/>
              <w:bottom w:w="0" w:type="dxa"/>
              <w:right w:w="0" w:type="dxa"/>
            </w:tcMar>
            <w:vAlign w:val="center"/>
          </w:tcPr>
          <w:p w14:paraId="5B9739C5" w14:textId="77777777" w:rsidR="00A85CAC" w:rsidRPr="0029472D" w:rsidRDefault="00A85CAC" w:rsidP="00230C15">
            <w:pPr>
              <w:widowControl w:val="0"/>
              <w:autoSpaceDE w:val="0"/>
              <w:spacing w:line="360" w:lineRule="auto"/>
              <w:jc w:val="center"/>
            </w:pPr>
          </w:p>
          <w:p w14:paraId="539023FD" w14:textId="77777777" w:rsidR="00A85CAC" w:rsidRPr="0029472D" w:rsidRDefault="00A85CAC" w:rsidP="00230C1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14:paraId="47CDAC40" w14:textId="55FC9588"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3855F4BC" w14:textId="0B14752A" w:rsidR="00A85CAC" w:rsidRPr="0029472D" w:rsidRDefault="00A85CAC" w:rsidP="009D10C3">
            <w:pPr>
              <w:widowControl w:val="0"/>
              <w:autoSpaceDE w:val="0"/>
              <w:adjustRightInd w:val="0"/>
              <w:spacing w:before="3" w:line="360" w:lineRule="auto"/>
              <w:ind w:right="132"/>
            </w:pPr>
            <w:r w:rsidRPr="0029472D">
              <w:t xml:space="preserve">Date : </w:t>
            </w:r>
            <w:r w:rsidR="00AF4D57">
              <w:rPr>
                <w:iCs/>
              </w:rPr>
              <w:t>1</w:t>
            </w:r>
            <w:r w:rsidR="0008389D">
              <w:rPr>
                <w:iCs/>
              </w:rPr>
              <w:t>5</w:t>
            </w:r>
            <w:r w:rsidR="00457B7D">
              <w:rPr>
                <w:iCs/>
              </w:rPr>
              <w:t xml:space="preserve"> Juillet 2025</w:t>
            </w:r>
          </w:p>
          <w:p w14:paraId="549A8FD6" w14:textId="081AD333" w:rsidR="00A85CAC" w:rsidRPr="0029472D" w:rsidRDefault="00A85CAC" w:rsidP="009D10C3">
            <w:pPr>
              <w:widowControl w:val="0"/>
              <w:autoSpaceDE w:val="0"/>
              <w:adjustRightInd w:val="0"/>
              <w:spacing w:before="3" w:line="360" w:lineRule="auto"/>
              <w:ind w:right="132"/>
            </w:pPr>
            <w:r w:rsidRPr="0029472D">
              <w:t>Heure </w:t>
            </w:r>
            <w:r w:rsidRPr="0029472D">
              <w:rPr>
                <w:iCs/>
              </w:rPr>
              <w:t xml:space="preserve">: </w:t>
            </w:r>
            <w:r w:rsidR="00457B7D">
              <w:rPr>
                <w:iCs/>
              </w:rPr>
              <w:t>12 heures précises</w:t>
            </w:r>
            <w:r w:rsidRPr="0029472D">
              <w:t xml:space="preserve"> </w:t>
            </w:r>
          </w:p>
          <w:p w14:paraId="488CDFC8" w14:textId="77777777" w:rsidR="00A85CAC" w:rsidRPr="0029472D" w:rsidRDefault="00A85CAC" w:rsidP="009D10C3">
            <w:pPr>
              <w:widowControl w:val="0"/>
              <w:autoSpaceDE w:val="0"/>
              <w:adjustRightInd w:val="0"/>
              <w:spacing w:before="3" w:line="360" w:lineRule="auto"/>
              <w:ind w:right="132"/>
            </w:pPr>
            <w:r w:rsidRPr="0029472D">
              <w:rPr>
                <w:i/>
                <w:iCs/>
              </w:rPr>
              <w:t>le fuseau horaire de référence est l’heure locale (GMT/UTC + 1) visible sur la page de soumission</w:t>
            </w:r>
            <w:r w:rsidRPr="0029472D">
              <w:t>.</w:t>
            </w:r>
          </w:p>
          <w:p w14:paraId="49DF96DD" w14:textId="77777777" w:rsidR="00A85CAC" w:rsidRPr="0029472D" w:rsidRDefault="00A85CAC" w:rsidP="00230C15">
            <w:pPr>
              <w:widowControl w:val="0"/>
              <w:autoSpaceDE w:val="0"/>
              <w:adjustRightInd w:val="0"/>
              <w:spacing w:before="3" w:line="360" w:lineRule="auto"/>
              <w:ind w:right="132"/>
            </w:pPr>
          </w:p>
          <w:p w14:paraId="2BD363CA" w14:textId="44B72C82" w:rsidR="00A85CAC" w:rsidRPr="0029472D" w:rsidRDefault="00A85CAC" w:rsidP="00230C15">
            <w:pPr>
              <w:widowControl w:val="0"/>
              <w:autoSpaceDE w:val="0"/>
              <w:spacing w:line="360" w:lineRule="auto"/>
              <w:jc w:val="both"/>
            </w:pPr>
          </w:p>
        </w:tc>
      </w:tr>
      <w:tr w:rsidR="00A85CAC" w:rsidRPr="0029472D" w14:paraId="605DA687" w14:textId="77777777" w:rsidTr="00AC74B4">
        <w:trPr>
          <w:trHeight w:hRule="exact" w:val="672"/>
          <w:jc w:val="center"/>
        </w:trPr>
        <w:tc>
          <w:tcPr>
            <w:tcW w:w="1271" w:type="dxa"/>
            <w:vMerge w:val="restart"/>
            <w:shd w:val="clear" w:color="auto" w:fill="auto"/>
            <w:tcMar>
              <w:top w:w="0" w:type="dxa"/>
              <w:left w:w="0" w:type="dxa"/>
              <w:bottom w:w="0" w:type="dxa"/>
              <w:right w:w="0" w:type="dxa"/>
            </w:tcMar>
            <w:vAlign w:val="center"/>
          </w:tcPr>
          <w:p w14:paraId="4543CCC4" w14:textId="77777777" w:rsidR="00A85CAC" w:rsidRPr="0029472D" w:rsidRDefault="00A85CAC" w:rsidP="00230C15">
            <w:pPr>
              <w:widowControl w:val="0"/>
              <w:autoSpaceDE w:val="0"/>
              <w:spacing w:line="360" w:lineRule="auto"/>
              <w:jc w:val="center"/>
              <w:rPr>
                <w:b/>
              </w:rPr>
            </w:pPr>
          </w:p>
          <w:p w14:paraId="24442E04" w14:textId="77777777" w:rsidR="00A85CAC" w:rsidRPr="0029472D" w:rsidRDefault="00A85CAC" w:rsidP="00230C15">
            <w:pPr>
              <w:widowControl w:val="0"/>
              <w:autoSpaceDE w:val="0"/>
              <w:spacing w:line="360" w:lineRule="auto"/>
              <w:jc w:val="center"/>
              <w:rPr>
                <w:b/>
              </w:rPr>
            </w:pPr>
          </w:p>
          <w:p w14:paraId="34D9CC5B" w14:textId="67DCDD08" w:rsidR="00A85CAC" w:rsidRPr="0029472D" w:rsidRDefault="00A85CAC" w:rsidP="00230C1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5CEB24FA" w14:textId="77777777" w:rsidTr="00AC74B4">
        <w:trPr>
          <w:trHeight w:hRule="exact" w:val="1998"/>
          <w:jc w:val="center"/>
        </w:trPr>
        <w:tc>
          <w:tcPr>
            <w:tcW w:w="1271" w:type="dxa"/>
            <w:vMerge/>
            <w:shd w:val="clear" w:color="auto" w:fill="auto"/>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5B7C33DE" w14:textId="77777777"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14:paraId="46419482" w14:textId="0B752146" w:rsidR="00A85CAC" w:rsidRPr="0029472D" w:rsidRDefault="00A85CAC" w:rsidP="0075249A">
            <w:pPr>
              <w:widowControl w:val="0"/>
              <w:autoSpaceDE w:val="0"/>
              <w:spacing w:line="360" w:lineRule="auto"/>
              <w:jc w:val="both"/>
              <w:rPr>
                <w:b/>
              </w:rPr>
            </w:pPr>
            <w:r w:rsidRPr="0029472D">
              <w:t xml:space="preserve">Le mode de soumission retenu pour cette consultation est </w:t>
            </w:r>
            <w:r w:rsidRPr="0029472D">
              <w:rPr>
                <w:i/>
              </w:rPr>
              <w:t>hors ligne</w:t>
            </w:r>
            <w:r w:rsidRPr="0029472D">
              <w:t>.</w:t>
            </w:r>
            <w:r w:rsidRPr="0029472D">
              <w:rPr>
                <w:b/>
                <w:szCs w:val="20"/>
              </w:rPr>
              <w:t xml:space="preserve"> </w:t>
            </w:r>
            <w:r w:rsidRPr="0029472D">
              <w:rPr>
                <w:b/>
                <w:color w:val="ED7D31" w:themeColor="accent2"/>
              </w:rPr>
              <w:t>(Toutefois, lorsque les deux possibilités sont ouvertes au soumissionnaire, il ne peut utiliser les deux modes à la fois</w:t>
            </w:r>
            <w:r w:rsidR="002F69B9">
              <w:rPr>
                <w:b/>
                <w:color w:val="ED7D31" w:themeColor="accent2"/>
              </w:rPr>
              <w:t>)</w:t>
            </w:r>
            <w:r w:rsidRPr="0029472D">
              <w:rPr>
                <w:b/>
                <w:color w:val="ED7D31" w:themeColor="accent2"/>
              </w:rPr>
              <w:t xml:space="preserve"> </w:t>
            </w:r>
          </w:p>
        </w:tc>
      </w:tr>
      <w:tr w:rsidR="00A85CAC" w:rsidRPr="0029472D" w14:paraId="5C00DA9B" w14:textId="77777777" w:rsidTr="00AC74B4">
        <w:trPr>
          <w:trHeight w:val="425"/>
          <w:jc w:val="center"/>
        </w:trPr>
        <w:tc>
          <w:tcPr>
            <w:tcW w:w="1271" w:type="dxa"/>
            <w:shd w:val="clear" w:color="auto" w:fill="auto"/>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AC74B4">
        <w:trPr>
          <w:trHeight w:val="368"/>
          <w:jc w:val="center"/>
        </w:trPr>
        <w:tc>
          <w:tcPr>
            <w:tcW w:w="1271" w:type="dxa"/>
            <w:vMerge w:val="restart"/>
            <w:shd w:val="clear" w:color="auto" w:fill="auto"/>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77777777" w:rsidR="00A85CAC" w:rsidRPr="0029472D" w:rsidRDefault="00A85CAC" w:rsidP="00230C1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14:paraId="1D855A84" w14:textId="4576442F" w:rsidR="00A85CAC" w:rsidRPr="0029472D" w:rsidRDefault="00A85CAC" w:rsidP="000D7E0C">
            <w:pPr>
              <w:widowControl w:val="0"/>
              <w:autoSpaceDE w:val="0"/>
              <w:spacing w:line="360" w:lineRule="auto"/>
              <w:ind w:right="-20"/>
              <w:jc w:val="both"/>
            </w:pPr>
            <w:r w:rsidRPr="0029472D">
              <w:t xml:space="preserve">L’ouverture </w:t>
            </w:r>
            <w:r w:rsidRPr="0029472D">
              <w:rPr>
                <w:i/>
                <w:iCs/>
              </w:rPr>
              <w:t xml:space="preserve">des plis se fait en un temps </w:t>
            </w:r>
            <w:r w:rsidRPr="002F69B9">
              <w:rPr>
                <w:i/>
                <w:iCs/>
              </w:rPr>
              <w:t>et</w:t>
            </w:r>
            <w:r w:rsidRPr="002F69B9">
              <w:t xml:space="preserve"> </w:t>
            </w:r>
            <w:r w:rsidRPr="0029472D">
              <w:t>aura lieu le</w:t>
            </w:r>
            <w:r w:rsidR="00457B7D">
              <w:t xml:space="preserve"> </w:t>
            </w:r>
            <w:r w:rsidR="00AF4D57">
              <w:t>1</w:t>
            </w:r>
            <w:r w:rsidR="00B62A46">
              <w:t>5</w:t>
            </w:r>
            <w:r w:rsidR="00457B7D">
              <w:t xml:space="preserve"> Juillet</w:t>
            </w:r>
            <w:r w:rsidRPr="0029472D">
              <w:t xml:space="preserve"> à</w:t>
            </w:r>
            <w:r w:rsidR="00457B7D">
              <w:t xml:space="preserve"> 13</w:t>
            </w:r>
            <w:r w:rsidRPr="0029472D">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du Maître d’Ouvrage ou du Maître d’Ouvrage Délégué </w:t>
            </w:r>
            <w:r w:rsidRPr="0029472D">
              <w:t>dans la salle de</w:t>
            </w:r>
            <w:r w:rsidR="00457B7D">
              <w:t>s actes</w:t>
            </w:r>
            <w:r w:rsidRPr="0029472D">
              <w:t xml:space="preserve"> sise à </w:t>
            </w:r>
            <w:r w:rsidR="00457B7D">
              <w:t xml:space="preserve"> l’Hôtel de Ville de Zoétélé</w:t>
            </w:r>
            <w:r w:rsidRPr="0029472D">
              <w:t xml:space="preserve"> </w:t>
            </w:r>
          </w:p>
          <w:p w14:paraId="1003DE9E" w14:textId="77777777" w:rsidR="00A85CAC" w:rsidRPr="0029472D" w:rsidRDefault="00A85CA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0D7E0C">
            <w:pPr>
              <w:widowControl w:val="0"/>
              <w:tabs>
                <w:tab w:val="left" w:pos="3717"/>
              </w:tabs>
              <w:autoSpaceDE w:val="0"/>
              <w:spacing w:line="360" w:lineRule="auto"/>
              <w:jc w:val="both"/>
              <w:rPr>
                <w:b/>
                <w:sz w:val="8"/>
              </w:rPr>
            </w:pP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5BB557C5"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r w:rsidRPr="00BA177C">
              <w:rPr>
                <w:rFonts w:ascii="Times New Roman" w:hAnsi="Times New Roman"/>
                <w:w w:val="110"/>
                <w:sz w:val="24"/>
                <w:szCs w:val="24"/>
              </w:rPr>
              <w:t xml:space="preserve"> </w:t>
            </w:r>
          </w:p>
          <w:p w14:paraId="67A1C5B4" w14:textId="77777777"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14:paraId="2BD22066" w14:textId="77777777"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14:paraId="3731A1ED" w14:textId="77777777"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14:paraId="061DD5C5" w14:textId="77777777"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77777777"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w:t>
            </w:r>
            <w:r w:rsidRPr="00BA177C">
              <w:rPr>
                <w:rFonts w:ascii="Times New Roman" w:hAnsi="Times New Roman"/>
                <w:w w:val="110"/>
                <w:sz w:val="24"/>
                <w:szCs w:val="24"/>
              </w:rPr>
              <w:lastRenderedPageBreak/>
              <w:t xml:space="preserve">au cours de la séance d’ouverture des plis est irrecevable. ; </w:t>
            </w:r>
          </w:p>
          <w:p w14:paraId="72FFBB98" w14:textId="32664AF6" w:rsidR="00A85CAC" w:rsidRPr="0029472D" w:rsidRDefault="00A85CAC">
            <w:pPr>
              <w:pStyle w:val="Paragraphedeliste"/>
              <w:widowControl w:val="0"/>
              <w:numPr>
                <w:ilvl w:val="0"/>
                <w:numId w:val="33"/>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14:paraId="07F91B5B" w14:textId="77777777" w:rsidTr="00AC74B4">
        <w:trPr>
          <w:trHeight w:val="848"/>
          <w:jc w:val="center"/>
        </w:trPr>
        <w:tc>
          <w:tcPr>
            <w:tcW w:w="1271" w:type="dxa"/>
            <w:vMerge/>
            <w:shd w:val="clear" w:color="auto" w:fill="auto"/>
            <w:tcMar>
              <w:top w:w="0" w:type="dxa"/>
              <w:left w:w="0" w:type="dxa"/>
              <w:bottom w:w="0" w:type="dxa"/>
              <w:right w:w="0" w:type="dxa"/>
            </w:tcMar>
            <w:vAlign w:val="center"/>
          </w:tcPr>
          <w:p w14:paraId="4FBBD2E9" w14:textId="77777777" w:rsidR="00A85CAC" w:rsidRPr="0029472D" w:rsidRDefault="00A85CAC"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14:paraId="739721D0" w14:textId="50492923"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14:paraId="6ECDA99F" w14:textId="77777777" w:rsidTr="00AC74B4">
        <w:trPr>
          <w:trHeight w:val="1786"/>
          <w:jc w:val="center"/>
        </w:trPr>
        <w:tc>
          <w:tcPr>
            <w:tcW w:w="1271" w:type="dxa"/>
            <w:shd w:val="clear" w:color="auto" w:fill="auto"/>
            <w:tcMar>
              <w:top w:w="0" w:type="dxa"/>
              <w:left w:w="0" w:type="dxa"/>
              <w:bottom w:w="0" w:type="dxa"/>
              <w:right w:w="0" w:type="dxa"/>
            </w:tcMar>
            <w:vAlign w:val="center"/>
          </w:tcPr>
          <w:p w14:paraId="6117FAA8" w14:textId="77777777" w:rsidR="00A85CAC" w:rsidRPr="0029472D" w:rsidRDefault="00A85CAC" w:rsidP="00230C15">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14:paraId="6FF7DEF0" w14:textId="151431C3" w:rsidR="00A85CAC" w:rsidRPr="0075249A" w:rsidRDefault="00A85CAC" w:rsidP="00230C15">
            <w:pPr>
              <w:widowControl w:val="0"/>
              <w:autoSpaceDE w:val="0"/>
              <w:spacing w:line="360" w:lineRule="auto"/>
              <w:jc w:val="both"/>
              <w:rPr>
                <w:b/>
                <w:i/>
                <w:iCs/>
              </w:rPr>
            </w:pPr>
            <w:r w:rsidRPr="0075249A">
              <w:rPr>
                <w:i/>
                <w:iCs/>
              </w:rPr>
              <w:t>L’évaluation des offres se fera sur la base des critères ci-après</w:t>
            </w:r>
            <w:r w:rsidRPr="0075249A">
              <w:rPr>
                <w:b/>
                <w:i/>
                <w:iCs/>
              </w:rPr>
              <w:t xml:space="preserve"> </w:t>
            </w:r>
            <w:r w:rsidRPr="0075249A">
              <w:rPr>
                <w:bCs/>
                <w:i/>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14:paraId="3D7D3649" w14:textId="1CDBF933" w:rsidR="00A85CAC" w:rsidRPr="0075249A" w:rsidRDefault="00A85CAC" w:rsidP="0075249A">
            <w:pPr>
              <w:pStyle w:val="Paragraphedeliste"/>
              <w:widowControl w:val="0"/>
              <w:numPr>
                <w:ilvl w:val="0"/>
                <w:numId w:val="21"/>
              </w:numPr>
              <w:autoSpaceDE w:val="0"/>
              <w:spacing w:after="0" w:line="360" w:lineRule="auto"/>
              <w:ind w:left="714" w:right="130" w:hanging="357"/>
              <w:jc w:val="both"/>
              <w:rPr>
                <w:rFonts w:ascii="Times New Roman" w:hAnsi="Times New Roman"/>
                <w:i/>
                <w:iCs/>
                <w:sz w:val="24"/>
                <w:szCs w:val="24"/>
              </w:rPr>
            </w:pPr>
            <w:r w:rsidRPr="0075249A">
              <w:rPr>
                <w:rFonts w:ascii="Times New Roman" w:hAnsi="Times New Roman"/>
                <w:i/>
                <w:iCs/>
                <w:sz w:val="24"/>
                <w:szCs w:val="24"/>
              </w:rPr>
              <w:t xml:space="preserve">Les </w:t>
            </w:r>
            <w:r w:rsidRPr="0075249A">
              <w:rPr>
                <w:rFonts w:ascii="Times New Roman" w:hAnsi="Times New Roman"/>
                <w:b/>
                <w:i/>
                <w:iCs/>
                <w:sz w:val="24"/>
                <w:szCs w:val="24"/>
              </w:rPr>
              <w:t>critères éliminatoires</w:t>
            </w:r>
            <w:r w:rsidRPr="0075249A">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Pr="0075249A" w:rsidRDefault="00A85CAC" w:rsidP="0075249A">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p>
          <w:p w14:paraId="00DDBE66"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14:paraId="55DE0261"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 la non -production au-delà du délai de 48 h après l’ouverture des plis, d’une pièce du dossier administratif jugée non conforme ou absente ; </w:t>
            </w:r>
          </w:p>
          <w:p w14:paraId="410E2D57"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 xml:space="preserve">des pièces falsifiées  </w:t>
            </w:r>
            <w:r w:rsidRPr="0075249A">
              <w:rPr>
                <w:rFonts w:ascii="Times New Roman" w:hAnsi="Times New Roman"/>
                <w:sz w:val="24"/>
                <w:szCs w:val="24"/>
              </w:rPr>
              <w:t>;</w:t>
            </w:r>
          </w:p>
          <w:p w14:paraId="57EE2956" w14:textId="3153CA35"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du non-respect de </w:t>
            </w:r>
            <w:r w:rsidR="006E5BAC">
              <w:rPr>
                <w:rFonts w:ascii="Times New Roman" w:hAnsi="Times New Roman"/>
                <w:sz w:val="24"/>
                <w:szCs w:val="24"/>
              </w:rPr>
              <w:t>70%</w:t>
            </w:r>
            <w:r w:rsidRPr="0075249A">
              <w:rPr>
                <w:rFonts w:ascii="Times New Roman" w:hAnsi="Times New Roman"/>
                <w:sz w:val="24"/>
                <w:szCs w:val="24"/>
              </w:rPr>
              <w:t xml:space="preserve"> critères essentiels (</w:t>
            </w:r>
            <w:r w:rsidR="006E5BAC">
              <w:rPr>
                <w:rFonts w:ascii="Times New Roman" w:hAnsi="Times New Roman"/>
                <w:sz w:val="24"/>
                <w:szCs w:val="24"/>
              </w:rPr>
              <w:t>70%</w:t>
            </w:r>
            <w:r w:rsidRPr="0075249A">
              <w:rPr>
                <w:rFonts w:ascii="Times New Roman" w:hAnsi="Times New Roman"/>
                <w:sz w:val="24"/>
                <w:szCs w:val="24"/>
              </w:rPr>
              <w:t xml:space="preserve"> renvoyant au seuil de qualification des offres techniques) ;</w:t>
            </w:r>
          </w:p>
          <w:p w14:paraId="66B4B410"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i/>
                <w:sz w:val="24"/>
                <w:szCs w:val="24"/>
              </w:rPr>
            </w:pPr>
            <w:r w:rsidRPr="0075249A">
              <w:rPr>
                <w:rFonts w:ascii="Times New Roman" w:hAnsi="Times New Roman"/>
                <w:b/>
                <w:i/>
                <w:sz w:val="24"/>
                <w:szCs w:val="24"/>
              </w:rPr>
              <w:t>de l’absence de la déclaration sur l’honneur de non abandon des  chantiers au cours des trois dernières années</w:t>
            </w:r>
            <w:r w:rsidRPr="0075249A">
              <w:rPr>
                <w:rFonts w:ascii="Times New Roman" w:hAnsi="Times New Roman"/>
                <w:i/>
                <w:sz w:val="24"/>
                <w:szCs w:val="24"/>
              </w:rPr>
              <w:t> ;</w:t>
            </w:r>
          </w:p>
          <w:p w14:paraId="0DFF9620" w14:textId="77777777"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b/>
                <w:i/>
                <w:sz w:val="24"/>
                <w:szCs w:val="24"/>
              </w:rPr>
            </w:pPr>
            <w:r w:rsidRPr="0075249A">
              <w:rPr>
                <w:rFonts w:ascii="Times New Roman" w:hAnsi="Times New Roman"/>
                <w:b/>
                <w:i/>
                <w:sz w:val="24"/>
                <w:szCs w:val="24"/>
              </w:rPr>
              <w:t>l’absence d’un prix unitaire quantifié dans l’Offre financière ;</w:t>
            </w:r>
          </w:p>
          <w:p w14:paraId="22ECFD67" w14:textId="77777777"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de l’absence de prospectus accompagné des fiches techniques du fabricant, le cas échéant ;</w:t>
            </w:r>
          </w:p>
          <w:p w14:paraId="78C227FD" w14:textId="483AFDAB"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de l’absence de l’agrément ou de l’autorisation du fabricant, le cas échéant</w:t>
            </w:r>
            <w:r w:rsidR="00760C2B">
              <w:rPr>
                <w:rFonts w:ascii="Times New Roman" w:hAnsi="Times New Roman"/>
                <w:sz w:val="24"/>
                <w:szCs w:val="24"/>
              </w:rPr>
              <w:t> ;</w:t>
            </w:r>
          </w:p>
          <w:p w14:paraId="778AAD31" w14:textId="341E8A55"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de l’absence de possession d’un matériel minimum (liste à préciser par le maître d’Ouvrage et à déterminer en propre ou en location)</w:t>
            </w:r>
            <w:r w:rsidR="00760C2B">
              <w:rPr>
                <w:rFonts w:ascii="Times New Roman" w:hAnsi="Times New Roman"/>
                <w:sz w:val="24"/>
                <w:szCs w:val="24"/>
              </w:rPr>
              <w:t> ;</w:t>
            </w:r>
            <w:r w:rsidRPr="0075249A">
              <w:rPr>
                <w:rFonts w:ascii="Times New Roman" w:hAnsi="Times New Roman"/>
                <w:sz w:val="24"/>
                <w:szCs w:val="24"/>
              </w:rPr>
              <w:t xml:space="preserve">  </w:t>
            </w:r>
          </w:p>
          <w:p w14:paraId="5C4FFEE1" w14:textId="2DF03861" w:rsidR="00A85CAC" w:rsidRPr="003056CC" w:rsidRDefault="00A85CAC" w:rsidP="0075249A">
            <w:pPr>
              <w:numPr>
                <w:ilvl w:val="0"/>
                <w:numId w:val="21"/>
              </w:numPr>
              <w:suppressAutoHyphens w:val="0"/>
              <w:autoSpaceDN/>
              <w:spacing w:line="360" w:lineRule="auto"/>
              <w:jc w:val="both"/>
              <w:textAlignment w:val="auto"/>
              <w:rPr>
                <w:iCs/>
              </w:rPr>
            </w:pPr>
            <w:r w:rsidRPr="003056CC">
              <w:rPr>
                <w:iCs/>
              </w:rPr>
              <w:t>de l’absence de la charte d’Intégrité</w:t>
            </w:r>
            <w:r w:rsidR="00760C2B" w:rsidRPr="003056CC">
              <w:rPr>
                <w:iCs/>
              </w:rPr>
              <w:t> ;</w:t>
            </w:r>
          </w:p>
          <w:p w14:paraId="4B85115E" w14:textId="73AFA9D7" w:rsidR="00A85CAC" w:rsidRDefault="00A85CAC" w:rsidP="0075249A">
            <w:pPr>
              <w:numPr>
                <w:ilvl w:val="0"/>
                <w:numId w:val="21"/>
              </w:numPr>
              <w:suppressAutoHyphens w:val="0"/>
              <w:autoSpaceDN/>
              <w:spacing w:line="360" w:lineRule="auto"/>
              <w:jc w:val="both"/>
              <w:textAlignment w:val="auto"/>
              <w:rPr>
                <w:iCs/>
              </w:rPr>
            </w:pPr>
            <w:r w:rsidRPr="003056CC">
              <w:rPr>
                <w:iCs/>
              </w:rPr>
              <w:t>de l’absence de la Déclaration d’engagement au respect des clauses sociales et environnementales</w:t>
            </w:r>
            <w:r w:rsidR="00760C2B" w:rsidRPr="003056CC">
              <w:rPr>
                <w:iCs/>
              </w:rPr>
              <w:t>.</w:t>
            </w:r>
          </w:p>
          <w:p w14:paraId="11406719" w14:textId="06520CEF" w:rsidR="00457B7D" w:rsidRPr="003056CC" w:rsidRDefault="00457B7D" w:rsidP="0075249A">
            <w:pPr>
              <w:numPr>
                <w:ilvl w:val="0"/>
                <w:numId w:val="21"/>
              </w:numPr>
              <w:suppressAutoHyphens w:val="0"/>
              <w:autoSpaceDN/>
              <w:spacing w:line="360" w:lineRule="auto"/>
              <w:jc w:val="both"/>
              <w:textAlignment w:val="auto"/>
              <w:rPr>
                <w:iCs/>
              </w:rPr>
            </w:pPr>
            <w:r>
              <w:rPr>
                <w:iCs/>
              </w:rPr>
              <w:t>La non acceptation des CCTP et CCAP paraphés et signés avec la mention « lu et approuvé »</w:t>
            </w:r>
          </w:p>
          <w:p w14:paraId="29CDBAFC" w14:textId="7FB93D31" w:rsidR="00A85CAC" w:rsidRPr="0075249A" w:rsidRDefault="00A85CAC" w:rsidP="0075249A">
            <w:pPr>
              <w:widowControl w:val="0"/>
              <w:autoSpaceDE w:val="0"/>
              <w:spacing w:line="360" w:lineRule="auto"/>
              <w:ind w:right="132"/>
              <w:jc w:val="both"/>
            </w:pPr>
            <w:r w:rsidRPr="003056CC">
              <w:rPr>
                <w:b/>
                <w:bCs/>
              </w:rPr>
              <w:t>NB</w:t>
            </w:r>
            <w:r w:rsidRPr="0075249A">
              <w:t> : En fonction de la spécificité de la prestation, d’autres critères pertinents pourront être ajouté lors de l’élaboration des DAO.</w:t>
            </w:r>
          </w:p>
          <w:p w14:paraId="07D3B897" w14:textId="76812572" w:rsidR="00A85CAC" w:rsidRPr="0075249A" w:rsidRDefault="00A85CAC" w:rsidP="006E5BAC">
            <w:pPr>
              <w:pStyle w:val="Paragraphedeliste"/>
              <w:widowControl w:val="0"/>
              <w:numPr>
                <w:ilvl w:val="0"/>
                <w:numId w:val="21"/>
              </w:numPr>
              <w:autoSpaceDE w:val="0"/>
              <w:spacing w:after="0" w:line="360" w:lineRule="auto"/>
              <w:ind w:right="132"/>
              <w:jc w:val="both"/>
            </w:pPr>
            <w:r w:rsidRPr="0075249A">
              <w:rPr>
                <w:rFonts w:ascii="Times New Roman" w:hAnsi="Times New Roman"/>
                <w:i/>
                <w:iCs/>
                <w:sz w:val="24"/>
                <w:szCs w:val="24"/>
              </w:rPr>
              <w:lastRenderedPageBreak/>
              <w:t xml:space="preserve">Les </w:t>
            </w:r>
            <w:r w:rsidRPr="0075249A">
              <w:rPr>
                <w:rFonts w:ascii="Times New Roman" w:hAnsi="Times New Roman"/>
                <w:b/>
                <w:i/>
                <w:iCs/>
                <w:sz w:val="24"/>
                <w:szCs w:val="24"/>
              </w:rPr>
              <w:t>critères dits essentiels</w:t>
            </w:r>
            <w:r w:rsidRPr="0075249A">
              <w:rPr>
                <w:rFonts w:ascii="Times New Roman" w:hAnsi="Times New Roman"/>
                <w:i/>
                <w:iCs/>
                <w:sz w:val="24"/>
                <w:szCs w:val="24"/>
              </w:rPr>
              <w:t xml:space="preserve"> </w:t>
            </w: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75249A"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14:paraId="6FF0BC44"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14:paraId="01737198" w14:textId="77777777" w:rsidR="00A85CAC" w:rsidRPr="0075249A" w:rsidRDefault="00A85CAC" w:rsidP="0075249A">
                  <w:pPr>
                    <w:pStyle w:val="Paragraphedeliste"/>
                    <w:numPr>
                      <w:ilvl w:val="0"/>
                      <w:numId w:val="20"/>
                    </w:numPr>
                    <w:spacing w:after="0" w:line="360" w:lineRule="auto"/>
                    <w:ind w:right="132"/>
                    <w:jc w:val="both"/>
                    <w:rPr>
                      <w:rFonts w:ascii="Times New Roman" w:hAnsi="Times New Roman"/>
                      <w:sz w:val="24"/>
                      <w:szCs w:val="24"/>
                    </w:rPr>
                  </w:pPr>
                  <w:r w:rsidRPr="0075249A">
                    <w:rPr>
                      <w:rFonts w:ascii="Times New Roman" w:hAnsi="Times New Roman"/>
                      <w:iCs/>
                      <w:sz w:val="24"/>
                      <w:szCs w:val="24"/>
                    </w:rPr>
                    <w:t>le</w:t>
                  </w:r>
                  <w:r w:rsidRPr="0075249A">
                    <w:rPr>
                      <w:rFonts w:ascii="Times New Roman" w:hAnsi="Times New Roman"/>
                      <w:iCs/>
                      <w:spacing w:val="6"/>
                      <w:sz w:val="24"/>
                      <w:szCs w:val="24"/>
                    </w:rPr>
                    <w:t xml:space="preserve"> </w:t>
                  </w:r>
                  <w:r w:rsidRPr="0075249A">
                    <w:rPr>
                      <w:rFonts w:ascii="Times New Roman" w:hAnsi="Times New Roman"/>
                      <w:iCs/>
                      <w:sz w:val="24"/>
                      <w:szCs w:val="24"/>
                    </w:rPr>
                    <w:t>service</w:t>
                  </w:r>
                  <w:r w:rsidRPr="0075249A">
                    <w:rPr>
                      <w:rFonts w:ascii="Times New Roman" w:hAnsi="Times New Roman"/>
                      <w:iCs/>
                      <w:spacing w:val="6"/>
                      <w:sz w:val="24"/>
                      <w:szCs w:val="24"/>
                    </w:rPr>
                    <w:t xml:space="preserve"> </w:t>
                  </w:r>
                  <w:r w:rsidRPr="0075249A">
                    <w:rPr>
                      <w:rFonts w:ascii="Times New Roman" w:hAnsi="Times New Roman"/>
                      <w:iCs/>
                      <w:sz w:val="24"/>
                      <w:szCs w:val="24"/>
                    </w:rPr>
                    <w:t>après-vente (</w:t>
                  </w:r>
                  <w:r w:rsidRPr="0075249A">
                    <w:rPr>
                      <w:rFonts w:ascii="Times New Roman" w:hAnsi="Times New Roman"/>
                      <w:iCs/>
                      <w:w w:val="95"/>
                      <w:sz w:val="24"/>
                      <w:szCs w:val="24"/>
                    </w:rPr>
                    <w:t>disponibilité</w:t>
                  </w:r>
                  <w:r w:rsidRPr="0075249A">
                    <w:rPr>
                      <w:rFonts w:ascii="Times New Roman" w:hAnsi="Times New Roman"/>
                      <w:iCs/>
                      <w:spacing w:val="3"/>
                      <w:sz w:val="24"/>
                      <w:szCs w:val="24"/>
                    </w:rPr>
                    <w:t xml:space="preserve"> </w:t>
                  </w:r>
                  <w:r w:rsidRPr="0075249A">
                    <w:rPr>
                      <w:rFonts w:ascii="Times New Roman" w:hAnsi="Times New Roman"/>
                      <w:iCs/>
                      <w:w w:val="95"/>
                      <w:sz w:val="24"/>
                      <w:szCs w:val="24"/>
                    </w:rPr>
                    <w:t>des</w:t>
                  </w:r>
                  <w:r w:rsidRPr="0075249A">
                    <w:rPr>
                      <w:rFonts w:ascii="Times New Roman" w:hAnsi="Times New Roman"/>
                      <w:iCs/>
                      <w:spacing w:val="3"/>
                      <w:sz w:val="24"/>
                      <w:szCs w:val="24"/>
                    </w:rPr>
                    <w:t xml:space="preserve"> </w:t>
                  </w:r>
                  <w:r w:rsidRPr="0075249A">
                    <w:rPr>
                      <w:rFonts w:ascii="Times New Roman" w:hAnsi="Times New Roman"/>
                      <w:iCs/>
                      <w:w w:val="95"/>
                      <w:sz w:val="24"/>
                      <w:szCs w:val="24"/>
                    </w:rPr>
                    <w:t>pièces</w:t>
                  </w:r>
                  <w:r w:rsidRPr="0075249A">
                    <w:rPr>
                      <w:rFonts w:ascii="Times New Roman" w:hAnsi="Times New Roman"/>
                      <w:iCs/>
                      <w:spacing w:val="3"/>
                      <w:sz w:val="24"/>
                      <w:szCs w:val="24"/>
                    </w:rPr>
                    <w:t xml:space="preserve"> </w:t>
                  </w:r>
                  <w:r w:rsidRPr="0075249A">
                    <w:rPr>
                      <w:rFonts w:ascii="Times New Roman" w:hAnsi="Times New Roman"/>
                      <w:iCs/>
                      <w:w w:val="95"/>
                      <w:sz w:val="24"/>
                      <w:szCs w:val="24"/>
                    </w:rPr>
                    <w:t>de</w:t>
                  </w:r>
                  <w:r w:rsidRPr="0075249A">
                    <w:rPr>
                      <w:rFonts w:ascii="Times New Roman" w:hAnsi="Times New Roman"/>
                      <w:iCs/>
                      <w:spacing w:val="3"/>
                      <w:sz w:val="24"/>
                      <w:szCs w:val="24"/>
                    </w:rPr>
                    <w:t xml:space="preserve"> </w:t>
                  </w:r>
                  <w:r w:rsidRPr="0075249A">
                    <w:rPr>
                      <w:rFonts w:ascii="Times New Roman" w:hAnsi="Times New Roman"/>
                      <w:iCs/>
                      <w:w w:val="95"/>
                      <w:sz w:val="24"/>
                      <w:szCs w:val="24"/>
                    </w:rPr>
                    <w:t>rechange, atelier de réparation, personnel technique), le cas échéant ;</w:t>
                  </w:r>
                </w:p>
                <w:p w14:paraId="44D9957B" w14:textId="22F67F6D"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Pr="0075249A">
                    <w:rPr>
                      <w:rFonts w:ascii="Times New Roman" w:hAnsi="Times New Roman"/>
                      <w:iCs/>
                      <w:spacing w:val="-6"/>
                      <w:sz w:val="24"/>
                      <w:szCs w:val="24"/>
                    </w:rPr>
                    <w:t xml:space="preserve"> </w:t>
                  </w:r>
                  <w:r w:rsidRPr="0075249A">
                    <w:rPr>
                      <w:rFonts w:ascii="Times New Roman" w:hAnsi="Times New Roman"/>
                      <w:iCs/>
                      <w:sz w:val="24"/>
                      <w:szCs w:val="24"/>
                    </w:rPr>
                    <w:t>ligne</w:t>
                  </w:r>
                  <w:r w:rsidRPr="0075249A">
                    <w:rPr>
                      <w:rFonts w:ascii="Times New Roman" w:hAnsi="Times New Roman"/>
                      <w:iCs/>
                      <w:spacing w:val="-6"/>
                      <w:sz w:val="24"/>
                      <w:szCs w:val="24"/>
                    </w:rPr>
                    <w:t xml:space="preserve"> </w:t>
                  </w:r>
                  <w:r w:rsidRPr="0075249A">
                    <w:rPr>
                      <w:rFonts w:ascii="Times New Roman" w:hAnsi="Times New Roman"/>
                      <w:iCs/>
                      <w:sz w:val="24"/>
                      <w:szCs w:val="24"/>
                    </w:rPr>
                    <w:t>de</w:t>
                  </w:r>
                  <w:r w:rsidRPr="0075249A">
                    <w:rPr>
                      <w:rFonts w:ascii="Times New Roman" w:hAnsi="Times New Roman"/>
                      <w:iCs/>
                      <w:spacing w:val="-6"/>
                      <w:sz w:val="24"/>
                      <w:szCs w:val="24"/>
                    </w:rPr>
                    <w:t xml:space="preserve"> </w:t>
                  </w:r>
                  <w:r w:rsidRPr="0075249A">
                    <w:rPr>
                      <w:rFonts w:ascii="Times New Roman" w:hAnsi="Times New Roman"/>
                      <w:iCs/>
                      <w:sz w:val="24"/>
                      <w:szCs w:val="24"/>
                    </w:rPr>
                    <w:t>crédit</w:t>
                  </w:r>
                  <w:r w:rsidRPr="0075249A">
                    <w:rPr>
                      <w:rFonts w:ascii="Times New Roman" w:hAnsi="Times New Roman"/>
                      <w:iCs/>
                      <w:spacing w:val="-6"/>
                      <w:sz w:val="24"/>
                      <w:szCs w:val="24"/>
                    </w:rPr>
                    <w:t xml:space="preserve"> </w:t>
                  </w:r>
                  <w:r w:rsidR="00457B7D">
                    <w:rPr>
                      <w:rFonts w:ascii="Times New Roman" w:hAnsi="Times New Roman"/>
                      <w:iCs/>
                      <w:sz w:val="24"/>
                      <w:szCs w:val="24"/>
                    </w:rPr>
                    <w:t xml:space="preserve">d’un montant de </w:t>
                  </w:r>
                  <w:r w:rsidR="00AF4D57">
                    <w:rPr>
                      <w:rFonts w:ascii="Times New Roman" w:hAnsi="Times New Roman"/>
                      <w:iCs/>
                      <w:sz w:val="24"/>
                      <w:szCs w:val="24"/>
                    </w:rPr>
                    <w:t>3</w:t>
                  </w:r>
                  <w:r w:rsidR="00457B7D">
                    <w:rPr>
                      <w:rFonts w:ascii="Times New Roman" w:hAnsi="Times New Roman"/>
                      <w:iCs/>
                      <w:sz w:val="24"/>
                      <w:szCs w:val="24"/>
                    </w:rPr>
                    <w:t>7 500 000 francs CFA</w:t>
                  </w:r>
                  <w:r w:rsidRPr="0075249A">
                    <w:rPr>
                      <w:rFonts w:ascii="Times New Roman" w:hAnsi="Times New Roman"/>
                      <w:iCs/>
                      <w:sz w:val="24"/>
                      <w:szCs w:val="24"/>
                    </w:rPr>
                    <w:t>).</w:t>
                  </w:r>
                </w:p>
                <w:p w14:paraId="6A48718A"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14:paraId="7838A8F9"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14:paraId="30B7639A" w14:textId="6F34020D" w:rsidR="00A85CAC" w:rsidRPr="009E0E3A" w:rsidRDefault="00A85CAC" w:rsidP="009E0E3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tc>
            </w:tr>
          </w:tbl>
          <w:p w14:paraId="07A601D3" w14:textId="57DF483F"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t xml:space="preserve">Critères et Sous critères pour l’évaluation détaillée des offres </w:t>
            </w:r>
          </w:p>
          <w:p w14:paraId="74E9B1B4" w14:textId="77777777" w:rsidR="00A85CAC" w:rsidRPr="0075249A" w:rsidRDefault="00A85CAC">
            <w:pPr>
              <w:widowControl w:val="0"/>
              <w:numPr>
                <w:ilvl w:val="0"/>
                <w:numId w:val="42"/>
              </w:numPr>
              <w:autoSpaceDE w:val="0"/>
              <w:spacing w:line="360" w:lineRule="auto"/>
              <w:jc w:val="both"/>
              <w:rPr>
                <w:b/>
                <w:bCs/>
                <w:i/>
                <w:iCs/>
              </w:rPr>
            </w:pPr>
            <w:r w:rsidRPr="0075249A">
              <w:rPr>
                <w:b/>
                <w:bCs/>
                <w:i/>
                <w:iCs/>
              </w:rPr>
              <w:t>Critères éliminatoires</w:t>
            </w:r>
          </w:p>
          <w:p w14:paraId="3FFAE737" w14:textId="6D81C830"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14:paraId="5C92174F" w14:textId="77777777" w:rsidR="00A85CAC" w:rsidRPr="0075249A" w:rsidRDefault="00A85CAC" w:rsidP="0075249A">
            <w:pPr>
              <w:widowControl w:val="0"/>
              <w:autoSpaceDE w:val="0"/>
              <w:rPr>
                <w:b/>
                <w:bCs/>
                <w:i/>
                <w:iCs/>
              </w:rPr>
            </w:pPr>
          </w:p>
          <w:p w14:paraId="3CDFE354" w14:textId="77777777" w:rsidR="00A85CAC" w:rsidRPr="0075249A" w:rsidRDefault="00A85CAC" w:rsidP="0075249A">
            <w:pPr>
              <w:widowControl w:val="0"/>
              <w:autoSpaceDE w:val="0"/>
              <w:jc w:val="both"/>
              <w:rPr>
                <w:b/>
                <w:bCs/>
                <w:i/>
                <w:iCs/>
              </w:rPr>
            </w:pPr>
            <w:r w:rsidRPr="0075249A">
              <w:rPr>
                <w:b/>
                <w:bCs/>
                <w:i/>
                <w:iCs/>
              </w:rPr>
              <w:t xml:space="preserve">[à préciser formellement pour chaque critère, les modalités de validation d'un critère à partir du nombre de sous-critères respectés] </w:t>
            </w:r>
          </w:p>
          <w:p w14:paraId="26E701C5" w14:textId="77777777"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A85CAC" w:rsidRPr="00B463AB" w14:paraId="097D68DC" w14:textId="77777777" w:rsidTr="00B463AB">
              <w:trPr>
                <w:tblHeader/>
                <w:jc w:val="center"/>
              </w:trPr>
              <w:tc>
                <w:tcPr>
                  <w:tcW w:w="725" w:type="dxa"/>
                  <w:shd w:val="clear" w:color="auto" w:fill="DDD9C3"/>
                  <w:vAlign w:val="center"/>
                </w:tcPr>
                <w:p w14:paraId="0ED2DD2C" w14:textId="77777777"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shd w:val="clear" w:color="auto" w:fill="DDD9C3"/>
                  <w:vAlign w:val="center"/>
                </w:tcPr>
                <w:p w14:paraId="4A7BA29F" w14:textId="77777777"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14:paraId="041A8C1A" w14:textId="77777777"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14:paraId="6672FDC6" w14:textId="77777777" w:rsidTr="00B463AB">
              <w:trPr>
                <w:jc w:val="center"/>
              </w:trPr>
              <w:tc>
                <w:tcPr>
                  <w:tcW w:w="8278" w:type="dxa"/>
                  <w:gridSpan w:val="3"/>
                  <w:shd w:val="clear" w:color="auto" w:fill="auto"/>
                  <w:vAlign w:val="center"/>
                </w:tcPr>
                <w:p w14:paraId="2B2C883B" w14:textId="77777777" w:rsidR="00A85CAC" w:rsidRPr="00B463AB" w:rsidRDefault="00A85CAC">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14:paraId="6573D825" w14:textId="77777777" w:rsidTr="00B463AB">
              <w:trPr>
                <w:jc w:val="center"/>
              </w:trPr>
              <w:tc>
                <w:tcPr>
                  <w:tcW w:w="725" w:type="dxa"/>
                  <w:shd w:val="clear" w:color="auto" w:fill="auto"/>
                  <w:vAlign w:val="center"/>
                </w:tcPr>
                <w:p w14:paraId="647E7390"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shd w:val="clear" w:color="auto" w:fill="auto"/>
                  <w:vAlign w:val="center"/>
                </w:tcPr>
                <w:p w14:paraId="622444F6"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14:paraId="24766F8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EA25A6C"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7076995" w14:textId="77777777" w:rsidTr="00B463AB">
              <w:trPr>
                <w:jc w:val="center"/>
              </w:trPr>
              <w:tc>
                <w:tcPr>
                  <w:tcW w:w="725" w:type="dxa"/>
                  <w:shd w:val="clear" w:color="auto" w:fill="auto"/>
                  <w:vAlign w:val="center"/>
                </w:tcPr>
                <w:p w14:paraId="2837E77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shd w:val="clear" w:color="auto" w:fill="auto"/>
                  <w:vAlign w:val="center"/>
                </w:tcPr>
                <w:p w14:paraId="03B7D33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4D83BF0" w14:textId="77777777" w:rsidTr="00B463AB">
              <w:trPr>
                <w:jc w:val="center"/>
              </w:trPr>
              <w:tc>
                <w:tcPr>
                  <w:tcW w:w="8278" w:type="dxa"/>
                  <w:gridSpan w:val="3"/>
                  <w:shd w:val="clear" w:color="auto" w:fill="auto"/>
                  <w:vAlign w:val="center"/>
                </w:tcPr>
                <w:p w14:paraId="026A58AB" w14:textId="77777777" w:rsidR="00A85CAC" w:rsidRPr="00B463AB" w:rsidRDefault="00A85CAC">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A85CAC" w:rsidRPr="00B463AB" w14:paraId="3DB9E657" w14:textId="77777777" w:rsidTr="00B463AB">
              <w:trPr>
                <w:jc w:val="center"/>
              </w:trPr>
              <w:tc>
                <w:tcPr>
                  <w:tcW w:w="725" w:type="dxa"/>
                  <w:shd w:val="clear" w:color="auto" w:fill="auto"/>
                  <w:vAlign w:val="center"/>
                </w:tcPr>
                <w:p w14:paraId="46641E39" w14:textId="5245B236"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4</w:t>
                  </w:r>
                </w:p>
              </w:tc>
              <w:tc>
                <w:tcPr>
                  <w:tcW w:w="5755" w:type="dxa"/>
                  <w:shd w:val="clear" w:color="auto" w:fill="auto"/>
                  <w:vAlign w:val="center"/>
                </w:tcPr>
                <w:p w14:paraId="44F97E86" w14:textId="77777777"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 xml:space="preserve">Absence de possession d’un matériel minimum </w:t>
                  </w:r>
                </w:p>
                <w:p w14:paraId="5161AEEA" w14:textId="4538BB81" w:rsidR="00A85CAC" w:rsidRPr="00B463AB" w:rsidRDefault="00A85CAC" w:rsidP="00B463AB">
                  <w:pPr>
                    <w:suppressAutoHyphens w:val="0"/>
                    <w:autoSpaceDN/>
                    <w:contextualSpacing/>
                    <w:jc w:val="both"/>
                    <w:textAlignment w:val="auto"/>
                    <w:rPr>
                      <w:rFonts w:eastAsia="Calibri"/>
                      <w:sz w:val="20"/>
                      <w:szCs w:val="20"/>
                      <w:lang w:eastAsia="en-US"/>
                    </w:rPr>
                  </w:pPr>
                  <w:r>
                    <w:rPr>
                      <w:rFonts w:eastAsia="Calibri"/>
                      <w:sz w:val="20"/>
                      <w:szCs w:val="20"/>
                      <w:lang w:eastAsia="en-US"/>
                    </w:rPr>
                    <w:t>(</w:t>
                  </w:r>
                  <w:r w:rsidR="00AF4D57">
                    <w:rPr>
                      <w:rFonts w:eastAsia="Calibri"/>
                      <w:sz w:val="20"/>
                      <w:szCs w:val="20"/>
                      <w:lang w:eastAsia="en-US"/>
                    </w:rPr>
                    <w:t>Pick up et l’atelier de forage</w:t>
                  </w:r>
                  <w:r w:rsidRPr="00B463AB">
                    <w:rPr>
                      <w:rFonts w:eastAsia="Calibri"/>
                      <w:sz w:val="20"/>
                      <w:szCs w:val="20"/>
                      <w:lang w:eastAsia="en-US"/>
                    </w:rPr>
                    <w:t xml:space="preserve">)  </w:t>
                  </w:r>
                </w:p>
                <w:p w14:paraId="09E84561" w14:textId="093D67D6" w:rsidR="00A85CAC" w:rsidRPr="00B463AB" w:rsidRDefault="00A85CAC" w:rsidP="00B463AB">
                  <w:pPr>
                    <w:suppressAutoHyphens w:val="0"/>
                    <w:autoSpaceDN/>
                    <w:contextualSpacing/>
                    <w:jc w:val="both"/>
                    <w:textAlignment w:val="auto"/>
                    <w:rPr>
                      <w:b/>
                      <w:bCs/>
                      <w:i/>
                      <w:iCs/>
                      <w:sz w:val="20"/>
                      <w:szCs w:val="20"/>
                    </w:rPr>
                  </w:pPr>
                  <w:r w:rsidRPr="00B463AB">
                    <w:rPr>
                      <w:b/>
                      <w:bCs/>
                      <w:i/>
                      <w:iCs/>
                      <w:sz w:val="20"/>
                      <w:szCs w:val="20"/>
                    </w:rPr>
                    <w:t xml:space="preserve">[à préciser validation de </w:t>
                  </w:r>
                  <w:r w:rsidR="009E0E3A">
                    <w:rPr>
                      <w:b/>
                      <w:bCs/>
                      <w:i/>
                      <w:iCs/>
                      <w:sz w:val="20"/>
                      <w:szCs w:val="20"/>
                    </w:rPr>
                    <w:t xml:space="preserve">tous les </w:t>
                  </w:r>
                  <w:r w:rsidRPr="00B463AB">
                    <w:rPr>
                      <w:b/>
                      <w:bCs/>
                      <w:i/>
                      <w:iCs/>
                      <w:sz w:val="20"/>
                      <w:szCs w:val="20"/>
                    </w:rPr>
                    <w:t>sous critères  pour obtenir un oui</w:t>
                  </w:r>
                </w:p>
              </w:tc>
              <w:tc>
                <w:tcPr>
                  <w:tcW w:w="1798" w:type="dxa"/>
                  <w:shd w:val="clear" w:color="auto" w:fill="auto"/>
                  <w:vAlign w:val="center"/>
                </w:tcPr>
                <w:p w14:paraId="2EBA5775"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3FFB764" w14:textId="77777777" w:rsidTr="00B463AB">
              <w:trPr>
                <w:jc w:val="center"/>
              </w:trPr>
              <w:tc>
                <w:tcPr>
                  <w:tcW w:w="725" w:type="dxa"/>
                  <w:shd w:val="clear" w:color="auto" w:fill="auto"/>
                  <w:vAlign w:val="center"/>
                </w:tcPr>
                <w:p w14:paraId="6A8AF5B2" w14:textId="4A84CCFA"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5755" w:type="dxa"/>
                  <w:shd w:val="clear" w:color="auto" w:fill="auto"/>
                  <w:vAlign w:val="center"/>
                </w:tcPr>
                <w:p w14:paraId="70009F5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14:paraId="62ED486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1FC4C4F6" w14:textId="77777777" w:rsidTr="00B463AB">
              <w:trPr>
                <w:jc w:val="center"/>
              </w:trPr>
              <w:tc>
                <w:tcPr>
                  <w:tcW w:w="725" w:type="dxa"/>
                  <w:shd w:val="clear" w:color="auto" w:fill="auto"/>
                  <w:vAlign w:val="center"/>
                </w:tcPr>
                <w:p w14:paraId="442B4999" w14:textId="3D7DBF00"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5755" w:type="dxa"/>
                  <w:shd w:val="clear" w:color="auto" w:fill="auto"/>
                  <w:vAlign w:val="center"/>
                </w:tcPr>
                <w:p w14:paraId="4BB35D5B"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14:paraId="3B113FA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EF34843" w14:textId="77777777" w:rsidTr="00B463AB">
              <w:trPr>
                <w:jc w:val="center"/>
              </w:trPr>
              <w:tc>
                <w:tcPr>
                  <w:tcW w:w="8278" w:type="dxa"/>
                  <w:gridSpan w:val="3"/>
                  <w:shd w:val="clear" w:color="auto" w:fill="auto"/>
                  <w:vAlign w:val="center"/>
                </w:tcPr>
                <w:p w14:paraId="5AC4E789" w14:textId="77777777" w:rsidR="00A85CAC" w:rsidRPr="00B463AB" w:rsidRDefault="00A85CAC">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14:paraId="79D7D2A7" w14:textId="77777777" w:rsidTr="00B463AB">
              <w:trPr>
                <w:jc w:val="center"/>
              </w:trPr>
              <w:tc>
                <w:tcPr>
                  <w:tcW w:w="725" w:type="dxa"/>
                  <w:shd w:val="clear" w:color="auto" w:fill="auto"/>
                  <w:vAlign w:val="center"/>
                </w:tcPr>
                <w:p w14:paraId="662815D8" w14:textId="21872C49"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5755" w:type="dxa"/>
                  <w:shd w:val="clear" w:color="auto" w:fill="auto"/>
                  <w:vAlign w:val="center"/>
                </w:tcPr>
                <w:p w14:paraId="2ADAE1B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14:paraId="2A116EE3"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A2CBA85" w14:textId="77777777" w:rsidTr="00B463AB">
              <w:trPr>
                <w:jc w:val="center"/>
              </w:trPr>
              <w:tc>
                <w:tcPr>
                  <w:tcW w:w="8278" w:type="dxa"/>
                  <w:gridSpan w:val="3"/>
                  <w:shd w:val="clear" w:color="auto" w:fill="auto"/>
                  <w:vAlign w:val="center"/>
                </w:tcPr>
                <w:p w14:paraId="67B948DA" w14:textId="77777777" w:rsidR="00A85CAC" w:rsidRPr="00B463AB" w:rsidRDefault="00A85CAC">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14:paraId="4F23A077" w14:textId="77777777" w:rsidTr="00B463AB">
              <w:trPr>
                <w:jc w:val="center"/>
              </w:trPr>
              <w:tc>
                <w:tcPr>
                  <w:tcW w:w="725" w:type="dxa"/>
                  <w:shd w:val="clear" w:color="auto" w:fill="auto"/>
                  <w:vAlign w:val="center"/>
                </w:tcPr>
                <w:p w14:paraId="30FC6CAA" w14:textId="1FF20F89"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8</w:t>
                  </w:r>
                </w:p>
              </w:tc>
              <w:tc>
                <w:tcPr>
                  <w:tcW w:w="5755" w:type="dxa"/>
                  <w:shd w:val="clear" w:color="auto" w:fill="auto"/>
                  <w:vAlign w:val="center"/>
                </w:tcPr>
                <w:p w14:paraId="5EE18242"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bookmarkStart w:id="193" w:name="_Hlk137558071"/>
                  <w:r w:rsidRPr="00B463AB">
                    <w:rPr>
                      <w:rFonts w:eastAsia="Calibri"/>
                      <w:sz w:val="20"/>
                      <w:szCs w:val="20"/>
                      <w:lang w:eastAsia="en-US"/>
                    </w:rPr>
                    <w:t>CCAP paraphé sur chaque page et signé assorti de la mention « lu et approuvé »</w:t>
                  </w:r>
                  <w:bookmarkEnd w:id="193"/>
                </w:p>
              </w:tc>
              <w:tc>
                <w:tcPr>
                  <w:tcW w:w="1798" w:type="dxa"/>
                  <w:shd w:val="clear" w:color="auto" w:fill="auto"/>
                  <w:vAlign w:val="center"/>
                </w:tcPr>
                <w:p w14:paraId="0C4F0947"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2695C2B2" w14:textId="77777777" w:rsidTr="00B463AB">
              <w:trPr>
                <w:jc w:val="center"/>
              </w:trPr>
              <w:tc>
                <w:tcPr>
                  <w:tcW w:w="725" w:type="dxa"/>
                  <w:shd w:val="clear" w:color="auto" w:fill="auto"/>
                  <w:vAlign w:val="center"/>
                </w:tcPr>
                <w:p w14:paraId="24CFCD7F" w14:textId="6DD7003B"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5755" w:type="dxa"/>
                  <w:shd w:val="clear" w:color="auto" w:fill="auto"/>
                  <w:vAlign w:val="center"/>
                </w:tcPr>
                <w:p w14:paraId="530B59E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14:paraId="7585BC4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5E5D8C6" w14:textId="77777777" w:rsidTr="00B463AB">
              <w:trPr>
                <w:jc w:val="center"/>
              </w:trPr>
              <w:tc>
                <w:tcPr>
                  <w:tcW w:w="725" w:type="dxa"/>
                  <w:shd w:val="clear" w:color="auto" w:fill="auto"/>
                  <w:vAlign w:val="center"/>
                </w:tcPr>
                <w:p w14:paraId="5A5AEFB8" w14:textId="61D037A8"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lastRenderedPageBreak/>
                    <w:t>10</w:t>
                  </w:r>
                </w:p>
              </w:tc>
              <w:tc>
                <w:tcPr>
                  <w:tcW w:w="5755" w:type="dxa"/>
                  <w:shd w:val="clear" w:color="auto" w:fill="auto"/>
                  <w:vAlign w:val="center"/>
                </w:tcPr>
                <w:p w14:paraId="6DAB4380" w14:textId="359E13FF"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sidR="009E0E3A">
                    <w:rPr>
                      <w:rFonts w:eastAsia="Calibri"/>
                      <w:sz w:val="20"/>
                      <w:szCs w:val="20"/>
                      <w:lang w:eastAsia="en-US"/>
                    </w:rPr>
                    <w:t>6</w:t>
                  </w:r>
                  <w:r w:rsidRPr="00B463AB">
                    <w:rPr>
                      <w:rFonts w:eastAsia="Calibri"/>
                      <w:sz w:val="20"/>
                      <w:szCs w:val="20"/>
                      <w:lang w:eastAsia="en-US"/>
                    </w:rPr>
                    <w:t xml:space="preserve"> critères essentiels (</w:t>
                  </w:r>
                  <w:r w:rsidR="009E0E3A">
                    <w:rPr>
                      <w:rFonts w:eastAsia="Calibri"/>
                      <w:sz w:val="20"/>
                      <w:szCs w:val="20"/>
                      <w:lang w:eastAsia="en-US"/>
                    </w:rPr>
                    <w:t>6</w:t>
                  </w:r>
                  <w:r w:rsidRPr="00B463AB">
                    <w:rPr>
                      <w:rFonts w:eastAsia="Calibri"/>
                      <w:sz w:val="20"/>
                      <w:szCs w:val="20"/>
                      <w:lang w:eastAsia="en-US"/>
                    </w:rPr>
                    <w:t xml:space="preserve"> renvoyant au seuil de qualification des offres techniques) sur </w:t>
                  </w:r>
                  <w:r w:rsidR="009E0E3A">
                    <w:rPr>
                      <w:rFonts w:eastAsia="Calibri"/>
                      <w:sz w:val="20"/>
                      <w:szCs w:val="20"/>
                      <w:lang w:eastAsia="en-US"/>
                    </w:rPr>
                    <w:t>8</w:t>
                  </w:r>
                  <w:r w:rsidRPr="00B463AB">
                    <w:rPr>
                      <w:rFonts w:eastAsia="Calibri"/>
                      <w:sz w:val="20"/>
                      <w:szCs w:val="20"/>
                      <w:lang w:eastAsia="en-US"/>
                    </w:rPr>
                    <w:t xml:space="preserve"> (</w:t>
                  </w:r>
                  <w:r w:rsidR="009E0E3A">
                    <w:rPr>
                      <w:rFonts w:eastAsia="Calibri"/>
                      <w:sz w:val="20"/>
                      <w:szCs w:val="20"/>
                      <w:lang w:eastAsia="en-US"/>
                    </w:rPr>
                    <w:t>8</w:t>
                  </w:r>
                  <w:r w:rsidRPr="00B463AB">
                    <w:rPr>
                      <w:rFonts w:eastAsia="Calibri"/>
                      <w:sz w:val="20"/>
                      <w:szCs w:val="20"/>
                      <w:lang w:eastAsia="en-US"/>
                    </w:rPr>
                    <w:t xml:space="preserve"> renvoyant au nombre total de critères essentiels) ;</w:t>
                  </w:r>
                </w:p>
              </w:tc>
              <w:tc>
                <w:tcPr>
                  <w:tcW w:w="1798" w:type="dxa"/>
                  <w:shd w:val="clear" w:color="auto" w:fill="auto"/>
                  <w:vAlign w:val="center"/>
                </w:tcPr>
                <w:p w14:paraId="5E4987A6"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35D327BA" w14:textId="77777777" w:rsidTr="00B463AB">
              <w:trPr>
                <w:trHeight w:val="629"/>
                <w:jc w:val="center"/>
              </w:trPr>
              <w:tc>
                <w:tcPr>
                  <w:tcW w:w="725" w:type="dxa"/>
                  <w:shd w:val="clear" w:color="auto" w:fill="auto"/>
                  <w:vAlign w:val="center"/>
                </w:tcPr>
                <w:p w14:paraId="4CA91DBF" w14:textId="08EB2F1F"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w:t>
                  </w:r>
                  <w:r w:rsidR="009E0E3A">
                    <w:rPr>
                      <w:rFonts w:eastAsia="Calibri"/>
                      <w:sz w:val="20"/>
                      <w:szCs w:val="20"/>
                      <w:lang w:eastAsia="en-US"/>
                    </w:rPr>
                    <w:t>1</w:t>
                  </w:r>
                </w:p>
              </w:tc>
              <w:tc>
                <w:tcPr>
                  <w:tcW w:w="5755" w:type="dxa"/>
                  <w:shd w:val="clear" w:color="auto" w:fill="auto"/>
                  <w:vAlign w:val="center"/>
                </w:tcPr>
                <w:p w14:paraId="0EE7015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798" w:type="dxa"/>
                  <w:shd w:val="clear" w:color="auto" w:fill="auto"/>
                  <w:vAlign w:val="center"/>
                </w:tcPr>
                <w:p w14:paraId="4F2ABE4B"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14:paraId="5B883453" w14:textId="77777777" w:rsidR="00A85CAC" w:rsidRPr="00B463AB" w:rsidRDefault="00A85CAC" w:rsidP="00CE1BFB">
            <w:pPr>
              <w:widowControl w:val="0"/>
              <w:autoSpaceDE w:val="0"/>
              <w:spacing w:line="360" w:lineRule="auto"/>
              <w:jc w:val="both"/>
              <w:rPr>
                <w:b/>
                <w:bCs/>
                <w:i/>
                <w:iCs/>
                <w:color w:val="FF0000"/>
                <w:sz w:val="10"/>
                <w:szCs w:val="10"/>
              </w:rPr>
            </w:pPr>
          </w:p>
          <w:p w14:paraId="4C68E80C" w14:textId="574FFC0A" w:rsidR="00A85CAC" w:rsidRPr="00B463AB" w:rsidRDefault="00A85CAC">
            <w:pPr>
              <w:widowControl w:val="0"/>
              <w:numPr>
                <w:ilvl w:val="0"/>
                <w:numId w:val="42"/>
              </w:numPr>
              <w:autoSpaceDE w:val="0"/>
              <w:spacing w:line="360" w:lineRule="auto"/>
              <w:jc w:val="both"/>
              <w:rPr>
                <w:b/>
              </w:rPr>
            </w:pPr>
            <w:r w:rsidRPr="00B463AB">
              <w:rPr>
                <w:b/>
                <w:iCs/>
              </w:rPr>
              <w:t>Critères essentiels</w:t>
            </w:r>
            <w:r w:rsidRPr="00B463AB">
              <w:rPr>
                <w:b/>
              </w:rPr>
              <w:t xml:space="preserve"> </w:t>
            </w:r>
          </w:p>
          <w:p w14:paraId="5002B493" w14:textId="5B28D6AE"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14:paraId="3DFBEDDE" w14:textId="77777777" w:rsidR="00A85CAC" w:rsidRPr="00B463AB" w:rsidRDefault="00A85CAC" w:rsidP="009B20B9">
            <w:pPr>
              <w:spacing w:line="360" w:lineRule="auto"/>
              <w:jc w:val="both"/>
              <w:rPr>
                <w:b/>
                <w:bCs/>
                <w:i/>
                <w:iCs/>
                <w:color w:val="FFC000" w:themeColor="accent4"/>
              </w:rPr>
            </w:pPr>
            <w:r w:rsidRPr="00B463AB">
              <w:rPr>
                <w:i/>
                <w:iCs/>
                <w:color w:val="FFC000" w:themeColor="accent4"/>
              </w:rPr>
              <w:t xml:space="preserve"> </w:t>
            </w:r>
            <w:r w:rsidRPr="00B463AB">
              <w:rPr>
                <w:b/>
                <w:bCs/>
                <w:i/>
                <w:iCs/>
                <w:color w:val="FFC000" w:themeColor="accent4"/>
              </w:rPr>
              <w:t xml:space="preserve">   [à préciser formellement pour chaque critère, ou sous critère]   </w:t>
            </w:r>
          </w:p>
          <w:p w14:paraId="04E1310C" w14:textId="77777777" w:rsidR="00A85CAC" w:rsidRPr="00B463AB" w:rsidRDefault="00A85CAC">
            <w:pPr>
              <w:numPr>
                <w:ilvl w:val="0"/>
                <w:numId w:val="49"/>
              </w:numPr>
              <w:spacing w:line="360" w:lineRule="auto"/>
              <w:jc w:val="both"/>
              <w:rPr>
                <w:b/>
                <w:bCs/>
                <w:i/>
                <w:iCs/>
                <w:color w:val="FFC000" w:themeColor="accent4"/>
                <w:u w:val="single"/>
              </w:rPr>
            </w:pPr>
            <w:r w:rsidRPr="00B463AB">
              <w:rPr>
                <w:b/>
                <w:bCs/>
                <w:i/>
                <w:iCs/>
                <w:color w:val="FFC000" w:themeColor="accent4"/>
              </w:rPr>
              <w:t xml:space="preserve">Les critères et sous-critères essentiels détaillés pour chaque lot,  </w:t>
            </w:r>
          </w:p>
          <w:p w14:paraId="4E235334" w14:textId="77777777" w:rsidR="00A85CAC" w:rsidRPr="00B463AB" w:rsidRDefault="00A85CAC">
            <w:pPr>
              <w:numPr>
                <w:ilvl w:val="0"/>
                <w:numId w:val="49"/>
              </w:numPr>
              <w:spacing w:line="360" w:lineRule="auto"/>
              <w:jc w:val="both"/>
              <w:rPr>
                <w:b/>
                <w:bCs/>
                <w:i/>
                <w:iCs/>
                <w:color w:val="FFC000" w:themeColor="accent4"/>
                <w:u w:val="single"/>
              </w:rPr>
            </w:pPr>
            <w:r w:rsidRPr="00B463AB">
              <w:rPr>
                <w:b/>
                <w:bCs/>
                <w:i/>
                <w:iCs/>
                <w:color w:val="FFC000" w:themeColor="accent4"/>
              </w:rPr>
              <w:t xml:space="preserve">les modalités de validation d'un critère à partir du nombre de sous-critères respectés </w:t>
            </w:r>
          </w:p>
          <w:p w14:paraId="225A2A0E" w14:textId="5B03DB2B" w:rsidR="00A85CAC" w:rsidRPr="00B463AB" w:rsidRDefault="00A85CAC" w:rsidP="002F3935">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4"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14:paraId="53D3818B" w14:textId="1FB77C9B" w:rsidR="00A85CAC" w:rsidRPr="00B463AB" w:rsidRDefault="00A85CAC" w:rsidP="00E355AD">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14:paraId="10D1F33D" w14:textId="56F8129C" w:rsidR="00A85CAC" w:rsidRPr="00B463AB" w:rsidRDefault="00A85CAC" w:rsidP="00AB6834">
            <w:pPr>
              <w:pStyle w:val="Paragraphedeliste"/>
              <w:ind w:left="278"/>
              <w:rPr>
                <w:rFonts w:ascii="Times New Roman" w:hAnsi="Times New Roman"/>
                <w:b/>
                <w:bCs/>
                <w:i/>
                <w:iCs/>
                <w:sz w:val="24"/>
                <w:szCs w:val="24"/>
              </w:rPr>
            </w:pPr>
            <w:r w:rsidRPr="00B463AB">
              <w:rPr>
                <w:rFonts w:ascii="Times New Roman" w:hAnsi="Times New Roman"/>
                <w:b/>
                <w:bCs/>
                <w:i/>
                <w:iCs/>
                <w:sz w:val="24"/>
                <w:szCs w:val="24"/>
              </w:rPr>
              <w:t xml:space="preserve">[à préciser  validation de </w:t>
            </w:r>
            <w:r w:rsidR="009E0E3A">
              <w:rPr>
                <w:rFonts w:ascii="Times New Roman" w:hAnsi="Times New Roman"/>
                <w:b/>
                <w:bCs/>
                <w:i/>
                <w:iCs/>
                <w:sz w:val="24"/>
                <w:szCs w:val="24"/>
              </w:rPr>
              <w:t xml:space="preserve">tous les </w:t>
            </w:r>
            <w:r w:rsidRPr="00B463AB">
              <w:rPr>
                <w:rFonts w:ascii="Times New Roman" w:hAnsi="Times New Roman"/>
                <w:b/>
                <w:bCs/>
                <w:i/>
                <w:iCs/>
                <w:sz w:val="24"/>
                <w:szCs w:val="24"/>
              </w:rPr>
              <w:t>sous  critères</w:t>
            </w:r>
            <w:r w:rsidRPr="00B463AB">
              <w:rPr>
                <w:rFonts w:ascii="Times New Roman" w:eastAsia="Times New Roman" w:hAnsi="Times New Roman"/>
                <w:i/>
                <w:iCs/>
                <w:color w:val="000000" w:themeColor="text1"/>
                <w:sz w:val="24"/>
                <w:szCs w:val="24"/>
                <w:lang w:eastAsia="fr-FR"/>
              </w:rPr>
              <w:t xml:space="preserve"> </w:t>
            </w:r>
            <w:r w:rsidRPr="00B463AB">
              <w:rPr>
                <w:rFonts w:ascii="Times New Roman" w:hAnsi="Times New Roman"/>
                <w:b/>
                <w:bCs/>
                <w:i/>
                <w:iCs/>
                <w:sz w:val="24"/>
                <w:szCs w:val="24"/>
              </w:rPr>
              <w:t>par critère   pour obtenir  un oui]</w:t>
            </w:r>
          </w:p>
          <w:p w14:paraId="6FC3AEE9" w14:textId="582D1034" w:rsidR="00A85CAC" w:rsidRPr="00B463AB" w:rsidRDefault="00A85CAC" w:rsidP="002F3935">
            <w:pPr>
              <w:pStyle w:val="Paragraphedeliste"/>
              <w:numPr>
                <w:ilvl w:val="0"/>
                <w:numId w:val="21"/>
              </w:numPr>
              <w:spacing w:line="360" w:lineRule="auto"/>
              <w:jc w:val="both"/>
              <w:rPr>
                <w:rFonts w:ascii="Times New Roman" w:hAnsi="Times New Roman"/>
                <w:b/>
                <w:sz w:val="24"/>
                <w:szCs w:val="24"/>
                <w:u w:val="single"/>
              </w:rPr>
            </w:pPr>
            <w:bookmarkStart w:id="195" w:name="_Hlk162973801"/>
            <w:bookmarkStart w:id="196" w:name="_Hlk163150892"/>
            <w:bookmarkEnd w:id="194"/>
            <w:r w:rsidRPr="00B463AB">
              <w:rPr>
                <w:rFonts w:ascii="Times New Roman" w:hAnsi="Times New Roman"/>
                <w:b/>
                <w:sz w:val="24"/>
                <w:szCs w:val="24"/>
                <w:u w:val="single"/>
              </w:rPr>
              <w:t>Expérience</w:t>
            </w:r>
          </w:p>
          <w:p w14:paraId="411A263E" w14:textId="62DD091C" w:rsidR="00A85CAC" w:rsidRPr="00B463AB" w:rsidRDefault="00A85CAC" w:rsidP="002F3935">
            <w:pPr>
              <w:pStyle w:val="Paragraphedeliste"/>
              <w:numPr>
                <w:ilvl w:val="0"/>
                <w:numId w:val="21"/>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14:paraId="2339ED45" w14:textId="4AFFF52F" w:rsidR="00A85CAC" w:rsidRPr="009E0E3A" w:rsidRDefault="00A85CAC" w:rsidP="00230C15">
            <w:pPr>
              <w:spacing w:line="360" w:lineRule="auto"/>
              <w:jc w:val="both"/>
            </w:pPr>
            <w:r w:rsidRPr="00B463AB">
              <w:t xml:space="preserve">Expérience dans les marchés de travaux </w:t>
            </w:r>
            <w:r w:rsidR="009E0E3A" w:rsidRPr="009E0E3A">
              <w:rPr>
                <w:bCs/>
              </w:rPr>
              <w:t>02</w:t>
            </w:r>
            <w:r w:rsidRPr="009E0E3A">
              <w:rPr>
                <w:bCs/>
              </w:rPr>
              <w:t xml:space="preserve"> marchés exécutés </w:t>
            </w:r>
            <w:r w:rsidRPr="009E0E3A">
              <w:t xml:space="preserve">à titre d’entrepreneur au cours des </w:t>
            </w:r>
            <w:r w:rsidRPr="009E0E3A">
              <w:rPr>
                <w:i/>
              </w:rPr>
              <w:t xml:space="preserve">trois </w:t>
            </w:r>
            <w:r w:rsidRPr="009E0E3A">
              <w:t>dernières années qui précèdent la date limite de dépôt des soumissions.</w:t>
            </w:r>
          </w:p>
          <w:p w14:paraId="2E31FDEA" w14:textId="570FB2C5" w:rsidR="00A85CAC" w:rsidRPr="009E0E3A" w:rsidRDefault="00A85CAC" w:rsidP="009B20B9">
            <w:pPr>
              <w:spacing w:line="360" w:lineRule="auto"/>
              <w:ind w:left="1440"/>
              <w:jc w:val="both"/>
              <w:rPr>
                <w:i/>
                <w:iCs/>
              </w:rPr>
            </w:pPr>
            <w:r w:rsidRPr="009E0E3A">
              <w:t>Sous-critère</w:t>
            </w:r>
            <w:r w:rsidR="009E0E3A" w:rsidRPr="009E0E3A">
              <w:t xml:space="preserve"> réhabilitation</w:t>
            </w:r>
            <w:r w:rsidRPr="009E0E3A">
              <w:rPr>
                <w:i/>
                <w:iCs/>
              </w:rPr>
              <w:tab/>
              <w:t xml:space="preserve"> </w:t>
            </w:r>
          </w:p>
          <w:p w14:paraId="4EE6D4D3" w14:textId="594482AB" w:rsidR="00A85CAC" w:rsidRPr="009E0E3A" w:rsidRDefault="00A85CAC" w:rsidP="009B20B9">
            <w:pPr>
              <w:spacing w:line="360" w:lineRule="auto"/>
              <w:ind w:left="1440"/>
              <w:jc w:val="both"/>
              <w:rPr>
                <w:i/>
                <w:iCs/>
              </w:rPr>
            </w:pPr>
            <w:r w:rsidRPr="009E0E3A">
              <w:t>Sous-critère</w:t>
            </w:r>
            <w:r w:rsidR="009E0E3A" w:rsidRPr="009E0E3A">
              <w:t xml:space="preserve"> construction</w:t>
            </w:r>
            <w:r w:rsidRPr="009E0E3A">
              <w:rPr>
                <w:i/>
                <w:iCs/>
              </w:rPr>
              <w:tab/>
            </w:r>
          </w:p>
          <w:p w14:paraId="087F72D4" w14:textId="049B7B56" w:rsidR="00A85CAC" w:rsidRPr="00B463AB" w:rsidRDefault="00A85CAC" w:rsidP="009B20B9">
            <w:pPr>
              <w:spacing w:line="360" w:lineRule="auto"/>
              <w:ind w:left="1440"/>
              <w:jc w:val="both"/>
              <w:rPr>
                <w:i/>
                <w:iCs/>
              </w:rPr>
            </w:pPr>
            <w:r w:rsidRPr="00B463AB">
              <w:rPr>
                <w:i/>
                <w:iCs/>
              </w:rPr>
              <w:tab/>
            </w:r>
          </w:p>
          <w:p w14:paraId="48ED2BBD" w14:textId="05763BE0" w:rsidR="00A85CAC" w:rsidRPr="00B463AB" w:rsidRDefault="00A85CAC" w:rsidP="00C2697E">
            <w:pPr>
              <w:spacing w:line="360" w:lineRule="auto"/>
              <w:jc w:val="both"/>
              <w:rPr>
                <w:b/>
                <w:bCs/>
                <w:i/>
                <w:iCs/>
              </w:rPr>
            </w:pPr>
            <w:r w:rsidRPr="000D62C2">
              <w:rPr>
                <w:b/>
                <w:bCs/>
                <w:i/>
                <w:iCs/>
              </w:rPr>
              <w:t xml:space="preserve">[à préciser  validation de </w:t>
            </w:r>
            <w:r w:rsidR="009E0E3A" w:rsidRPr="000D62C2">
              <w:rPr>
                <w:b/>
                <w:bCs/>
                <w:i/>
                <w:iCs/>
              </w:rPr>
              <w:t xml:space="preserve">tous les </w:t>
            </w:r>
            <w:r w:rsidRPr="00B463AB">
              <w:rPr>
                <w:b/>
                <w:bCs/>
                <w:i/>
                <w:iCs/>
              </w:rPr>
              <w:t>sous  critères</w:t>
            </w:r>
            <w:r w:rsidRPr="00B463AB">
              <w:rPr>
                <w:i/>
                <w:iCs/>
              </w:rPr>
              <w:t xml:space="preserve"> </w:t>
            </w:r>
            <w:r w:rsidRPr="00B463AB">
              <w:rPr>
                <w:b/>
                <w:bCs/>
                <w:i/>
                <w:iCs/>
              </w:rPr>
              <w:t>par critère   pour obtenir  un oui]</w:t>
            </w:r>
          </w:p>
          <w:p w14:paraId="1FF16055" w14:textId="7601EEF1"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 xml:space="preserve">Expérience spécifique en travaux similaires (à ceux de l’Appel d’Offres) </w:t>
            </w:r>
          </w:p>
          <w:p w14:paraId="0724E607" w14:textId="4499912B"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color w:val="ED7D31" w:themeColor="accent2"/>
                <w:sz w:val="20"/>
                <w:szCs w:val="20"/>
              </w:rPr>
              <w:t xml:space="preserve">Avoir effectivement exécuté de manière satisfaisante et achevé pour l’essentiel, en tant qu’entrepreneur, ou sous-traitant au moins </w:t>
            </w:r>
            <w:r w:rsidR="000D62C2">
              <w:rPr>
                <w:rFonts w:ascii="Times New Roman" w:hAnsi="Times New Roman"/>
                <w:bCs/>
                <w:color w:val="ED7D31" w:themeColor="accent2"/>
                <w:sz w:val="20"/>
                <w:szCs w:val="20"/>
              </w:rPr>
              <w:t>02</w:t>
            </w:r>
            <w:r w:rsidRPr="00B463AB">
              <w:rPr>
                <w:rFonts w:ascii="Times New Roman" w:hAnsi="Times New Roman"/>
                <w:bCs/>
                <w:color w:val="ED7D31" w:themeColor="accent2"/>
                <w:sz w:val="20"/>
                <w:szCs w:val="20"/>
              </w:rPr>
              <w:t xml:space="preserve"> marchés</w:t>
            </w:r>
            <w:r w:rsidRPr="00B463AB">
              <w:rPr>
                <w:rFonts w:ascii="Times New Roman" w:hAnsi="Times New Roman"/>
                <w:color w:val="ED7D31" w:themeColor="accent2"/>
                <w:sz w:val="20"/>
                <w:szCs w:val="20"/>
              </w:rPr>
              <w:t xml:space="preserve"> similaires aux travaux de </w:t>
            </w:r>
            <w:r w:rsidRPr="00B463AB">
              <w:rPr>
                <w:rFonts w:ascii="Times New Roman" w:hAnsi="Times New Roman"/>
                <w:bCs/>
                <w:i/>
                <w:iCs/>
                <w:color w:val="ED7D31" w:themeColor="accent2"/>
                <w:sz w:val="20"/>
                <w:szCs w:val="20"/>
              </w:rPr>
              <w:t>(à préciser activités analogues à celle faisant l’objet des travaux)</w:t>
            </w:r>
            <w:r w:rsidRPr="00B463AB">
              <w:rPr>
                <w:rFonts w:ascii="Times New Roman" w:hAnsi="Times New Roman"/>
                <w:bCs/>
                <w:color w:val="ED7D31" w:themeColor="accent2"/>
                <w:sz w:val="20"/>
                <w:szCs w:val="20"/>
              </w:rPr>
              <w:t xml:space="preserve"> </w:t>
            </w:r>
            <w:r w:rsidRPr="00B463AB">
              <w:rPr>
                <w:rFonts w:ascii="Times New Roman" w:hAnsi="Times New Roman"/>
                <w:color w:val="ED7D31" w:themeColor="accent2"/>
                <w:sz w:val="20"/>
                <w:szCs w:val="20"/>
              </w:rPr>
              <w:t xml:space="preserve">[1] au cours des </w:t>
            </w:r>
            <w:r w:rsidRPr="00B463AB">
              <w:rPr>
                <w:rFonts w:ascii="Times New Roman" w:hAnsi="Times New Roman"/>
                <w:i/>
                <w:color w:val="ED7D31" w:themeColor="accent2"/>
                <w:sz w:val="20"/>
                <w:szCs w:val="20"/>
              </w:rPr>
              <w:t>trois</w:t>
            </w:r>
            <w:r w:rsidRPr="00B463AB">
              <w:rPr>
                <w:rFonts w:ascii="Times New Roman" w:hAnsi="Times New Roman"/>
                <w:color w:val="ED7D31" w:themeColor="accent2"/>
                <w:sz w:val="20"/>
                <w:szCs w:val="20"/>
              </w:rPr>
              <w:t xml:space="preserve"> dernières années avec une </w:t>
            </w:r>
            <w:r w:rsidRPr="00B463AB">
              <w:rPr>
                <w:rFonts w:ascii="Times New Roman" w:hAnsi="Times New Roman"/>
                <w:sz w:val="20"/>
                <w:szCs w:val="20"/>
              </w:rPr>
              <w:t xml:space="preserve">valeur minimale de </w:t>
            </w:r>
            <w:r w:rsidR="000D62C2">
              <w:rPr>
                <w:rFonts w:ascii="Times New Roman" w:hAnsi="Times New Roman"/>
                <w:sz w:val="20"/>
                <w:szCs w:val="20"/>
              </w:rPr>
              <w:t>15 000 000 de francs CFA</w:t>
            </w:r>
            <w:r w:rsidRPr="00B463AB">
              <w:rPr>
                <w:rFonts w:ascii="Times New Roman" w:hAnsi="Times New Roman"/>
                <w:sz w:val="20"/>
                <w:szCs w:val="20"/>
              </w:rPr>
              <w:t>.</w:t>
            </w:r>
          </w:p>
          <w:p w14:paraId="0A0951A2" w14:textId="3182EF59"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sz w:val="20"/>
                <w:szCs w:val="20"/>
              </w:rPr>
              <w:t xml:space="preserve"> La similitude portera sur la taille physique la complexité, les méthodes/technologies ou autres caractéristiques.</w:t>
            </w:r>
          </w:p>
          <w:p w14:paraId="0B80C55D" w14:textId="738EF900" w:rsidR="00A85CAC" w:rsidRPr="00B463AB" w:rsidRDefault="00A85CAC" w:rsidP="00E46BE5">
            <w:pPr>
              <w:pStyle w:val="Paragraphedeliste"/>
              <w:spacing w:after="0" w:line="360" w:lineRule="auto"/>
              <w:ind w:left="0" w:right="137"/>
              <w:jc w:val="both"/>
              <w:rPr>
                <w:rFonts w:ascii="Times New Roman" w:hAnsi="Times New Roman"/>
                <w:b/>
                <w:bCs/>
                <w:i/>
                <w:iCs/>
                <w:sz w:val="20"/>
                <w:szCs w:val="20"/>
              </w:rPr>
            </w:pPr>
            <w:r w:rsidRPr="00B463AB">
              <w:rPr>
                <w:rFonts w:ascii="Times New Roman" w:hAnsi="Times New Roman"/>
                <w:b/>
                <w:bCs/>
                <w:i/>
                <w:iCs/>
                <w:sz w:val="20"/>
                <w:szCs w:val="20"/>
              </w:rPr>
              <w:t xml:space="preserve">[à préciser  validation de </w:t>
            </w:r>
            <w:r w:rsidR="000D62C2">
              <w:rPr>
                <w:rFonts w:ascii="Times New Roman" w:hAnsi="Times New Roman"/>
                <w:b/>
                <w:bCs/>
                <w:i/>
                <w:iCs/>
                <w:sz w:val="20"/>
                <w:szCs w:val="20"/>
              </w:rPr>
              <w:t xml:space="preserve">tous les </w:t>
            </w:r>
            <w:r w:rsidRPr="00B463AB">
              <w:rPr>
                <w:rFonts w:ascii="Times New Roman" w:hAnsi="Times New Roman"/>
                <w:b/>
                <w:bCs/>
                <w:i/>
                <w:iCs/>
                <w:sz w:val="20"/>
                <w:szCs w:val="20"/>
              </w:rPr>
              <w:t xml:space="preserve">sous  critères  pour obtenir  un oui] </w:t>
            </w:r>
          </w:p>
          <w:p w14:paraId="66EA6337"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 xml:space="preserve">[La nature des pièces justificatives de cette expérience doit être appréciée avec objectivité </w:t>
            </w:r>
          </w:p>
          <w:p w14:paraId="126943DE" w14:textId="77777777" w:rsidR="00A85CAC" w:rsidRPr="00B463AB" w:rsidRDefault="00A85CAC" w:rsidP="007B27DC">
            <w:pPr>
              <w:pStyle w:val="Paragraphedeliste"/>
              <w:spacing w:after="0"/>
              <w:ind w:left="0" w:right="137"/>
              <w:rPr>
                <w:rFonts w:ascii="Times New Roman" w:hAnsi="Times New Roman"/>
                <w:i/>
                <w:color w:val="FF0000"/>
                <w:sz w:val="20"/>
                <w:szCs w:val="20"/>
              </w:rPr>
            </w:pPr>
            <w:r w:rsidRPr="00B463AB">
              <w:rPr>
                <w:rFonts w:ascii="Times New Roman" w:hAnsi="Times New Roman"/>
                <w:i/>
                <w:color w:val="FF0000"/>
                <w:sz w:val="20"/>
                <w:szCs w:val="20"/>
              </w:rPr>
              <w:t xml:space="preserve">Ces références devront être accompagnées des pièces justificatives, en l’occurrence : </w:t>
            </w:r>
          </w:p>
          <w:p w14:paraId="6B5D4BE6" w14:textId="77777777" w:rsidR="00A85CAC" w:rsidRPr="00B463AB" w:rsidRDefault="00A85CAC">
            <w:pPr>
              <w:pStyle w:val="Paragraphedeliste"/>
              <w:numPr>
                <w:ilvl w:val="0"/>
                <w:numId w:val="4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Copies des premières et dernières pages du contrat ;</w:t>
            </w:r>
          </w:p>
          <w:p w14:paraId="7535B5DB" w14:textId="77777777" w:rsidR="00A85CAC" w:rsidRPr="00B463AB" w:rsidRDefault="00A85CAC">
            <w:pPr>
              <w:pStyle w:val="Paragraphedeliste"/>
              <w:numPr>
                <w:ilvl w:val="0"/>
                <w:numId w:val="4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PV de réception provisoire ou définitive ou attestation de bonne fin signée du Maitre d’Ouvrage ;</w:t>
            </w:r>
          </w:p>
          <w:p w14:paraId="288E83C7" w14:textId="13BDBFC9" w:rsidR="00A85CAC" w:rsidRPr="00B463AB" w:rsidRDefault="00A85CAC">
            <w:pPr>
              <w:pStyle w:val="Paragraphedeliste"/>
              <w:numPr>
                <w:ilvl w:val="0"/>
                <w:numId w:val="4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 xml:space="preserve">Autres justificatifs le cas échéant et à préciser  </w:t>
            </w:r>
          </w:p>
          <w:p w14:paraId="3B04A3D5" w14:textId="703BDEE5"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lastRenderedPageBreak/>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67BDCE46"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2. La période couverte (à préciser).</w:t>
            </w:r>
          </w:p>
          <w:p w14:paraId="7F442581"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3. Le montant indiqué pourrait être d’environ 75% de la valeur estimée du marché, en montant arrondi.]</w:t>
            </w:r>
          </w:p>
          <w:p w14:paraId="3473A837" w14:textId="6C1B116A" w:rsidR="00A85CAC" w:rsidRPr="00B463AB" w:rsidRDefault="00A85CAC" w:rsidP="00AD283E">
            <w:pPr>
              <w:spacing w:line="360" w:lineRule="auto"/>
              <w:ind w:right="137"/>
              <w:rPr>
                <w:rFonts w:eastAsia="Calibri"/>
                <w:i/>
                <w:sz w:val="20"/>
                <w:szCs w:val="20"/>
              </w:rPr>
            </w:pPr>
            <w:r w:rsidRPr="00B463AB">
              <w:rPr>
                <w:rFonts w:eastAsia="Calibri"/>
                <w:i/>
                <w:sz w:val="20"/>
                <w:szCs w:val="20"/>
              </w:rPr>
              <w:t xml:space="preserve">4. </w:t>
            </w:r>
            <w:r w:rsidRPr="00B463AB">
              <w:rPr>
                <w:rFonts w:eastAsia="Calibri"/>
                <w:i/>
                <w:color w:val="ED7D31" w:themeColor="accent2"/>
                <w:sz w:val="20"/>
                <w:szCs w:val="20"/>
              </w:rPr>
              <w:t>Pour les marchés dans lesquels la période de garantie n’est pas encore échue, le PV de réception provisoire  fait foi le cas échéant le PV de réception définitive fait foi</w:t>
            </w:r>
            <w:r w:rsidRPr="00B463AB">
              <w:rPr>
                <w:rFonts w:eastAsia="Calibri"/>
                <w:b/>
                <w:bCs/>
                <w:i/>
                <w:color w:val="ED7D31" w:themeColor="accent2"/>
                <w:sz w:val="20"/>
                <w:szCs w:val="20"/>
              </w:rPr>
              <w:t>]</w:t>
            </w:r>
            <w:r w:rsidRPr="00B463AB">
              <w:rPr>
                <w:rFonts w:eastAsia="Calibri"/>
                <w:i/>
                <w:color w:val="ED7D31" w:themeColor="accent2"/>
                <w:sz w:val="20"/>
                <w:szCs w:val="20"/>
              </w:rPr>
              <w:t xml:space="preserve">. </w:t>
            </w:r>
          </w:p>
          <w:p w14:paraId="29BD7FC3"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p>
          <w:p w14:paraId="7848C944" w14:textId="546DF593" w:rsidR="00A85CAC" w:rsidRPr="00B463AB" w:rsidRDefault="00A85CAC" w:rsidP="002F3935">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14:paraId="594A4651" w14:textId="0CCF29D3" w:rsidR="00A85CAC" w:rsidRPr="00B463AB" w:rsidRDefault="00A85CAC" w:rsidP="00230C15">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281"/>
              <w:gridCol w:w="1182"/>
              <w:gridCol w:w="1506"/>
            </w:tblGrid>
            <w:tr w:rsidR="00A85CAC" w:rsidRPr="00B463AB" w14:paraId="3CF3AA7B" w14:textId="77777777"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85C1D21" w14:textId="5324AB45" w:rsidR="00A85CAC" w:rsidRPr="00B463AB" w:rsidRDefault="00A85CAC" w:rsidP="00D154B7">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0D64D7C" w14:textId="40CB4F28" w:rsidR="00A85CAC" w:rsidRPr="00B463AB" w:rsidRDefault="00A85CAC" w:rsidP="00D154B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67675C" w14:textId="00375AC0" w:rsidR="00A85CAC" w:rsidRPr="00B463AB" w:rsidRDefault="00A85CAC" w:rsidP="00D154B7">
                  <w:pPr>
                    <w:widowControl w:val="0"/>
                    <w:tabs>
                      <w:tab w:val="left" w:pos="3295"/>
                    </w:tabs>
                    <w:autoSpaceDE w:val="0"/>
                    <w:adjustRightInd w:val="0"/>
                    <w:ind w:right="283"/>
                    <w:jc w:val="center"/>
                    <w:rPr>
                      <w:sz w:val="20"/>
                      <w:szCs w:val="20"/>
                    </w:rPr>
                  </w:pPr>
                  <w:r w:rsidRPr="00B463AB">
                    <w:rPr>
                      <w:b/>
                      <w:bCs/>
                      <w:sz w:val="20"/>
                      <w:szCs w:val="20"/>
                    </w:rPr>
                    <w:t>Qualificti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1F5220B"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Année d’Expérience</w:t>
                  </w:r>
                </w:p>
                <w:p w14:paraId="2427CFF2"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661497D" w14:textId="52A88A3F" w:rsidR="00A85CAC" w:rsidRPr="00B463AB" w:rsidRDefault="00A85CAC" w:rsidP="00D154B7">
                  <w:pPr>
                    <w:widowControl w:val="0"/>
                    <w:autoSpaceDE w:val="0"/>
                    <w:adjustRightInd w:val="0"/>
                    <w:ind w:right="-20"/>
                    <w:jc w:val="center"/>
                    <w:rPr>
                      <w:b/>
                      <w:bCs/>
                      <w:sz w:val="20"/>
                      <w:szCs w:val="20"/>
                    </w:rPr>
                  </w:pPr>
                  <w:r w:rsidRPr="00B463AB">
                    <w:rPr>
                      <w:b/>
                      <w:bCs/>
                      <w:sz w:val="20"/>
                      <w:szCs w:val="20"/>
                    </w:rPr>
                    <w:t>Expérience Spécifique</w:t>
                  </w:r>
                </w:p>
                <w:p w14:paraId="7D4CFA54"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En</w:t>
                  </w:r>
                </w:p>
                <w:p w14:paraId="0D2C5205" w14:textId="6CDA7EA4" w:rsidR="00A85CAC" w:rsidRPr="00B463AB" w:rsidRDefault="00A85CAC" w:rsidP="00D154B7">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5333B3" w14:textId="0BCFE91B" w:rsidR="00A85CAC" w:rsidRPr="00B463AB" w:rsidRDefault="00A85CAC" w:rsidP="00D154B7">
                  <w:pPr>
                    <w:widowControl w:val="0"/>
                    <w:autoSpaceDE w:val="0"/>
                    <w:adjustRightInd w:val="0"/>
                    <w:ind w:left="572" w:right="-20" w:hanging="595"/>
                    <w:jc w:val="center"/>
                    <w:rPr>
                      <w:b/>
                      <w:bCs/>
                      <w:sz w:val="20"/>
                      <w:szCs w:val="20"/>
                    </w:rPr>
                  </w:pPr>
                  <w:r w:rsidRPr="00B463AB">
                    <w:rPr>
                      <w:b/>
                      <w:bCs/>
                      <w:sz w:val="20"/>
                      <w:szCs w:val="20"/>
                    </w:rPr>
                    <w:t>Poste ou fonction</w:t>
                  </w:r>
                </w:p>
                <w:p w14:paraId="2AF34879"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Occupé pour</w:t>
                  </w:r>
                </w:p>
                <w:p w14:paraId="523019E8" w14:textId="422E796A" w:rsidR="00A85CAC" w:rsidRPr="00B463AB" w:rsidRDefault="00A85CAC" w:rsidP="00D154B7">
                  <w:pPr>
                    <w:widowControl w:val="0"/>
                    <w:autoSpaceDE w:val="0"/>
                    <w:adjustRightInd w:val="0"/>
                    <w:ind w:right="-20"/>
                    <w:jc w:val="center"/>
                    <w:rPr>
                      <w:b/>
                      <w:bCs/>
                      <w:sz w:val="20"/>
                      <w:szCs w:val="20"/>
                    </w:rPr>
                  </w:pPr>
                  <w:r w:rsidRPr="00B463AB">
                    <w:rPr>
                      <w:b/>
                      <w:bCs/>
                      <w:sz w:val="20"/>
                      <w:szCs w:val="20"/>
                    </w:rPr>
                    <w:t>Chaque projet</w:t>
                  </w:r>
                </w:p>
                <w:p w14:paraId="1A5EABDB" w14:textId="77777777" w:rsidR="00A85CAC" w:rsidRPr="00B463AB" w:rsidRDefault="00A85CAC" w:rsidP="00D154B7">
                  <w:pPr>
                    <w:widowControl w:val="0"/>
                    <w:autoSpaceDE w:val="0"/>
                    <w:adjustRightInd w:val="0"/>
                    <w:ind w:left="878" w:right="-20" w:hanging="595"/>
                    <w:jc w:val="center"/>
                    <w:rPr>
                      <w:sz w:val="20"/>
                      <w:szCs w:val="20"/>
                    </w:rPr>
                  </w:pPr>
                </w:p>
              </w:tc>
            </w:tr>
            <w:tr w:rsidR="00A85CAC" w:rsidRPr="00B463AB" w14:paraId="3CF06EE7"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6ADFF3D1"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2C998F8A"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1A24694B"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01E812A7" w14:textId="77777777" w:rsidR="00A85CAC" w:rsidRPr="00B463AB" w:rsidRDefault="00A85CAC" w:rsidP="00F37713">
                  <w:pPr>
                    <w:widowControl w:val="0"/>
                    <w:autoSpaceDE w:val="0"/>
                    <w:adjustRightInd w:val="0"/>
                    <w:spacing w:before="60" w:after="60" w:line="360" w:lineRule="auto"/>
                    <w:rPr>
                      <w:sz w:val="20"/>
                      <w:szCs w:val="20"/>
                    </w:rPr>
                  </w:pPr>
                  <w:r w:rsidRPr="00B463AB">
                    <w:rPr>
                      <w:sz w:val="20"/>
                      <w:szCs w:val="20"/>
                    </w:rPr>
                    <w:t xml:space="preserve"> </w:t>
                  </w:r>
                </w:p>
              </w:tc>
              <w:tc>
                <w:tcPr>
                  <w:tcW w:w="1182" w:type="dxa"/>
                  <w:tcBorders>
                    <w:top w:val="single" w:sz="4" w:space="0" w:color="221F1F"/>
                    <w:left w:val="single" w:sz="4" w:space="0" w:color="221F1F"/>
                    <w:bottom w:val="single" w:sz="4" w:space="0" w:color="221F1F"/>
                    <w:right w:val="single" w:sz="4" w:space="0" w:color="221F1F"/>
                  </w:tcBorders>
                  <w:vAlign w:val="center"/>
                </w:tcPr>
                <w:p w14:paraId="3F20512E"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55D73A9D"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562A3D0F"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6EDB73E6"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73FA328A"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071DF3A"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0B8DA118"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5369D435"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1DFEE1D4"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7C17ABF9"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2D754763"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074059C4"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AC05B8A"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5084A4D5"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0BB46835"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230E7127"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3BE54440"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332D6240"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F1EEF37"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10CBF324"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7B3B5DC1"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2F889F5D"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27567C24"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05EAB988"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6578168D"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B060E1E"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2586825"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54A025B6"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1ED3A1E4"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37F67B73"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6F1581A3" w14:textId="77777777"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14:paraId="18DC4637"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557E5B1C"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B7A24AD"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47DDE314"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265D5534"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659A64AF" w14:textId="77777777" w:rsidR="00A85CAC" w:rsidRPr="00B463AB" w:rsidRDefault="00A85CAC" w:rsidP="00F37713">
                  <w:pPr>
                    <w:widowControl w:val="0"/>
                    <w:autoSpaceDE w:val="0"/>
                    <w:adjustRightInd w:val="0"/>
                    <w:spacing w:before="60" w:after="60" w:line="360" w:lineRule="auto"/>
                    <w:rPr>
                      <w:sz w:val="20"/>
                      <w:szCs w:val="20"/>
                    </w:rPr>
                  </w:pPr>
                </w:p>
              </w:tc>
            </w:tr>
          </w:tbl>
          <w:p w14:paraId="06D8C136" w14:textId="77777777" w:rsidR="00A85CAC" w:rsidRPr="00D154B7" w:rsidRDefault="00A85CAC" w:rsidP="00CA2ABA">
            <w:pPr>
              <w:pStyle w:val="Paragraphedeliste"/>
              <w:ind w:left="0"/>
              <w:rPr>
                <w:rFonts w:ascii="Times New Roman" w:hAnsi="Times New Roman"/>
                <w:b/>
                <w:bCs/>
                <w:i/>
                <w:iCs/>
                <w:sz w:val="10"/>
                <w:szCs w:val="10"/>
                <w:u w:val="single"/>
              </w:rPr>
            </w:pPr>
          </w:p>
          <w:p w14:paraId="5C828D81" w14:textId="031BB6F6" w:rsidR="00A85CAC" w:rsidRPr="00B463AB" w:rsidRDefault="00A85CAC" w:rsidP="00CA2ABA">
            <w:pPr>
              <w:pStyle w:val="Paragraphedeliste"/>
              <w:ind w:left="0"/>
              <w:rPr>
                <w:rFonts w:ascii="Times New Roman" w:hAnsi="Times New Roman"/>
                <w:b/>
                <w:bCs/>
                <w:i/>
                <w:iCs/>
                <w:sz w:val="20"/>
                <w:szCs w:val="20"/>
                <w:u w:val="single"/>
              </w:rPr>
            </w:pPr>
            <w:r w:rsidRPr="00B463AB">
              <w:rPr>
                <w:rFonts w:ascii="Times New Roman" w:hAnsi="Times New Roman"/>
                <w:b/>
                <w:bCs/>
                <w:i/>
                <w:iCs/>
                <w:sz w:val="20"/>
                <w:szCs w:val="20"/>
                <w:u w:val="single"/>
              </w:rPr>
              <w:t>[</w:t>
            </w:r>
            <w:r w:rsidRPr="00B463AB">
              <w:rPr>
                <w:rFonts w:ascii="Times New Roman" w:hAnsi="Times New Roman"/>
                <w:b/>
                <w:bCs/>
                <w:i/>
                <w:iCs/>
                <w:sz w:val="20"/>
                <w:szCs w:val="20"/>
              </w:rPr>
              <w:t xml:space="preserve">à préciser  validation de </w:t>
            </w:r>
            <w:r w:rsidR="00551AEC">
              <w:rPr>
                <w:rFonts w:ascii="Times New Roman" w:hAnsi="Times New Roman"/>
                <w:b/>
                <w:bCs/>
                <w:i/>
                <w:iCs/>
                <w:sz w:val="20"/>
                <w:szCs w:val="20"/>
              </w:rPr>
              <w:t>tous les</w:t>
            </w:r>
            <w:r w:rsidRPr="00B463AB">
              <w:rPr>
                <w:rFonts w:ascii="Times New Roman" w:hAnsi="Times New Roman"/>
                <w:b/>
                <w:bCs/>
                <w:i/>
                <w:iCs/>
                <w:sz w:val="20"/>
                <w:szCs w:val="20"/>
              </w:rPr>
              <w:t>.sous  critères  pour obtenir  un oui</w:t>
            </w:r>
          </w:p>
          <w:p w14:paraId="34C04103" w14:textId="77777777" w:rsidR="00A85CAC" w:rsidRPr="00B463AB" w:rsidRDefault="00A85CAC" w:rsidP="00230C1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B463AB" w:rsidRDefault="00A85CAC" w:rsidP="00230C1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Pr="00B463AB">
              <w:rPr>
                <w:rFonts w:eastAsia="Calibri"/>
                <w:sz w:val="20"/>
                <w:szCs w:val="20"/>
                <w:lang w:val="fr-CM"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14:paraId="7B36E9CA" w14:textId="2F5D36D5" w:rsidR="00A85CAC" w:rsidRPr="00B463AB" w:rsidRDefault="00A85CAC" w:rsidP="00230C15">
            <w:pPr>
              <w:spacing w:line="360" w:lineRule="auto"/>
              <w:jc w:val="both"/>
              <w:rPr>
                <w:i/>
                <w:sz w:val="20"/>
                <w:szCs w:val="20"/>
              </w:rPr>
            </w:pPr>
            <w:r w:rsidRPr="00B463AB">
              <w:rPr>
                <w:i/>
                <w:sz w:val="20"/>
                <w:szCs w:val="20"/>
              </w:rPr>
              <w:t xml:space="preserve">[Insérer dans le tableau ci-dessus :(i) la liste des postes-clés (par ex : Directeur des travaux, conducteur de travaux, Chef chantier ouvrage d’art, Responsable des lots technologiques, etc. (ii) le nombre d’années </w:t>
            </w:r>
            <w:r w:rsidRPr="00B463AB">
              <w:rPr>
                <w:i/>
                <w:sz w:val="20"/>
                <w:szCs w:val="20"/>
              </w:rPr>
              <w:lastRenderedPageBreak/>
              <w:t>d’expérience en travaux demandé pour chacun des personnels clés (de ___ à ___ ans), et (iii) le nombre d’années d’expérience en travaux similaires demandé pour chacun des personnels clés (de ____ à ___ ans)].</w:t>
            </w:r>
          </w:p>
          <w:p w14:paraId="0355842D"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14:paraId="0DC3E20C"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A85CAC" w:rsidRPr="00B463AB" w14:paraId="72AC5864" w14:textId="77777777"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3244BB6E" w:rsidR="00A85CAC" w:rsidRPr="00B463AB" w:rsidRDefault="00A85CAC" w:rsidP="00D154B7">
                  <w:pPr>
                    <w:jc w:val="center"/>
                    <w:rPr>
                      <w:rFonts w:eastAsia="Calibri"/>
                      <w:b/>
                      <w:sz w:val="20"/>
                      <w:szCs w:val="20"/>
                    </w:rPr>
                  </w:pPr>
                  <w:r w:rsidRPr="00B463AB">
                    <w:rPr>
                      <w:sz w:val="20"/>
                      <w:szCs w:val="20"/>
                    </w:rPr>
                    <w:t xml:space="preserve">  </w:t>
                  </w: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A85CAC" w:rsidRPr="00B463AB" w:rsidRDefault="00A85CAC" w:rsidP="00D154B7">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0B864463" w14:textId="77777777" w:rsidR="00A85CAC" w:rsidRPr="00B463AB" w:rsidRDefault="00A85CAC" w:rsidP="00D154B7">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38FA3978" w14:textId="77777777" w:rsidR="00A85CAC" w:rsidRPr="00B463AB" w:rsidRDefault="00A85CAC" w:rsidP="00D154B7">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A85CAC" w:rsidRPr="00B463AB" w:rsidRDefault="00A85CAC" w:rsidP="00D154B7">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09664B65" w14:textId="77777777" w:rsidR="00A85CAC" w:rsidRPr="00B463AB" w:rsidRDefault="00A85CAC" w:rsidP="00D154B7">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34671C10" w14:textId="77777777" w:rsidR="00A85CAC" w:rsidRPr="00B463AB" w:rsidRDefault="00A85CAC" w:rsidP="00D154B7">
                  <w:pPr>
                    <w:jc w:val="center"/>
                    <w:rPr>
                      <w:b/>
                      <w:sz w:val="20"/>
                      <w:szCs w:val="20"/>
                    </w:rPr>
                  </w:pPr>
                  <w:r w:rsidRPr="00B463AB">
                    <w:rPr>
                      <w:b/>
                      <w:sz w:val="20"/>
                      <w:szCs w:val="20"/>
                    </w:rPr>
                    <w:t xml:space="preserve">Justificatif </w:t>
                  </w:r>
                </w:p>
              </w:tc>
            </w:tr>
            <w:tr w:rsidR="00A85CAC" w:rsidRPr="00B463AB" w14:paraId="33306E91"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A85CAC" w:rsidRPr="00B463AB" w:rsidRDefault="00A85CAC" w:rsidP="00D154B7">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3EFE2B82" w:rsidR="00A85CAC" w:rsidRPr="00B463AB" w:rsidRDefault="000D62C2" w:rsidP="00D154B7">
                  <w:pPr>
                    <w:rPr>
                      <w:rFonts w:eastAsia="Calibri"/>
                      <w:sz w:val="20"/>
                      <w:szCs w:val="20"/>
                    </w:rPr>
                  </w:pPr>
                  <w:r>
                    <w:rPr>
                      <w:rFonts w:eastAsia="Calibri"/>
                      <w:sz w:val="20"/>
                      <w:szCs w:val="20"/>
                    </w:rPr>
                    <w:t>Pick up</w:t>
                  </w:r>
                </w:p>
              </w:tc>
              <w:tc>
                <w:tcPr>
                  <w:tcW w:w="840" w:type="dxa"/>
                  <w:tcBorders>
                    <w:top w:val="single" w:sz="4" w:space="0" w:color="000000"/>
                    <w:left w:val="single" w:sz="4" w:space="0" w:color="000000"/>
                    <w:bottom w:val="single" w:sz="4" w:space="0" w:color="000000"/>
                    <w:right w:val="single" w:sz="4" w:space="0" w:color="000000"/>
                  </w:tcBorders>
                  <w:vAlign w:val="center"/>
                </w:tcPr>
                <w:p w14:paraId="06B129A0" w14:textId="1DA48DA9" w:rsidR="00A85CAC" w:rsidRPr="00B463AB" w:rsidRDefault="000D62C2" w:rsidP="00D154B7">
                  <w:pPr>
                    <w:rPr>
                      <w:rFonts w:eastAsia="Calibri"/>
                      <w:sz w:val="20"/>
                      <w:szCs w:val="20"/>
                    </w:rPr>
                  </w:pPr>
                  <w:r>
                    <w:rPr>
                      <w:rFonts w:eastAsia="Calibri"/>
                      <w:sz w:val="20"/>
                      <w:szCs w:val="20"/>
                    </w:rPr>
                    <w:t>bon</w:t>
                  </w:r>
                </w:p>
              </w:tc>
              <w:tc>
                <w:tcPr>
                  <w:tcW w:w="1199" w:type="dxa"/>
                  <w:tcBorders>
                    <w:top w:val="single" w:sz="4" w:space="0" w:color="000000"/>
                    <w:left w:val="single" w:sz="4" w:space="0" w:color="000000"/>
                    <w:bottom w:val="single" w:sz="4" w:space="0" w:color="000000"/>
                    <w:right w:val="single" w:sz="4" w:space="0" w:color="000000"/>
                  </w:tcBorders>
                  <w:vAlign w:val="center"/>
                </w:tcPr>
                <w:p w14:paraId="55969718" w14:textId="77777777"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D2F67DC"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EB02B3A"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77734C5" w14:textId="77777777" w:rsidR="00A85CAC" w:rsidRPr="00B463AB" w:rsidRDefault="00A85CAC" w:rsidP="00D154B7">
                  <w:pPr>
                    <w:rPr>
                      <w:rFonts w:eastAsia="Calibri"/>
                      <w:sz w:val="20"/>
                      <w:szCs w:val="20"/>
                    </w:rPr>
                  </w:pPr>
                </w:p>
              </w:tc>
            </w:tr>
            <w:tr w:rsidR="00A85CAC" w:rsidRPr="00B463AB" w14:paraId="7B81A160" w14:textId="77777777"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7409" w14:textId="77777777" w:rsidR="00A85CAC" w:rsidRPr="00B463AB" w:rsidRDefault="00A85CAC" w:rsidP="00D154B7">
                  <w:pPr>
                    <w:jc w:val="center"/>
                    <w:rPr>
                      <w:rFonts w:eastAsia="Calibri"/>
                      <w:sz w:val="20"/>
                      <w:szCs w:val="20"/>
                    </w:rPr>
                  </w:pPr>
                  <w:r w:rsidRPr="00B463AB">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626D" w14:textId="311F3AC9" w:rsidR="00A85CAC" w:rsidRPr="00B463AB" w:rsidRDefault="000D62C2" w:rsidP="00D154B7">
                  <w:pPr>
                    <w:rPr>
                      <w:rFonts w:eastAsia="Calibri"/>
                      <w:sz w:val="20"/>
                      <w:szCs w:val="20"/>
                    </w:rPr>
                  </w:pPr>
                  <w:r>
                    <w:rPr>
                      <w:rFonts w:eastAsia="Calibri"/>
                      <w:sz w:val="20"/>
                      <w:szCs w:val="20"/>
                    </w:rPr>
                    <w:t>Atelier de forage</w:t>
                  </w:r>
                </w:p>
              </w:tc>
              <w:tc>
                <w:tcPr>
                  <w:tcW w:w="840" w:type="dxa"/>
                  <w:tcBorders>
                    <w:top w:val="single" w:sz="4" w:space="0" w:color="000000"/>
                    <w:left w:val="single" w:sz="4" w:space="0" w:color="000000"/>
                    <w:bottom w:val="single" w:sz="4" w:space="0" w:color="000000"/>
                    <w:right w:val="single" w:sz="4" w:space="0" w:color="000000"/>
                  </w:tcBorders>
                  <w:vAlign w:val="center"/>
                </w:tcPr>
                <w:p w14:paraId="537AAB51" w14:textId="76979F3B" w:rsidR="00A85CAC" w:rsidRPr="00B463AB" w:rsidRDefault="000D62C2" w:rsidP="00D154B7">
                  <w:pPr>
                    <w:rPr>
                      <w:rFonts w:eastAsia="Calibri"/>
                      <w:sz w:val="20"/>
                      <w:szCs w:val="20"/>
                    </w:rPr>
                  </w:pPr>
                  <w:r>
                    <w:rPr>
                      <w:rFonts w:eastAsia="Calibri"/>
                      <w:sz w:val="20"/>
                      <w:szCs w:val="20"/>
                    </w:rPr>
                    <w:t>bon</w:t>
                  </w:r>
                </w:p>
              </w:tc>
              <w:tc>
                <w:tcPr>
                  <w:tcW w:w="1199" w:type="dxa"/>
                  <w:tcBorders>
                    <w:top w:val="single" w:sz="4" w:space="0" w:color="000000"/>
                    <w:left w:val="single" w:sz="4" w:space="0" w:color="000000"/>
                    <w:bottom w:val="single" w:sz="4" w:space="0" w:color="000000"/>
                    <w:right w:val="single" w:sz="4" w:space="0" w:color="000000"/>
                  </w:tcBorders>
                  <w:vAlign w:val="center"/>
                </w:tcPr>
                <w:p w14:paraId="240B135A" w14:textId="77777777"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7F21DC3"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E6CB946"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C0CA0CD" w14:textId="77777777" w:rsidR="00A85CAC" w:rsidRPr="00B463AB" w:rsidRDefault="00A85CAC" w:rsidP="00D154B7">
                  <w:pPr>
                    <w:rPr>
                      <w:rFonts w:eastAsia="Calibri"/>
                      <w:sz w:val="20"/>
                      <w:szCs w:val="20"/>
                    </w:rPr>
                  </w:pPr>
                </w:p>
              </w:tc>
            </w:tr>
            <w:tr w:rsidR="00A85CAC" w:rsidRPr="00B463AB" w14:paraId="34DC8A6E" w14:textId="77777777"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D5F6" w14:textId="77777777" w:rsidR="00A85CAC" w:rsidRPr="00B463AB" w:rsidRDefault="00A85CAC" w:rsidP="00D154B7">
                  <w:pPr>
                    <w:jc w:val="center"/>
                    <w:rPr>
                      <w:rFonts w:eastAsia="Calibri"/>
                      <w:sz w:val="20"/>
                      <w:szCs w:val="20"/>
                    </w:rPr>
                  </w:pPr>
                  <w:r w:rsidRPr="00B463AB">
                    <w:rPr>
                      <w:rFonts w:eastAsia="Calibri"/>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52265" w14:textId="77777777"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1956956" w14:textId="77777777"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BF6F09E" w14:textId="77777777"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B79B837"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79CCF26"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5C3D559" w14:textId="77777777" w:rsidR="00A85CAC" w:rsidRPr="00B463AB" w:rsidRDefault="00A85CAC" w:rsidP="00D154B7">
                  <w:pPr>
                    <w:rPr>
                      <w:rFonts w:eastAsia="Calibri"/>
                      <w:sz w:val="20"/>
                      <w:szCs w:val="20"/>
                    </w:rPr>
                  </w:pPr>
                </w:p>
              </w:tc>
            </w:tr>
            <w:tr w:rsidR="00A85CAC" w:rsidRPr="00B463AB" w14:paraId="02E2674C" w14:textId="77777777"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7624D" w14:textId="77777777" w:rsidR="00A85CAC" w:rsidRPr="00B463AB" w:rsidRDefault="00A85CAC" w:rsidP="00D154B7">
                  <w:pPr>
                    <w:rPr>
                      <w:rFonts w:eastAsia="Calibri"/>
                      <w:sz w:val="20"/>
                      <w:szCs w:val="20"/>
                    </w:rPr>
                  </w:pPr>
                  <w:r w:rsidRPr="00B463AB">
                    <w:rPr>
                      <w:rFonts w:eastAsia="Calibri"/>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2CA44" w14:textId="77777777"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E563F36" w14:textId="77777777"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DC3D06A" w14:textId="77777777"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2C1F2529"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1E167A4"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F51DEEF" w14:textId="77777777" w:rsidR="00A85CAC" w:rsidRPr="00B463AB" w:rsidRDefault="00A85CAC" w:rsidP="00D154B7">
                  <w:pPr>
                    <w:rPr>
                      <w:rFonts w:eastAsia="Calibri"/>
                      <w:sz w:val="20"/>
                      <w:szCs w:val="20"/>
                    </w:rPr>
                  </w:pPr>
                </w:p>
              </w:tc>
            </w:tr>
          </w:tbl>
          <w:p w14:paraId="7A293C51" w14:textId="2AED4EA7" w:rsidR="00A85CAC" w:rsidRPr="00D154B7" w:rsidRDefault="00A85CAC" w:rsidP="00230C15">
            <w:pPr>
              <w:pStyle w:val="Paragraphedeliste"/>
              <w:spacing w:after="0" w:line="360" w:lineRule="auto"/>
              <w:ind w:left="0"/>
              <w:jc w:val="both"/>
              <w:rPr>
                <w:rFonts w:ascii="Times New Roman" w:hAnsi="Times New Roman"/>
                <w:sz w:val="10"/>
                <w:szCs w:val="10"/>
              </w:rPr>
            </w:pPr>
          </w:p>
          <w:p w14:paraId="65B31FB3" w14:textId="3CFA2A79" w:rsidR="00A85CAC" w:rsidRPr="00B463AB" w:rsidRDefault="00A85CAC" w:rsidP="00E614C7">
            <w:pPr>
              <w:pStyle w:val="Paragraphedeliste"/>
              <w:spacing w:after="0"/>
              <w:ind w:left="0"/>
              <w:rPr>
                <w:rFonts w:ascii="Times New Roman" w:hAnsi="Times New Roman"/>
                <w:b/>
                <w:bCs/>
                <w:i/>
                <w:iCs/>
                <w:sz w:val="20"/>
                <w:szCs w:val="20"/>
              </w:rPr>
            </w:pPr>
            <w:r w:rsidRPr="00B463AB">
              <w:rPr>
                <w:rFonts w:ascii="Times New Roman" w:hAnsi="Times New Roman"/>
                <w:b/>
                <w:bCs/>
                <w:i/>
                <w:iCs/>
                <w:sz w:val="20"/>
                <w:szCs w:val="20"/>
              </w:rPr>
              <w:t xml:space="preserve">[à préciser  validation de </w:t>
            </w:r>
            <w:r w:rsidR="000D62C2">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14:paraId="26109865"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p>
          <w:p w14:paraId="2B0CC115" w14:textId="0B5CAD7E"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maître d’ouvrage devra préciser, le cas échéant, un âge maximal au-delà duquel l’engin en question ne sera pas accepté.</w:t>
            </w:r>
          </w:p>
          <w:p w14:paraId="6CDD0E0A" w14:textId="70D28E33" w:rsidR="00A85CAC" w:rsidRPr="00B463AB" w:rsidRDefault="00A85CAC" w:rsidP="00230C15">
            <w:pPr>
              <w:pStyle w:val="Paragraphedeliste"/>
              <w:spacing w:after="0" w:line="360" w:lineRule="auto"/>
              <w:ind w:left="0"/>
              <w:jc w:val="both"/>
              <w:rPr>
                <w:rFonts w:ascii="Times New Roman" w:hAnsi="Times New Roman"/>
                <w:i/>
                <w:sz w:val="20"/>
                <w:szCs w:val="20"/>
              </w:rPr>
            </w:pPr>
            <w:r w:rsidRPr="00B463AB">
              <w:rPr>
                <w:rFonts w:ascii="Times New Roman" w:hAnsi="Times New Roman"/>
                <w:i/>
                <w:sz w:val="20"/>
                <w:szCs w:val="20"/>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79F4D916" w14:textId="709D4EBB" w:rsidR="00A85CAC" w:rsidRPr="00511280" w:rsidRDefault="00A85CAC" w:rsidP="00F836AA">
            <w:pPr>
              <w:spacing w:line="276" w:lineRule="auto"/>
              <w:jc w:val="both"/>
              <w:rPr>
                <w:rFonts w:eastAsia="Calibri"/>
                <w:i/>
                <w:color w:val="000000" w:themeColor="text1"/>
                <w:sz w:val="20"/>
                <w:szCs w:val="20"/>
              </w:rPr>
            </w:pPr>
            <w:r w:rsidRPr="00B463AB">
              <w:rPr>
                <w:rFonts w:eastAsia="Calibri"/>
                <w:b/>
                <w:i/>
                <w:sz w:val="20"/>
                <w:szCs w:val="20"/>
                <w:u w:val="single"/>
              </w:rPr>
              <w:t>NB</w:t>
            </w:r>
            <w:r w:rsidRPr="00B463AB">
              <w:rPr>
                <w:rFonts w:eastAsia="Calibri"/>
                <w:b/>
                <w:i/>
                <w:sz w:val="20"/>
                <w:szCs w:val="20"/>
              </w:rPr>
              <w:t xml:space="preserve"> </w:t>
            </w:r>
            <w:r w:rsidRPr="00511280">
              <w:rPr>
                <w:rFonts w:eastAsia="Calibri"/>
                <w:b/>
                <w:i/>
                <w:color w:val="000000" w:themeColor="text1"/>
                <w:sz w:val="20"/>
                <w:szCs w:val="20"/>
              </w:rPr>
              <w:t xml:space="preserve">: </w:t>
            </w:r>
            <w:r w:rsidRPr="00511280">
              <w:rPr>
                <w:rFonts w:eastAsia="Calibri"/>
                <w:i/>
                <w:color w:val="000000" w:themeColor="text1"/>
                <w:sz w:val="20"/>
                <w:szCs w:val="20"/>
              </w:rPr>
              <w:t>Joindre les copies certifiées par les services émetteurs ou toute autre autorité habilitée, des cartes grises pour les matériels roulants et les factures d’achat</w:t>
            </w:r>
            <w:r w:rsidRPr="00511280">
              <w:rPr>
                <w:color w:val="000000" w:themeColor="text1"/>
                <w:sz w:val="20"/>
                <w:szCs w:val="20"/>
              </w:rPr>
              <w:t xml:space="preserve"> </w:t>
            </w:r>
            <w:r w:rsidRPr="00511280">
              <w:rPr>
                <w:rFonts w:eastAsia="Calibri"/>
                <w:i/>
                <w:color w:val="000000" w:themeColor="text1"/>
                <w:sz w:val="20"/>
                <w:szCs w:val="20"/>
              </w:rPr>
              <w:t xml:space="preserve">indiquant le numéro de contribuable de chaque émetteur pour les autres, le cas échéant, accompagnées d’un engagement de location de matériel signé. </w:t>
            </w:r>
          </w:p>
          <w:p w14:paraId="43E06238" w14:textId="77777777" w:rsidR="00A85CAC" w:rsidRPr="00511280" w:rsidRDefault="00A85CAC" w:rsidP="00230C15">
            <w:pPr>
              <w:pStyle w:val="Paragraphedeliste"/>
              <w:spacing w:after="0" w:line="360" w:lineRule="auto"/>
              <w:ind w:left="0"/>
              <w:jc w:val="both"/>
              <w:rPr>
                <w:rFonts w:ascii="Times New Roman" w:hAnsi="Times New Roman"/>
                <w:i/>
                <w:color w:val="000000" w:themeColor="text1"/>
                <w:sz w:val="10"/>
                <w:szCs w:val="10"/>
              </w:rPr>
            </w:pPr>
          </w:p>
          <w:p w14:paraId="1224C89A" w14:textId="6CD73270"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b/>
                <w:sz w:val="20"/>
                <w:szCs w:val="20"/>
                <w:u w:val="single"/>
              </w:rPr>
              <w:t>N.B</w:t>
            </w:r>
            <w:r w:rsidRPr="00B463AB">
              <w:rPr>
                <w:rFonts w:ascii="Times New Roman" w:hAnsi="Times New Roman"/>
                <w:sz w:val="20"/>
                <w:szCs w:val="20"/>
              </w:rPr>
              <w:t xml:space="preserve">. Le MO/MOD pourra fixer un certain type de matériels à avoir en propre. Dans ce cas cette disposition devra figurer parmi les critères éliminatoires. </w:t>
            </w:r>
          </w:p>
          <w:bookmarkEnd w:id="195"/>
          <w:p w14:paraId="34BB29DE"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14:paraId="7D28341D" w14:textId="77777777" w:rsidR="00A85CAC" w:rsidRPr="00B463AB" w:rsidRDefault="00A85CAC" w:rsidP="00230C15">
            <w:pPr>
              <w:spacing w:line="360" w:lineRule="auto"/>
              <w:jc w:val="both"/>
              <w:rPr>
                <w:sz w:val="20"/>
                <w:szCs w:val="20"/>
              </w:rPr>
            </w:pPr>
            <w:r w:rsidRPr="00B463AB">
              <w:rPr>
                <w:sz w:val="20"/>
                <w:szCs w:val="20"/>
              </w:rPr>
              <w:t>Les Soumissionnaires devront présenter notamment :</w:t>
            </w:r>
          </w:p>
          <w:p w14:paraId="44411BF9" w14:textId="5946BFA0"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551AEC">
              <w:rPr>
                <w:rFonts w:ascii="Times New Roman" w:hAnsi="Times New Roman"/>
                <w:sz w:val="20"/>
                <w:szCs w:val="20"/>
              </w:rPr>
              <w:t>3</w:t>
            </w:r>
            <w:r w:rsidR="000D62C2">
              <w:rPr>
                <w:rFonts w:ascii="Times New Roman" w:hAnsi="Times New Roman"/>
                <w:sz w:val="20"/>
                <w:szCs w:val="20"/>
              </w:rPr>
              <w:t>7 500 000</w:t>
            </w:r>
            <w:r w:rsidRPr="00B463AB">
              <w:rPr>
                <w:rFonts w:ascii="Times New Roman" w:hAnsi="Times New Roman"/>
                <w:sz w:val="20"/>
                <w:szCs w:val="20"/>
              </w:rPr>
              <w:t xml:space="preserve"> francs CFA délivrée par une banque agréée, </w:t>
            </w:r>
          </w:p>
          <w:p w14:paraId="259593F4" w14:textId="3F835EE2" w:rsidR="00A85CAC" w:rsidRPr="00B463AB" w:rsidRDefault="00A85CAC" w:rsidP="008D1DA0">
            <w:pPr>
              <w:spacing w:line="360" w:lineRule="auto"/>
              <w:ind w:left="360"/>
              <w:jc w:val="both"/>
              <w:rPr>
                <w:b/>
                <w:bCs/>
                <w:i/>
                <w:iCs/>
                <w:sz w:val="20"/>
                <w:szCs w:val="20"/>
              </w:rPr>
            </w:pPr>
            <w:r w:rsidRPr="00B463AB">
              <w:rPr>
                <w:b/>
                <w:bCs/>
                <w:i/>
                <w:iCs/>
                <w:sz w:val="20"/>
                <w:szCs w:val="20"/>
              </w:rPr>
              <w:t xml:space="preserve">[à préciser  validation de </w:t>
            </w:r>
            <w:r w:rsidR="000D62C2">
              <w:rPr>
                <w:b/>
                <w:bCs/>
                <w:i/>
                <w:iCs/>
                <w:sz w:val="20"/>
                <w:szCs w:val="20"/>
              </w:rPr>
              <w:t xml:space="preserve">tous les </w:t>
            </w:r>
            <w:r w:rsidRPr="00B463AB">
              <w:rPr>
                <w:b/>
                <w:bCs/>
                <w:i/>
                <w:iCs/>
                <w:sz w:val="20"/>
                <w:szCs w:val="20"/>
              </w:rPr>
              <w:t>sous  critères  pour obtenir  un oui</w:t>
            </w:r>
          </w:p>
          <w:p w14:paraId="3CBCFD38" w14:textId="370CE3C8" w:rsidR="00A85CAC" w:rsidRPr="00B463AB" w:rsidRDefault="00A85CAC" w:rsidP="00230C15">
            <w:pPr>
              <w:autoSpaceDE w:val="0"/>
              <w:spacing w:line="360" w:lineRule="auto"/>
              <w:jc w:val="both"/>
              <w:rPr>
                <w:sz w:val="20"/>
                <w:szCs w:val="20"/>
              </w:rPr>
            </w:pPr>
            <w:r w:rsidRPr="00B463AB">
              <w:rPr>
                <w:i/>
                <w:iCs/>
                <w:sz w:val="20"/>
                <w:szCs w:val="20"/>
              </w:rPr>
              <w:t>(5)]</w:t>
            </w:r>
            <w:r w:rsidRPr="00B463AB">
              <w:rPr>
                <w:i/>
                <w:iCs/>
                <w:sz w:val="20"/>
                <w:szCs w:val="20"/>
                <w:vertAlign w:val="superscript"/>
              </w:rPr>
              <w:t xml:space="preserve"> (1)</w:t>
            </w:r>
            <w:r w:rsidRPr="00B463AB">
              <w:rPr>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13F71E91" w14:textId="77777777" w:rsidR="00A85CAC" w:rsidRPr="00B463AB" w:rsidRDefault="00A85CAC" w:rsidP="00230C15">
            <w:pPr>
              <w:autoSpaceDE w:val="0"/>
              <w:spacing w:line="360" w:lineRule="auto"/>
              <w:jc w:val="both"/>
              <w:rPr>
                <w:i/>
                <w:iCs/>
                <w:sz w:val="20"/>
                <w:szCs w:val="20"/>
              </w:rPr>
            </w:pPr>
            <w:r w:rsidRPr="00B463AB">
              <w:rPr>
                <w:b/>
                <w:i/>
                <w:iCs/>
                <w:sz w:val="20"/>
                <w:szCs w:val="20"/>
              </w:rPr>
              <w:t>Pour les entreprises naissantes</w:t>
            </w:r>
            <w:r w:rsidRPr="00B463AB">
              <w:rPr>
                <w:i/>
                <w:iCs/>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1528F5EB" w14:textId="77777777" w:rsidR="00A85CAC" w:rsidRPr="00B463AB" w:rsidRDefault="00A85CAC" w:rsidP="00230C15">
            <w:pPr>
              <w:autoSpaceDE w:val="0"/>
              <w:spacing w:line="360" w:lineRule="auto"/>
              <w:jc w:val="both"/>
              <w:rPr>
                <w:i/>
                <w:iCs/>
                <w:sz w:val="20"/>
                <w:szCs w:val="20"/>
              </w:rPr>
            </w:pPr>
            <w:r w:rsidRPr="00B463AB">
              <w:rPr>
                <w:i/>
                <w:iCs/>
                <w:sz w:val="20"/>
                <w:szCs w:val="20"/>
              </w:rPr>
              <w:lastRenderedPageBreak/>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5F6EF044" w14:textId="77777777" w:rsidR="00A85CAC" w:rsidRPr="00B463AB" w:rsidRDefault="00A85CAC" w:rsidP="00230C15">
            <w:pPr>
              <w:autoSpaceDE w:val="0"/>
              <w:spacing w:line="360" w:lineRule="auto"/>
              <w:jc w:val="both"/>
              <w:rPr>
                <w:i/>
                <w:iCs/>
                <w:sz w:val="20"/>
                <w:szCs w:val="20"/>
              </w:rPr>
            </w:pPr>
            <w:r w:rsidRPr="00B463AB">
              <w:rPr>
                <w:i/>
                <w:iCs/>
                <w:sz w:val="20"/>
                <w:szCs w:val="20"/>
              </w:rPr>
              <w:t>2. La période est normalement de trois ans.</w:t>
            </w:r>
          </w:p>
          <w:p w14:paraId="3E044DE0" w14:textId="77777777" w:rsidR="00A85CAC" w:rsidRPr="00B463AB" w:rsidRDefault="00A85CAC" w:rsidP="00230C15">
            <w:pPr>
              <w:autoSpaceDE w:val="0"/>
              <w:spacing w:line="360" w:lineRule="auto"/>
              <w:jc w:val="both"/>
              <w:rPr>
                <w:i/>
                <w:iCs/>
                <w:sz w:val="20"/>
                <w:szCs w:val="20"/>
              </w:rPr>
            </w:pPr>
            <w:r w:rsidRPr="00B463AB">
              <w:rPr>
                <w:i/>
                <w:iCs/>
                <w:sz w:val="20"/>
                <w:szCs w:val="20"/>
              </w:rPr>
              <w:t>3. En cas de groupement, on pourra indiquer que chaque membre du groupement devra satisfaire à 25 ou 30 % du montant global exigé et que le mandataire d’un groupement devra satisfaire à 50 ou 60 % du montant global exigé.</w:t>
            </w:r>
          </w:p>
          <w:p w14:paraId="462C56CD" w14:textId="5C986346" w:rsidR="00A85CAC" w:rsidRPr="00B463AB" w:rsidRDefault="00A85CAC" w:rsidP="00230C15">
            <w:pPr>
              <w:autoSpaceDE w:val="0"/>
              <w:spacing w:line="360" w:lineRule="auto"/>
              <w:jc w:val="both"/>
              <w:rPr>
                <w:i/>
                <w:iCs/>
                <w:sz w:val="20"/>
                <w:szCs w:val="20"/>
              </w:rPr>
            </w:pPr>
            <w:r w:rsidRPr="00B463AB">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14:paraId="3EEF2224" w14:textId="77777777" w:rsidR="00A85CAC" w:rsidRPr="00B463AB" w:rsidRDefault="00A85CAC">
            <w:pPr>
              <w:pStyle w:val="Paragraphedeliste"/>
              <w:numPr>
                <w:ilvl w:val="0"/>
                <w:numId w:val="51"/>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14:paraId="76FD8356" w14:textId="15CDDCC0" w:rsidR="00A85CAC" w:rsidRPr="00B463AB" w:rsidRDefault="00A85CAC" w:rsidP="00A96ACE">
            <w:pPr>
              <w:spacing w:after="60" w:line="360" w:lineRule="auto"/>
              <w:jc w:val="both"/>
              <w:rPr>
                <w:sz w:val="20"/>
                <w:szCs w:val="20"/>
              </w:rPr>
            </w:pPr>
            <w:r w:rsidRPr="00B463AB">
              <w:rPr>
                <w:sz w:val="20"/>
                <w:szCs w:val="20"/>
              </w:rPr>
              <w:t xml:space="preserve">Les soumissionnaires devront présenter les copies dûment paraphées et signées avec la mention « lu et approuvé », des documents à caractères administratif et technique régissant le marché ci-après: </w:t>
            </w:r>
          </w:p>
          <w:p w14:paraId="76A46649" w14:textId="77777777" w:rsidR="00A85CAC" w:rsidRPr="00B463AB" w:rsidRDefault="00A85CAC">
            <w:pPr>
              <w:numPr>
                <w:ilvl w:val="0"/>
                <w:numId w:val="50"/>
              </w:numPr>
              <w:spacing w:after="60" w:line="360" w:lineRule="auto"/>
              <w:jc w:val="both"/>
              <w:rPr>
                <w:sz w:val="20"/>
                <w:szCs w:val="20"/>
              </w:rPr>
            </w:pPr>
            <w:r w:rsidRPr="00B463AB">
              <w:rPr>
                <w:sz w:val="20"/>
                <w:szCs w:val="20"/>
              </w:rPr>
              <w:t>Le Cahier des Clauses Administratives Particulières(CCAP);</w:t>
            </w:r>
          </w:p>
          <w:p w14:paraId="1BF4FC07" w14:textId="5D26E7F1" w:rsidR="00A85CAC" w:rsidRPr="00B463AB" w:rsidRDefault="00A85CAC">
            <w:pPr>
              <w:numPr>
                <w:ilvl w:val="0"/>
                <w:numId w:val="50"/>
              </w:numPr>
              <w:spacing w:after="60" w:line="360" w:lineRule="auto"/>
              <w:jc w:val="both"/>
              <w:rPr>
                <w:sz w:val="20"/>
                <w:szCs w:val="20"/>
              </w:rPr>
            </w:pPr>
            <w:r w:rsidRPr="00B463AB">
              <w:rPr>
                <w:sz w:val="20"/>
                <w:szCs w:val="20"/>
              </w:rPr>
              <w:t>Les Cahiers des Clauses Techniques Particulières (CCTP), .</w:t>
            </w:r>
          </w:p>
          <w:p w14:paraId="2075559D" w14:textId="4D74312B" w:rsidR="00A85CAC" w:rsidRPr="00B463AB" w:rsidRDefault="00A85CAC" w:rsidP="00A96ACE">
            <w:pPr>
              <w:jc w:val="both"/>
              <w:rPr>
                <w:b/>
                <w:bCs/>
                <w:i/>
                <w:iCs/>
                <w:color w:val="000000"/>
                <w:sz w:val="20"/>
                <w:szCs w:val="20"/>
              </w:rPr>
            </w:pPr>
            <w:r w:rsidRPr="00B463AB">
              <w:rPr>
                <w:b/>
                <w:bCs/>
                <w:i/>
                <w:iCs/>
                <w:color w:val="000000"/>
                <w:sz w:val="20"/>
                <w:szCs w:val="20"/>
              </w:rPr>
              <w:t xml:space="preserve">[à préciser la validation de </w:t>
            </w:r>
            <w:r w:rsidR="000D62C2">
              <w:rPr>
                <w:b/>
                <w:bCs/>
                <w:i/>
                <w:iCs/>
                <w:color w:val="000000"/>
                <w:sz w:val="20"/>
                <w:szCs w:val="20"/>
              </w:rPr>
              <w:t xml:space="preserve">tous les </w:t>
            </w:r>
            <w:r w:rsidRPr="00B463AB">
              <w:rPr>
                <w:b/>
                <w:bCs/>
                <w:i/>
                <w:iCs/>
                <w:color w:val="000000"/>
                <w:sz w:val="20"/>
                <w:szCs w:val="20"/>
              </w:rPr>
              <w:t>sous  critères</w:t>
            </w:r>
            <w:r w:rsidRPr="00B463AB">
              <w:rPr>
                <w:i/>
                <w:iCs/>
                <w:color w:val="000000"/>
                <w:sz w:val="20"/>
                <w:szCs w:val="20"/>
              </w:rPr>
              <w:t xml:space="preserve"> </w:t>
            </w:r>
            <w:r w:rsidRPr="00B463AB">
              <w:rPr>
                <w:b/>
                <w:bCs/>
                <w:i/>
                <w:iCs/>
                <w:color w:val="000000"/>
                <w:sz w:val="20"/>
                <w:szCs w:val="20"/>
              </w:rPr>
              <w:t>par critère   pour obtenir  un oui</w:t>
            </w:r>
            <w:r w:rsidRPr="00B463AB">
              <w:rPr>
                <w:b/>
                <w:bCs/>
                <w:i/>
                <w:iCs/>
                <w:color w:val="000000"/>
                <w:sz w:val="20"/>
                <w:szCs w:val="20"/>
                <w:u w:val="single"/>
              </w:rPr>
              <w:t xml:space="preserve">] </w:t>
            </w:r>
            <w:r w:rsidRPr="00B463AB">
              <w:rPr>
                <w:b/>
                <w:bCs/>
                <w:i/>
                <w:iCs/>
                <w:color w:val="000000"/>
                <w:sz w:val="20"/>
                <w:szCs w:val="20"/>
              </w:rPr>
              <w:t xml:space="preserve"> </w:t>
            </w:r>
          </w:p>
          <w:p w14:paraId="7769D4C9" w14:textId="0765DFA2" w:rsidR="00A85CAC" w:rsidRPr="00B463AB" w:rsidRDefault="00A85CAC" w:rsidP="00230C15">
            <w:pPr>
              <w:widowControl w:val="0"/>
              <w:autoSpaceDE w:val="0"/>
              <w:spacing w:line="360" w:lineRule="auto"/>
              <w:jc w:val="both"/>
              <w:rPr>
                <w:sz w:val="20"/>
                <w:szCs w:val="20"/>
              </w:rPr>
            </w:pPr>
          </w:p>
          <w:p w14:paraId="565EF840" w14:textId="4CC188EF" w:rsidR="00A85CAC" w:rsidRPr="00B463AB" w:rsidRDefault="00A85CAC" w:rsidP="002462CC">
            <w:pPr>
              <w:widowControl w:val="0"/>
              <w:autoSpaceDE w:val="0"/>
              <w:adjustRightInd w:val="0"/>
              <w:spacing w:before="17" w:line="360" w:lineRule="auto"/>
              <w:jc w:val="both"/>
              <w:rPr>
                <w:b/>
                <w:bCs/>
                <w:i/>
                <w:iCs/>
                <w:color w:val="FF0000"/>
                <w:sz w:val="20"/>
                <w:szCs w:val="20"/>
              </w:rPr>
            </w:pPr>
            <w:bookmarkStart w:id="197" w:name="_Hlk163151275"/>
            <w:bookmarkEnd w:id="196"/>
            <w:r w:rsidRPr="00B463AB">
              <w:rPr>
                <w:b/>
                <w:bCs/>
                <w:color w:val="FF0000"/>
                <w:sz w:val="20"/>
                <w:szCs w:val="20"/>
              </w:rPr>
              <w:t xml:space="preserve">NB : Une grille d’évaluation détaillée </w:t>
            </w:r>
            <w:r w:rsidRPr="00B463AB">
              <w:rPr>
                <w:b/>
                <w:bCs/>
                <w:i/>
                <w:iCs/>
                <w:color w:val="FF0000"/>
                <w:sz w:val="20"/>
                <w:szCs w:val="20"/>
              </w:rPr>
              <w:t>cohérente avec les exigences du Règlement Particulier de l’Appel d’Offres pourra être jointe</w:t>
            </w:r>
            <w:r w:rsidRPr="00B463AB">
              <w:rPr>
                <w:b/>
                <w:bCs/>
                <w:color w:val="FF0000"/>
                <w:sz w:val="20"/>
                <w:szCs w:val="20"/>
              </w:rPr>
              <w:t xml:space="preserve"> en annexe à ce Règlement Particulier de l’Appel d’Offres.  </w:t>
            </w:r>
            <w:r w:rsidRPr="00B463AB">
              <w:rPr>
                <w:b/>
                <w:bCs/>
                <w:i/>
                <w:iCs/>
                <w:color w:val="FF0000"/>
                <w:sz w:val="20"/>
                <w:szCs w:val="20"/>
              </w:rPr>
              <w:t xml:space="preserve">Ladite grille et les critères détaillés ci-dessous doivent préciser formellement les modalités de validation d'un critère à partir du nombre de sous-critères respectés.] </w:t>
            </w:r>
          </w:p>
          <w:p w14:paraId="424F1461" w14:textId="2BDA5B24" w:rsidR="00A85CAC" w:rsidRPr="00B463AB" w:rsidRDefault="00A85CAC" w:rsidP="00230C15">
            <w:pPr>
              <w:widowControl w:val="0"/>
              <w:autoSpaceDE w:val="0"/>
              <w:adjustRightInd w:val="0"/>
              <w:spacing w:before="17" w:line="360" w:lineRule="auto"/>
              <w:rPr>
                <w:b/>
                <w:bCs/>
                <w:i/>
                <w:iCs/>
                <w:sz w:val="20"/>
                <w:szCs w:val="20"/>
              </w:rPr>
            </w:pPr>
            <w:r w:rsidRPr="00B463AB">
              <w:rPr>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7"/>
          </w:p>
        </w:tc>
      </w:tr>
      <w:tr w:rsidR="00A85CAC" w:rsidRPr="0029472D" w14:paraId="2BCE1E74" w14:textId="77777777" w:rsidTr="00AC74B4">
        <w:trPr>
          <w:trHeight w:val="1077"/>
          <w:jc w:val="center"/>
        </w:trPr>
        <w:tc>
          <w:tcPr>
            <w:tcW w:w="1271" w:type="dxa"/>
            <w:shd w:val="clear" w:color="auto" w:fill="auto"/>
            <w:tcMar>
              <w:top w:w="0" w:type="dxa"/>
              <w:left w:w="0" w:type="dxa"/>
              <w:bottom w:w="0" w:type="dxa"/>
              <w:right w:w="0" w:type="dxa"/>
            </w:tcMar>
            <w:vAlign w:val="center"/>
          </w:tcPr>
          <w:p w14:paraId="5AEC8FDC" w14:textId="659D7CAF" w:rsidR="00A85CAC" w:rsidRPr="0029472D" w:rsidRDefault="006854CC" w:rsidP="00230C15">
            <w:pPr>
              <w:widowControl w:val="0"/>
              <w:autoSpaceDE w:val="0"/>
              <w:spacing w:line="360" w:lineRule="auto"/>
              <w:jc w:val="center"/>
            </w:pPr>
            <w:r>
              <w:lastRenderedPageBreak/>
              <w:t xml:space="preserve"> </w:t>
            </w:r>
            <w:r w:rsidR="00CD436D">
              <w:t xml:space="preserve">   </w:t>
            </w:r>
            <w:r w:rsidR="00A85CAC" w:rsidRPr="0029472D">
              <w:t>31.2.</w:t>
            </w:r>
          </w:p>
        </w:tc>
        <w:tc>
          <w:tcPr>
            <w:tcW w:w="8930" w:type="dxa"/>
            <w:shd w:val="clear" w:color="auto" w:fill="auto"/>
            <w:tcMar>
              <w:top w:w="0" w:type="dxa"/>
              <w:left w:w="0" w:type="dxa"/>
              <w:bottom w:w="0" w:type="dxa"/>
              <w:right w:w="0" w:type="dxa"/>
            </w:tcMar>
            <w:vAlign w:val="center"/>
          </w:tcPr>
          <w:p w14:paraId="024F5C93" w14:textId="0800401A"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14:paraId="7681C140" w14:textId="77777777" w:rsidR="00A85CAC" w:rsidRPr="0029472D" w:rsidRDefault="00A85CAC" w:rsidP="00230C15">
            <w:pPr>
              <w:widowControl w:val="0"/>
              <w:autoSpaceDE w:val="0"/>
              <w:spacing w:line="360" w:lineRule="auto"/>
              <w:jc w:val="both"/>
              <w:rPr>
                <w:i/>
                <w:iCs/>
              </w:rPr>
            </w:pPr>
            <w:r w:rsidRPr="0029472D">
              <w:t xml:space="preserve">La date du taux de change est : </w:t>
            </w:r>
            <w:r w:rsidRPr="0029472D">
              <w:rPr>
                <w:i/>
                <w:iCs/>
              </w:rPr>
              <w:t xml:space="preserve">[Retenir une date qui ne sera pas antérieure de plus de vingt-huit (28) jours à la date limite de dépôt des offres, ni postérieure à la date initiale d’expiration du délai de validité des offres. </w:t>
            </w:r>
          </w:p>
          <w:p w14:paraId="399F3557" w14:textId="102D819F" w:rsidR="00A85CAC" w:rsidRPr="0029472D" w:rsidRDefault="00A85CAC" w:rsidP="00230C15">
            <w:pPr>
              <w:widowControl w:val="0"/>
              <w:autoSpaceDE w:val="0"/>
              <w:spacing w:line="360" w:lineRule="auto"/>
              <w:jc w:val="both"/>
            </w:pPr>
            <w:r w:rsidRPr="0029472D">
              <w:rPr>
                <w:i/>
                <w:iCs/>
                <w:color w:val="000000" w:themeColor="text1"/>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A85CAC" w:rsidRPr="0029472D" w14:paraId="563AEE0A" w14:textId="77777777" w:rsidTr="00AC74B4">
        <w:trPr>
          <w:trHeight w:val="563"/>
          <w:jc w:val="center"/>
        </w:trPr>
        <w:tc>
          <w:tcPr>
            <w:tcW w:w="1271" w:type="dxa"/>
            <w:shd w:val="clear" w:color="auto" w:fill="auto"/>
            <w:tcMar>
              <w:top w:w="0" w:type="dxa"/>
              <w:left w:w="0" w:type="dxa"/>
              <w:bottom w:w="0" w:type="dxa"/>
              <w:right w:w="0" w:type="dxa"/>
            </w:tcMar>
            <w:vAlign w:val="center"/>
          </w:tcPr>
          <w:p w14:paraId="1D731C70" w14:textId="77777777" w:rsidR="00A85CAC" w:rsidRPr="0029472D" w:rsidRDefault="00A85CAC" w:rsidP="00230C15">
            <w:pPr>
              <w:widowControl w:val="0"/>
              <w:autoSpaceDE w:val="0"/>
              <w:spacing w:line="360" w:lineRule="auto"/>
              <w:jc w:val="center"/>
            </w:pPr>
            <w:r w:rsidRPr="0029472D">
              <w:t>32.2.(b)</w:t>
            </w:r>
          </w:p>
        </w:tc>
        <w:tc>
          <w:tcPr>
            <w:tcW w:w="8930" w:type="dxa"/>
            <w:shd w:val="clear" w:color="auto" w:fill="auto"/>
            <w:tcMar>
              <w:top w:w="0" w:type="dxa"/>
              <w:left w:w="0" w:type="dxa"/>
              <w:bottom w:w="0" w:type="dxa"/>
              <w:right w:w="0" w:type="dxa"/>
            </w:tcMar>
            <w:vAlign w:val="center"/>
          </w:tcPr>
          <w:p w14:paraId="6416B56C" w14:textId="06C356B3" w:rsidR="00A85CAC" w:rsidRPr="0029472D" w:rsidRDefault="00A85CAC" w:rsidP="00230C15">
            <w:pPr>
              <w:widowControl w:val="0"/>
              <w:autoSpaceDE w:val="0"/>
              <w:spacing w:line="360" w:lineRule="auto"/>
              <w:jc w:val="both"/>
            </w:pPr>
            <w:r w:rsidRPr="0029472D">
              <w:t xml:space="preserve">Le mode d’évaluation des travaux en régie à chiffrer de façon compétitive est défini comme suit : </w:t>
            </w:r>
            <w:r w:rsidRPr="0029472D">
              <w:rPr>
                <w:i/>
              </w:rPr>
              <w:t>[à préciser le cas échéant]</w:t>
            </w:r>
            <w:r w:rsidRPr="0029472D">
              <w:t xml:space="preserve"> et le pourcentage desdits travaux devra être précisé</w:t>
            </w:r>
          </w:p>
        </w:tc>
      </w:tr>
      <w:tr w:rsidR="00A85CAC" w:rsidRPr="0029472D" w14:paraId="6302D90D" w14:textId="77777777" w:rsidTr="00AC74B4">
        <w:trPr>
          <w:trHeight w:hRule="exact" w:val="2152"/>
          <w:jc w:val="center"/>
        </w:trPr>
        <w:tc>
          <w:tcPr>
            <w:tcW w:w="1271" w:type="dxa"/>
            <w:shd w:val="clear" w:color="auto" w:fill="auto"/>
            <w:tcMar>
              <w:top w:w="0" w:type="dxa"/>
              <w:left w:w="0" w:type="dxa"/>
              <w:bottom w:w="0" w:type="dxa"/>
              <w:right w:w="0" w:type="dxa"/>
            </w:tcMar>
            <w:vAlign w:val="center"/>
          </w:tcPr>
          <w:p w14:paraId="5860C84F" w14:textId="77777777" w:rsidR="00A85CAC" w:rsidRPr="0029472D" w:rsidRDefault="00A85CAC" w:rsidP="00230C15">
            <w:pPr>
              <w:widowControl w:val="0"/>
              <w:autoSpaceDE w:val="0"/>
              <w:spacing w:line="360" w:lineRule="auto"/>
              <w:jc w:val="center"/>
            </w:pPr>
            <w:r w:rsidRPr="0029472D">
              <w:lastRenderedPageBreak/>
              <w:t>32.2.(e)</w:t>
            </w:r>
          </w:p>
        </w:tc>
        <w:tc>
          <w:tcPr>
            <w:tcW w:w="8930" w:type="dxa"/>
            <w:shd w:val="clear" w:color="auto" w:fill="auto"/>
            <w:tcMar>
              <w:top w:w="0" w:type="dxa"/>
              <w:left w:w="0" w:type="dxa"/>
              <w:bottom w:w="0" w:type="dxa"/>
              <w:right w:w="0" w:type="dxa"/>
            </w:tcMar>
            <w:vAlign w:val="center"/>
          </w:tcPr>
          <w:p w14:paraId="2F14BE54" w14:textId="77777777" w:rsidR="00A85CAC" w:rsidRPr="0029472D" w:rsidRDefault="00A85CAC" w:rsidP="00230C15">
            <w:pPr>
              <w:widowControl w:val="0"/>
              <w:autoSpaceDE w:val="0"/>
              <w:spacing w:line="360" w:lineRule="auto"/>
              <w:jc w:val="both"/>
            </w:pPr>
            <w:r w:rsidRPr="0029472D">
              <w:t>Le délai d’exécution sera évalué comme suit:(à préciser le cas échéant)</w:t>
            </w:r>
          </w:p>
          <w:p w14:paraId="42877E3E" w14:textId="77777777" w:rsidR="00A85CAC" w:rsidRPr="0029472D" w:rsidRDefault="00A85CAC" w:rsidP="00230C15">
            <w:pPr>
              <w:widowControl w:val="0"/>
              <w:autoSpaceDE w:val="0"/>
              <w:spacing w:line="360" w:lineRule="auto"/>
              <w:jc w:val="both"/>
            </w:pPr>
            <w:r w:rsidRPr="0029472D">
              <w:rPr>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A85CAC" w:rsidRPr="0029472D" w14:paraId="0AB7B80F" w14:textId="77777777" w:rsidTr="00AC74B4">
        <w:trPr>
          <w:trHeight w:hRule="exact" w:val="992"/>
          <w:jc w:val="center"/>
        </w:trPr>
        <w:tc>
          <w:tcPr>
            <w:tcW w:w="1271" w:type="dxa"/>
            <w:shd w:val="clear" w:color="auto" w:fill="auto"/>
            <w:tcMar>
              <w:top w:w="0" w:type="dxa"/>
              <w:left w:w="0" w:type="dxa"/>
              <w:bottom w:w="0" w:type="dxa"/>
              <w:right w:w="0" w:type="dxa"/>
            </w:tcMar>
            <w:vAlign w:val="center"/>
          </w:tcPr>
          <w:p w14:paraId="64FEAC26" w14:textId="77777777" w:rsidR="00A85CAC" w:rsidRPr="0029472D" w:rsidRDefault="00A85CAC" w:rsidP="00230C15">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14:paraId="59047920" w14:textId="462E0AFB" w:rsidR="00A85CAC" w:rsidRPr="0029472D" w:rsidRDefault="00A85CAC" w:rsidP="00230C15">
            <w:pPr>
              <w:widowControl w:val="0"/>
              <w:autoSpaceDE w:val="0"/>
              <w:spacing w:line="360" w:lineRule="auto"/>
              <w:jc w:val="both"/>
            </w:pPr>
            <w:r w:rsidRPr="0029472D">
              <w:t>La méthode d’évaluation des variantes techniques est la suivante</w:t>
            </w:r>
            <w:r w:rsidR="00551AEC">
              <w:t xml:space="preserve"> </w:t>
            </w:r>
            <w:r w:rsidRPr="0029472D">
              <w:t>:</w:t>
            </w:r>
            <w:r w:rsidR="000D62C2">
              <w:t xml:space="preserve"> non app</w:t>
            </w:r>
            <w:r w:rsidR="00551AEC">
              <w:t>l</w:t>
            </w:r>
            <w:r w:rsidR="000D62C2">
              <w:t>icable</w:t>
            </w:r>
          </w:p>
          <w:p w14:paraId="1BA7AD80" w14:textId="77777777" w:rsidR="00A85CAC" w:rsidRPr="0029472D" w:rsidRDefault="00A85CAC" w:rsidP="00230C15">
            <w:pPr>
              <w:widowControl w:val="0"/>
              <w:autoSpaceDE w:val="0"/>
              <w:spacing w:line="360" w:lineRule="auto"/>
              <w:jc w:val="both"/>
            </w:pPr>
            <w:r w:rsidRPr="0029472D">
              <w:rPr>
                <w:i/>
                <w:iCs/>
              </w:rPr>
              <w:t>[A insérer, le cas échéant, avec la référence aux dispositions des Spécifications techniques.]</w:t>
            </w:r>
          </w:p>
        </w:tc>
      </w:tr>
      <w:tr w:rsidR="00A85CAC" w:rsidRPr="0029472D" w14:paraId="09AE8E88" w14:textId="77777777" w:rsidTr="00AC74B4">
        <w:trPr>
          <w:trHeight w:hRule="exact" w:val="2146"/>
          <w:jc w:val="center"/>
        </w:trPr>
        <w:tc>
          <w:tcPr>
            <w:tcW w:w="1271" w:type="dxa"/>
            <w:shd w:val="clear" w:color="auto" w:fill="auto"/>
            <w:tcMar>
              <w:top w:w="0" w:type="dxa"/>
              <w:left w:w="0" w:type="dxa"/>
              <w:bottom w:w="0" w:type="dxa"/>
              <w:right w:w="0" w:type="dxa"/>
            </w:tcMar>
            <w:vAlign w:val="center"/>
          </w:tcPr>
          <w:p w14:paraId="7AECCB6C" w14:textId="77777777" w:rsidR="00A85CAC" w:rsidRPr="0029472D" w:rsidRDefault="00A85CAC" w:rsidP="00230C15">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14:paraId="164DBB7D" w14:textId="6F680B88" w:rsidR="00A85CAC" w:rsidRPr="0029472D" w:rsidRDefault="00A85CAC" w:rsidP="00230C15">
            <w:pPr>
              <w:widowControl w:val="0"/>
              <w:autoSpaceDE w:val="0"/>
              <w:spacing w:line="360" w:lineRule="auto"/>
              <w:jc w:val="both"/>
            </w:pPr>
            <w:r w:rsidRPr="0029472D">
              <w:t xml:space="preserve">Les soumissionnaires nationaux </w:t>
            </w:r>
            <w:r w:rsidRPr="0029472D">
              <w:rPr>
                <w:i/>
                <w:iCs/>
                <w:position w:val="1"/>
              </w:rPr>
              <w:t xml:space="preserve">ne bénéficient pas </w:t>
            </w:r>
            <w:r w:rsidRPr="0029472D">
              <w:t>d’une marge de préférence</w:t>
            </w:r>
            <w:r w:rsidRPr="0029472D">
              <w:rPr>
                <w:spacing w:val="1"/>
              </w:rPr>
              <w:t xml:space="preserve"> nationale </w:t>
            </w:r>
            <w:r w:rsidRPr="0029472D">
              <w:t>au cours de l’évaluation.</w:t>
            </w:r>
          </w:p>
          <w:p w14:paraId="3F1E54F8" w14:textId="77777777" w:rsidR="00A85CAC" w:rsidRPr="0029472D" w:rsidRDefault="00A85CAC" w:rsidP="00230C15">
            <w:pPr>
              <w:widowControl w:val="0"/>
              <w:autoSpaceDE w:val="0"/>
              <w:spacing w:line="360" w:lineRule="auto"/>
              <w:jc w:val="both"/>
            </w:pPr>
            <w:r w:rsidRPr="0029472D">
              <w:rPr>
                <w:i/>
                <w:iCs/>
              </w:rPr>
              <w:t>[Si l’application de la préférence à un entrepreneur national joue un rôle dans l’attribution du Marché, insérer ici les critères additionnels éventuels requis par le  Maître d’Ouvrage ou le Maître d’Ouvrage Délégué pour bénéficier de cette préférence.]</w:t>
            </w:r>
          </w:p>
        </w:tc>
      </w:tr>
      <w:tr w:rsidR="00A85CAC" w:rsidRPr="0029472D" w14:paraId="48BE20E8" w14:textId="77777777" w:rsidTr="00A85CAC">
        <w:trPr>
          <w:trHeight w:hRule="exact" w:val="525"/>
          <w:jc w:val="center"/>
        </w:trPr>
        <w:tc>
          <w:tcPr>
            <w:tcW w:w="10201" w:type="dxa"/>
            <w:gridSpan w:val="2"/>
            <w:shd w:val="clear" w:color="auto" w:fill="auto"/>
            <w:tcMar>
              <w:top w:w="0" w:type="dxa"/>
              <w:left w:w="0" w:type="dxa"/>
              <w:bottom w:w="0" w:type="dxa"/>
              <w:right w:w="0" w:type="dxa"/>
            </w:tcMar>
            <w:vAlign w:val="center"/>
          </w:tcPr>
          <w:p w14:paraId="089EA21E"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644885A" w14:textId="77777777" w:rsidTr="00AC74B4">
        <w:trPr>
          <w:jc w:val="center"/>
        </w:trPr>
        <w:tc>
          <w:tcPr>
            <w:tcW w:w="1271" w:type="dxa"/>
            <w:shd w:val="clear" w:color="auto" w:fill="auto"/>
            <w:tcMar>
              <w:top w:w="0" w:type="dxa"/>
              <w:left w:w="0" w:type="dxa"/>
              <w:bottom w:w="0" w:type="dxa"/>
              <w:right w:w="0" w:type="dxa"/>
            </w:tcMar>
            <w:vAlign w:val="center"/>
          </w:tcPr>
          <w:p w14:paraId="03B505B1" w14:textId="1049AC8D" w:rsidR="00A85CAC" w:rsidRPr="0029472D" w:rsidRDefault="00A85CAC" w:rsidP="00230C15">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14:paraId="52A81BEF" w14:textId="3185339A" w:rsidR="00A85CAC" w:rsidRPr="0029472D" w:rsidRDefault="00A85CAC" w:rsidP="00230C15">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198" w:name="_Hlk163151479"/>
            <w:r w:rsidRPr="0029472D">
              <w:rPr>
                <w:i/>
                <w:iCs/>
              </w:rPr>
              <w:t xml:space="preserve">a été reconnue conforme pour l’essentiel </w:t>
            </w:r>
            <w:bookmarkEnd w:id="198"/>
            <w:r w:rsidRPr="0029472D">
              <w:rPr>
                <w:i/>
                <w:iCs/>
              </w:rPr>
              <w:t xml:space="preserve">au Dossier d’Appel d’offres </w:t>
            </w:r>
            <w:bookmarkStart w:id="199"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9"/>
          </w:p>
        </w:tc>
      </w:tr>
      <w:tr w:rsidR="00A85CAC" w:rsidRPr="0029472D" w14:paraId="0C1BD19C" w14:textId="77777777" w:rsidTr="00AC74B4">
        <w:trPr>
          <w:jc w:val="center"/>
        </w:trPr>
        <w:tc>
          <w:tcPr>
            <w:tcW w:w="1271" w:type="dxa"/>
            <w:shd w:val="clear" w:color="auto" w:fill="auto"/>
            <w:tcMar>
              <w:top w:w="0" w:type="dxa"/>
              <w:left w:w="0" w:type="dxa"/>
              <w:bottom w:w="0" w:type="dxa"/>
              <w:right w:w="0" w:type="dxa"/>
            </w:tcMar>
            <w:vAlign w:val="center"/>
          </w:tcPr>
          <w:p w14:paraId="0D178653" w14:textId="77777777" w:rsidR="00A85CAC" w:rsidRPr="0029472D" w:rsidRDefault="00A85CAC" w:rsidP="00230C15">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14:paraId="4C66501A" w14:textId="5130F50B" w:rsidR="00A85CAC" w:rsidRPr="0029472D" w:rsidRDefault="00A85CAC" w:rsidP="00230C15">
            <w:pPr>
              <w:widowControl w:val="0"/>
              <w:autoSpaceDE w:val="0"/>
              <w:spacing w:line="360" w:lineRule="auto"/>
              <w:jc w:val="both"/>
              <w:rPr>
                <w:i/>
                <w:iCs/>
              </w:rPr>
            </w:pPr>
            <w:bookmarkStart w:id="200" w:name="_Hlk163151609"/>
            <w:r w:rsidRPr="0029472D">
              <w:rPr>
                <w:i/>
                <w:iCs/>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200"/>
          </w:p>
        </w:tc>
      </w:tr>
      <w:tr w:rsidR="00A85CAC" w:rsidRPr="0029472D" w14:paraId="63A72D79" w14:textId="77777777" w:rsidTr="00AC74B4">
        <w:trPr>
          <w:jc w:val="center"/>
        </w:trPr>
        <w:tc>
          <w:tcPr>
            <w:tcW w:w="1271" w:type="dxa"/>
            <w:shd w:val="clear" w:color="auto" w:fill="auto"/>
            <w:tcMar>
              <w:top w:w="0" w:type="dxa"/>
              <w:left w:w="0" w:type="dxa"/>
              <w:bottom w:w="0" w:type="dxa"/>
              <w:right w:w="0" w:type="dxa"/>
            </w:tcMar>
            <w:vAlign w:val="center"/>
          </w:tcPr>
          <w:p w14:paraId="2245112F" w14:textId="77777777" w:rsidR="00A85CAC" w:rsidRPr="0029472D" w:rsidRDefault="00A85CAC" w:rsidP="00230C15">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14:paraId="6D8BBB34" w14:textId="058F6422" w:rsidR="00A85CAC" w:rsidRPr="0029472D" w:rsidRDefault="00A85CAC" w:rsidP="00230C15">
            <w:pPr>
              <w:widowControl w:val="0"/>
              <w:autoSpaceDE w:val="0"/>
              <w:spacing w:line="360" w:lineRule="auto"/>
              <w:jc w:val="both"/>
            </w:pPr>
            <w:r w:rsidRPr="0029472D">
              <w:t xml:space="preserve">Le taux du cautionnement définitif est de : </w:t>
            </w:r>
            <w:r w:rsidR="008F5E3E">
              <w:t>2%</w:t>
            </w:r>
            <w:r w:rsidRPr="0029472D">
              <w:t xml:space="preserve"> du montant toutes taxes comprises du marché</w:t>
            </w:r>
          </w:p>
          <w:p w14:paraId="19EFE927" w14:textId="77777777" w:rsidR="00A85CAC" w:rsidRPr="0029472D" w:rsidRDefault="00A85CAC" w:rsidP="00230C15">
            <w:pPr>
              <w:widowControl w:val="0"/>
              <w:autoSpaceDE w:val="0"/>
              <w:spacing w:line="360" w:lineRule="auto"/>
              <w:jc w:val="both"/>
              <w:rPr>
                <w:rFonts w:eastAsia="Arial Unicode MS"/>
              </w:rPr>
            </w:pPr>
            <w:r w:rsidRPr="0029472D">
              <w:rPr>
                <w:rFonts w:eastAsia="Arial Unicode MS"/>
              </w:rPr>
              <w:t>[</w:t>
            </w:r>
            <w:r w:rsidRPr="0029472D">
              <w:rPr>
                <w:rFonts w:eastAsia="Arial Unicode MS"/>
                <w:i/>
              </w:rPr>
              <w:t>Son montant est fixé en pourcentage du montant toutes taxes comprises du marché</w:t>
            </w:r>
            <w:r w:rsidRPr="0029472D">
              <w:rPr>
                <w:rFonts w:eastAsia="Arial Unicode MS"/>
              </w:rPr>
              <w:t>.]</w:t>
            </w:r>
          </w:p>
          <w:p w14:paraId="362279CB" w14:textId="1E37DDFA"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14:paraId="05FA20AE" w14:textId="77777777" w:rsidTr="00AC74B4">
        <w:trPr>
          <w:trHeight w:val="8732"/>
          <w:jc w:val="center"/>
        </w:trPr>
        <w:tc>
          <w:tcPr>
            <w:tcW w:w="1271" w:type="dxa"/>
            <w:shd w:val="clear" w:color="auto" w:fill="auto"/>
            <w:tcMar>
              <w:top w:w="0" w:type="dxa"/>
              <w:left w:w="0" w:type="dxa"/>
              <w:bottom w:w="0" w:type="dxa"/>
              <w:right w:w="0" w:type="dxa"/>
            </w:tcMar>
            <w:vAlign w:val="center"/>
          </w:tcPr>
          <w:p w14:paraId="43AB3D32" w14:textId="570347C3" w:rsidR="00A85CAC" w:rsidRPr="0029472D" w:rsidRDefault="00A85CAC" w:rsidP="00230C15">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14:paraId="005C03FE" w14:textId="77777777" w:rsidR="00A85CAC" w:rsidRPr="00511280" w:rsidRDefault="00A85CAC" w:rsidP="00F758F6">
            <w:pPr>
              <w:widowControl w:val="0"/>
              <w:autoSpaceDE w:val="0"/>
              <w:spacing w:line="360" w:lineRule="auto"/>
              <w:jc w:val="center"/>
              <w:rPr>
                <w:b/>
                <w:bCs/>
                <w:color w:val="000000" w:themeColor="text1"/>
              </w:rPr>
            </w:pPr>
            <w:bookmarkStart w:id="201" w:name="_Toc159496870"/>
            <w:r w:rsidRPr="00511280">
              <w:rPr>
                <w:b/>
                <w:bCs/>
                <w:color w:val="000000" w:themeColor="text1"/>
              </w:rPr>
              <w:t>Principes Ethiques</w:t>
            </w:r>
            <w:bookmarkEnd w:id="201"/>
          </w:p>
          <w:p w14:paraId="6511C910" w14:textId="77777777" w:rsidR="00A85CAC" w:rsidRPr="00511280" w:rsidRDefault="00A85CAC" w:rsidP="00F758F6">
            <w:pPr>
              <w:widowControl w:val="0"/>
              <w:autoSpaceDE w:val="0"/>
              <w:spacing w:line="360" w:lineRule="auto"/>
              <w:jc w:val="both"/>
              <w:rPr>
                <w:color w:val="000000" w:themeColor="text1"/>
              </w:rPr>
            </w:pPr>
            <w:r w:rsidRPr="00511280">
              <w:rPr>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511280" w:rsidRDefault="00A85CA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color w:val="000000" w:themeColor="text1"/>
              </w:rPr>
            </w:pPr>
            <w:r w:rsidRPr="00511280">
              <w:rPr>
                <w:rFonts w:ascii="Times New Roman" w:hAnsi="Times New Roman"/>
                <w:color w:val="000000" w:themeColor="text1"/>
              </w:rPr>
              <w:t xml:space="preserve">est coupable de </w:t>
            </w:r>
            <w:r w:rsidRPr="00511280">
              <w:rPr>
                <w:rFonts w:ascii="Times New Roman" w:hAnsi="Times New Roman"/>
                <w:b/>
                <w:color w:val="000000" w:themeColor="text1"/>
              </w:rPr>
              <w:t>“corruption”</w:t>
            </w:r>
            <w:r w:rsidRPr="00511280">
              <w:rPr>
                <w:rFonts w:ascii="Times New Roman" w:hAnsi="Times New Roman"/>
                <w:color w:val="000000" w:themeColor="text1"/>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511280" w:rsidRDefault="00A85CA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color w:val="000000" w:themeColor="text1"/>
              </w:rPr>
            </w:pPr>
            <w:r w:rsidRPr="00511280">
              <w:rPr>
                <w:rFonts w:ascii="Times New Roman" w:hAnsi="Times New Roman"/>
                <w:color w:val="000000" w:themeColor="text1"/>
              </w:rPr>
              <w:t xml:space="preserve">est coupable de ‘’corruption’’ quiconque fournit, sollicite ou accepte plusieurs offres  émises par le même soumissionnaire sous des noms des sociétés différentes et/ou sur des numéros d’enregistrement différents. </w:t>
            </w:r>
          </w:p>
          <w:p w14:paraId="1B577A43" w14:textId="504D723C" w:rsidR="00A85CAC" w:rsidRPr="00D154B7" w:rsidRDefault="00A85CAC">
            <w:pPr>
              <w:pStyle w:val="Paragraphedeliste"/>
              <w:widowControl w:val="0"/>
              <w:numPr>
                <w:ilvl w:val="0"/>
                <w:numId w:val="62"/>
              </w:numPr>
              <w:tabs>
                <w:tab w:val="clear" w:pos="1140"/>
                <w:tab w:val="num" w:pos="566"/>
              </w:tabs>
              <w:autoSpaceDE w:val="0"/>
              <w:spacing w:line="360" w:lineRule="auto"/>
              <w:ind w:left="708" w:hanging="425"/>
              <w:jc w:val="both"/>
              <w:rPr>
                <w:color w:val="ED7D31" w:themeColor="accent2"/>
              </w:rPr>
            </w:pPr>
            <w:r w:rsidRPr="00511280">
              <w:rPr>
                <w:rFonts w:ascii="Times New Roman" w:hAnsi="Times New Roman"/>
                <w:color w:val="000000" w:themeColor="text1"/>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29472D" w:rsidRDefault="00986DB7" w:rsidP="00230C15">
      <w:pPr>
        <w:widowControl w:val="0"/>
        <w:autoSpaceDE w:val="0"/>
        <w:spacing w:line="360" w:lineRule="auto"/>
        <w:jc w:val="both"/>
        <w:rPr>
          <w:sz w:val="22"/>
          <w:szCs w:val="22"/>
        </w:rPr>
      </w:pPr>
    </w:p>
    <w:p w14:paraId="612BB6A8" w14:textId="77777777" w:rsidR="001D0082" w:rsidRPr="0029472D" w:rsidRDefault="001D0082" w:rsidP="00230C15">
      <w:pPr>
        <w:widowControl w:val="0"/>
        <w:autoSpaceDE w:val="0"/>
        <w:spacing w:line="360" w:lineRule="auto"/>
        <w:jc w:val="both"/>
      </w:pPr>
    </w:p>
    <w:p w14:paraId="650B3893" w14:textId="1F669259" w:rsidR="00741A36" w:rsidRPr="0029472D" w:rsidRDefault="00741A36" w:rsidP="00230C15">
      <w:pPr>
        <w:suppressAutoHyphens w:val="0"/>
        <w:autoSpaceDN/>
        <w:spacing w:line="360" w:lineRule="auto"/>
        <w:textAlignment w:val="auto"/>
      </w:pPr>
      <w:r w:rsidRPr="0029472D">
        <w:br w:type="page"/>
      </w:r>
    </w:p>
    <w:p w14:paraId="2D75D27C" w14:textId="77777777" w:rsidR="008F5E3E" w:rsidRPr="00AD08B7" w:rsidRDefault="008F5E3E" w:rsidP="008F5E3E">
      <w:pPr>
        <w:suppressAutoHyphens w:val="0"/>
        <w:spacing w:line="360" w:lineRule="auto"/>
        <w:jc w:val="center"/>
        <w:rPr>
          <w:b/>
          <w:bCs/>
        </w:rPr>
      </w:pPr>
      <w:r w:rsidRPr="00AD08B7">
        <w:rPr>
          <w:b/>
          <w:bCs/>
        </w:rPr>
        <w:lastRenderedPageBreak/>
        <w:t>GRILLE D’EVALUATION DES OFFRES</w:t>
      </w:r>
    </w:p>
    <w:tbl>
      <w:tblPr>
        <w:tblStyle w:val="Grilledutableau"/>
        <w:tblpPr w:leftFromText="141" w:rightFromText="141" w:vertAnchor="text" w:horzAnchor="page" w:tblpX="604" w:tblpY="148"/>
        <w:tblW w:w="10768" w:type="dxa"/>
        <w:tblLook w:val="04A0" w:firstRow="1" w:lastRow="0" w:firstColumn="1" w:lastColumn="0" w:noHBand="0" w:noVBand="1"/>
      </w:tblPr>
      <w:tblGrid>
        <w:gridCol w:w="1003"/>
        <w:gridCol w:w="2877"/>
        <w:gridCol w:w="4335"/>
        <w:gridCol w:w="1256"/>
        <w:gridCol w:w="1297"/>
      </w:tblGrid>
      <w:tr w:rsidR="008F5E3E" w14:paraId="6419399A"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1C18A3C3" w14:textId="77777777" w:rsidR="008F5E3E" w:rsidRPr="00AD08B7" w:rsidRDefault="008F5E3E" w:rsidP="005B03AB">
            <w:pPr>
              <w:widowControl w:val="0"/>
              <w:autoSpaceDE w:val="0"/>
              <w:spacing w:line="360" w:lineRule="auto"/>
              <w:jc w:val="center"/>
              <w:rPr>
                <w:b/>
                <w:bCs/>
              </w:rPr>
            </w:pPr>
            <w:r w:rsidRPr="00AD08B7">
              <w:rPr>
                <w:b/>
                <w:bCs/>
              </w:rPr>
              <w:t>N° d’ordre</w:t>
            </w:r>
          </w:p>
        </w:tc>
        <w:tc>
          <w:tcPr>
            <w:tcW w:w="2877" w:type="dxa"/>
            <w:tcBorders>
              <w:top w:val="single" w:sz="4" w:space="0" w:color="auto"/>
              <w:left w:val="single" w:sz="4" w:space="0" w:color="auto"/>
              <w:bottom w:val="single" w:sz="4" w:space="0" w:color="auto"/>
              <w:right w:val="single" w:sz="4" w:space="0" w:color="auto"/>
            </w:tcBorders>
            <w:vAlign w:val="center"/>
            <w:hideMark/>
          </w:tcPr>
          <w:p w14:paraId="784F299B" w14:textId="77777777" w:rsidR="008F5E3E" w:rsidRPr="00AD08B7" w:rsidRDefault="008F5E3E" w:rsidP="005B03AB">
            <w:pPr>
              <w:widowControl w:val="0"/>
              <w:autoSpaceDE w:val="0"/>
              <w:spacing w:line="360" w:lineRule="auto"/>
              <w:jc w:val="center"/>
              <w:rPr>
                <w:b/>
                <w:bCs/>
              </w:rPr>
            </w:pPr>
            <w:r w:rsidRPr="00AD08B7">
              <w:rPr>
                <w:b/>
                <w:bCs/>
              </w:rPr>
              <w:t>Désignation</w:t>
            </w:r>
          </w:p>
        </w:tc>
        <w:tc>
          <w:tcPr>
            <w:tcW w:w="4335" w:type="dxa"/>
            <w:tcBorders>
              <w:top w:val="single" w:sz="4" w:space="0" w:color="auto"/>
              <w:left w:val="single" w:sz="4" w:space="0" w:color="auto"/>
              <w:bottom w:val="single" w:sz="4" w:space="0" w:color="auto"/>
              <w:right w:val="single" w:sz="4" w:space="0" w:color="auto"/>
            </w:tcBorders>
            <w:vAlign w:val="center"/>
            <w:hideMark/>
          </w:tcPr>
          <w:p w14:paraId="0FFC213D" w14:textId="77777777" w:rsidR="008F5E3E" w:rsidRPr="00AD08B7" w:rsidRDefault="008F5E3E" w:rsidP="005B03AB">
            <w:pPr>
              <w:widowControl w:val="0"/>
              <w:autoSpaceDE w:val="0"/>
              <w:spacing w:line="360" w:lineRule="auto"/>
              <w:jc w:val="center"/>
              <w:rPr>
                <w:b/>
                <w:bCs/>
              </w:rPr>
            </w:pPr>
            <w:r w:rsidRPr="00AD08B7">
              <w:rPr>
                <w:b/>
                <w:bCs/>
              </w:rPr>
              <w:t>Exigences</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693D370" w14:textId="77777777" w:rsidR="008F5E3E" w:rsidRPr="00AD08B7" w:rsidRDefault="008F5E3E" w:rsidP="005B03AB">
            <w:pPr>
              <w:widowControl w:val="0"/>
              <w:autoSpaceDE w:val="0"/>
              <w:spacing w:line="360" w:lineRule="auto"/>
              <w:jc w:val="center"/>
              <w:rPr>
                <w:b/>
                <w:bCs/>
              </w:rPr>
            </w:pPr>
            <w:r w:rsidRPr="00AD08B7">
              <w:rPr>
                <w:b/>
                <w:bCs/>
              </w:rPr>
              <w:t>Conforme    oui /non</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02344F6" w14:textId="77777777" w:rsidR="008F5E3E" w:rsidRPr="00AD08B7" w:rsidRDefault="008F5E3E" w:rsidP="005B03AB">
            <w:pPr>
              <w:widowControl w:val="0"/>
              <w:autoSpaceDE w:val="0"/>
              <w:spacing w:line="360" w:lineRule="auto"/>
              <w:jc w:val="center"/>
              <w:rPr>
                <w:b/>
                <w:bCs/>
              </w:rPr>
            </w:pPr>
            <w:r w:rsidRPr="00AD08B7">
              <w:rPr>
                <w:b/>
                <w:bCs/>
              </w:rPr>
              <w:t>Validation           oui / non</w:t>
            </w:r>
          </w:p>
        </w:tc>
      </w:tr>
      <w:tr w:rsidR="008F5E3E" w14:paraId="79ED3C92"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36C3B78B" w14:textId="77777777" w:rsidR="008F5E3E" w:rsidRDefault="008F5E3E" w:rsidP="005B03AB">
            <w:pPr>
              <w:widowControl w:val="0"/>
              <w:autoSpaceDE w:val="0"/>
              <w:spacing w:line="360" w:lineRule="auto"/>
              <w:jc w:val="center"/>
            </w:pPr>
            <w:r>
              <w:t>1</w:t>
            </w:r>
          </w:p>
        </w:tc>
        <w:tc>
          <w:tcPr>
            <w:tcW w:w="9765" w:type="dxa"/>
            <w:gridSpan w:val="4"/>
            <w:tcBorders>
              <w:top w:val="single" w:sz="4" w:space="0" w:color="auto"/>
              <w:left w:val="single" w:sz="4" w:space="0" w:color="auto"/>
              <w:bottom w:val="single" w:sz="4" w:space="0" w:color="auto"/>
              <w:right w:val="single" w:sz="4" w:space="0" w:color="auto"/>
            </w:tcBorders>
            <w:hideMark/>
          </w:tcPr>
          <w:p w14:paraId="0D651542" w14:textId="77777777" w:rsidR="008F5E3E" w:rsidRDefault="008F5E3E" w:rsidP="005B03AB">
            <w:pPr>
              <w:widowControl w:val="0"/>
              <w:autoSpaceDE w:val="0"/>
              <w:spacing w:line="360" w:lineRule="auto"/>
              <w:jc w:val="both"/>
            </w:pPr>
            <w:r>
              <w:t>Présentation des offres</w:t>
            </w:r>
          </w:p>
        </w:tc>
      </w:tr>
      <w:tr w:rsidR="008F5E3E" w14:paraId="0E35EB71"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1D39A4B4" w14:textId="77777777" w:rsidR="008F5E3E" w:rsidRDefault="008F5E3E" w:rsidP="005B03AB">
            <w:pPr>
              <w:widowControl w:val="0"/>
              <w:autoSpaceDE w:val="0"/>
              <w:spacing w:line="360" w:lineRule="auto"/>
              <w:jc w:val="center"/>
            </w:pPr>
            <w:r>
              <w:t>1a</w:t>
            </w:r>
          </w:p>
        </w:tc>
        <w:tc>
          <w:tcPr>
            <w:tcW w:w="2877" w:type="dxa"/>
            <w:tcBorders>
              <w:top w:val="single" w:sz="4" w:space="0" w:color="auto"/>
              <w:left w:val="single" w:sz="4" w:space="0" w:color="auto"/>
              <w:bottom w:val="single" w:sz="4" w:space="0" w:color="auto"/>
              <w:right w:val="single" w:sz="4" w:space="0" w:color="auto"/>
            </w:tcBorders>
            <w:hideMark/>
          </w:tcPr>
          <w:p w14:paraId="47704403" w14:textId="77777777" w:rsidR="008F5E3E" w:rsidRDefault="008F5E3E" w:rsidP="005B03AB">
            <w:pPr>
              <w:widowControl w:val="0"/>
              <w:autoSpaceDE w:val="0"/>
              <w:spacing w:line="360" w:lineRule="auto"/>
              <w:jc w:val="both"/>
            </w:pPr>
            <w:r>
              <w:t>Intercalaires</w:t>
            </w:r>
          </w:p>
        </w:tc>
        <w:tc>
          <w:tcPr>
            <w:tcW w:w="4335" w:type="dxa"/>
            <w:tcBorders>
              <w:top w:val="single" w:sz="4" w:space="0" w:color="auto"/>
              <w:left w:val="single" w:sz="4" w:space="0" w:color="auto"/>
              <w:bottom w:val="single" w:sz="4" w:space="0" w:color="auto"/>
              <w:right w:val="single" w:sz="4" w:space="0" w:color="auto"/>
            </w:tcBorders>
            <w:hideMark/>
          </w:tcPr>
          <w:p w14:paraId="38EE10E4" w14:textId="77777777" w:rsidR="008F5E3E" w:rsidRDefault="008F5E3E" w:rsidP="005B03AB">
            <w:pPr>
              <w:widowControl w:val="0"/>
              <w:autoSpaceDE w:val="0"/>
              <w:spacing w:line="360" w:lineRule="auto"/>
              <w:jc w:val="both"/>
            </w:pPr>
            <w:r>
              <w:t>Autre que le blanc</w:t>
            </w:r>
          </w:p>
        </w:tc>
        <w:tc>
          <w:tcPr>
            <w:tcW w:w="1256" w:type="dxa"/>
            <w:tcBorders>
              <w:top w:val="single" w:sz="4" w:space="0" w:color="auto"/>
              <w:left w:val="single" w:sz="4" w:space="0" w:color="auto"/>
              <w:bottom w:val="single" w:sz="4" w:space="0" w:color="auto"/>
              <w:right w:val="single" w:sz="4" w:space="0" w:color="auto"/>
            </w:tcBorders>
          </w:tcPr>
          <w:p w14:paraId="200AC097"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578B1873" w14:textId="77777777" w:rsidR="008F5E3E" w:rsidRDefault="008F5E3E" w:rsidP="005B03AB">
            <w:pPr>
              <w:widowControl w:val="0"/>
              <w:autoSpaceDE w:val="0"/>
              <w:spacing w:line="360" w:lineRule="auto"/>
              <w:jc w:val="both"/>
            </w:pPr>
          </w:p>
        </w:tc>
      </w:tr>
      <w:tr w:rsidR="008F5E3E" w14:paraId="5B7D3A26"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45960499" w14:textId="77777777" w:rsidR="008F5E3E" w:rsidRDefault="008F5E3E" w:rsidP="005B03AB">
            <w:pPr>
              <w:widowControl w:val="0"/>
              <w:autoSpaceDE w:val="0"/>
              <w:spacing w:line="360" w:lineRule="auto"/>
              <w:jc w:val="center"/>
            </w:pPr>
            <w:r>
              <w:t>1b</w:t>
            </w:r>
          </w:p>
        </w:tc>
        <w:tc>
          <w:tcPr>
            <w:tcW w:w="2877" w:type="dxa"/>
            <w:tcBorders>
              <w:top w:val="single" w:sz="4" w:space="0" w:color="auto"/>
              <w:left w:val="single" w:sz="4" w:space="0" w:color="auto"/>
              <w:bottom w:val="single" w:sz="4" w:space="0" w:color="auto"/>
              <w:right w:val="single" w:sz="4" w:space="0" w:color="auto"/>
            </w:tcBorders>
            <w:hideMark/>
          </w:tcPr>
          <w:p w14:paraId="273B446A" w14:textId="77777777" w:rsidR="008F5E3E" w:rsidRDefault="008F5E3E" w:rsidP="005B03AB">
            <w:pPr>
              <w:widowControl w:val="0"/>
              <w:autoSpaceDE w:val="0"/>
              <w:spacing w:line="360" w:lineRule="auto"/>
              <w:jc w:val="both"/>
            </w:pPr>
            <w:r>
              <w:t>Ordre des pièces</w:t>
            </w:r>
          </w:p>
        </w:tc>
        <w:tc>
          <w:tcPr>
            <w:tcW w:w="4335" w:type="dxa"/>
            <w:tcBorders>
              <w:top w:val="single" w:sz="4" w:space="0" w:color="auto"/>
              <w:left w:val="single" w:sz="4" w:space="0" w:color="auto"/>
              <w:bottom w:val="single" w:sz="4" w:space="0" w:color="auto"/>
              <w:right w:val="single" w:sz="4" w:space="0" w:color="auto"/>
            </w:tcBorders>
            <w:hideMark/>
          </w:tcPr>
          <w:p w14:paraId="27BC6064" w14:textId="77777777" w:rsidR="008F5E3E" w:rsidRDefault="008F5E3E" w:rsidP="00511280">
            <w:pPr>
              <w:widowControl w:val="0"/>
              <w:autoSpaceDE w:val="0"/>
              <w:jc w:val="both"/>
            </w:pPr>
            <w:r>
              <w:t>Respect de l’ordre des pièces tel que mentionné dans le RPAO et reliés par une spirale</w:t>
            </w:r>
          </w:p>
        </w:tc>
        <w:tc>
          <w:tcPr>
            <w:tcW w:w="1256" w:type="dxa"/>
            <w:tcBorders>
              <w:top w:val="single" w:sz="4" w:space="0" w:color="auto"/>
              <w:left w:val="single" w:sz="4" w:space="0" w:color="auto"/>
              <w:bottom w:val="single" w:sz="4" w:space="0" w:color="auto"/>
              <w:right w:val="single" w:sz="4" w:space="0" w:color="auto"/>
            </w:tcBorders>
          </w:tcPr>
          <w:p w14:paraId="00CA938E"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B5D0A" w14:textId="77777777" w:rsidR="008F5E3E" w:rsidRDefault="008F5E3E" w:rsidP="005B03AB">
            <w:pPr>
              <w:suppressAutoHyphens w:val="0"/>
              <w:autoSpaceDN/>
            </w:pPr>
          </w:p>
        </w:tc>
      </w:tr>
      <w:tr w:rsidR="008F5E3E" w14:paraId="5F72695E"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6E2CB060" w14:textId="77777777" w:rsidR="008F5E3E" w:rsidRDefault="008F5E3E" w:rsidP="005B03AB">
            <w:pPr>
              <w:widowControl w:val="0"/>
              <w:autoSpaceDE w:val="0"/>
              <w:spacing w:line="360" w:lineRule="auto"/>
              <w:jc w:val="center"/>
            </w:pPr>
            <w:r>
              <w:t>1c</w:t>
            </w:r>
          </w:p>
        </w:tc>
        <w:tc>
          <w:tcPr>
            <w:tcW w:w="2877" w:type="dxa"/>
            <w:tcBorders>
              <w:top w:val="single" w:sz="4" w:space="0" w:color="auto"/>
              <w:left w:val="single" w:sz="4" w:space="0" w:color="auto"/>
              <w:bottom w:val="single" w:sz="4" w:space="0" w:color="auto"/>
              <w:right w:val="single" w:sz="4" w:space="0" w:color="auto"/>
            </w:tcBorders>
            <w:hideMark/>
          </w:tcPr>
          <w:p w14:paraId="43773448" w14:textId="77777777" w:rsidR="008F5E3E" w:rsidRDefault="008F5E3E" w:rsidP="005B03AB">
            <w:pPr>
              <w:widowControl w:val="0"/>
              <w:autoSpaceDE w:val="0"/>
              <w:spacing w:line="360" w:lineRule="auto"/>
              <w:jc w:val="both"/>
            </w:pPr>
            <w:r>
              <w:t>Copies à présenter</w:t>
            </w:r>
          </w:p>
        </w:tc>
        <w:tc>
          <w:tcPr>
            <w:tcW w:w="4335" w:type="dxa"/>
            <w:tcBorders>
              <w:top w:val="single" w:sz="4" w:space="0" w:color="auto"/>
              <w:left w:val="single" w:sz="4" w:space="0" w:color="auto"/>
              <w:bottom w:val="single" w:sz="4" w:space="0" w:color="auto"/>
              <w:right w:val="single" w:sz="4" w:space="0" w:color="auto"/>
            </w:tcBorders>
            <w:hideMark/>
          </w:tcPr>
          <w:p w14:paraId="4F1D8D17" w14:textId="77777777" w:rsidR="008F5E3E" w:rsidRDefault="008F5E3E" w:rsidP="005B03AB">
            <w:pPr>
              <w:widowControl w:val="0"/>
              <w:autoSpaceDE w:val="0"/>
              <w:spacing w:line="360" w:lineRule="auto"/>
              <w:jc w:val="both"/>
            </w:pPr>
            <w:r>
              <w:t>Bonne lisibilité des copies</w:t>
            </w:r>
          </w:p>
        </w:tc>
        <w:tc>
          <w:tcPr>
            <w:tcW w:w="1256" w:type="dxa"/>
            <w:tcBorders>
              <w:top w:val="single" w:sz="4" w:space="0" w:color="auto"/>
              <w:left w:val="single" w:sz="4" w:space="0" w:color="auto"/>
              <w:bottom w:val="single" w:sz="4" w:space="0" w:color="auto"/>
              <w:right w:val="single" w:sz="4" w:space="0" w:color="auto"/>
            </w:tcBorders>
          </w:tcPr>
          <w:p w14:paraId="3BBA8A84"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0B7A6" w14:textId="77777777" w:rsidR="008F5E3E" w:rsidRDefault="008F5E3E" w:rsidP="005B03AB">
            <w:pPr>
              <w:suppressAutoHyphens w:val="0"/>
              <w:autoSpaceDN/>
            </w:pPr>
          </w:p>
        </w:tc>
      </w:tr>
      <w:tr w:rsidR="008F5E3E" w14:paraId="3AFDF518"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434123F9" w14:textId="77777777" w:rsidR="008F5E3E" w:rsidRDefault="008F5E3E" w:rsidP="005B03AB">
            <w:pPr>
              <w:widowControl w:val="0"/>
              <w:autoSpaceDE w:val="0"/>
              <w:spacing w:line="360" w:lineRule="auto"/>
              <w:jc w:val="center"/>
            </w:pPr>
            <w:r>
              <w:t>2</w:t>
            </w:r>
          </w:p>
        </w:tc>
        <w:tc>
          <w:tcPr>
            <w:tcW w:w="8468" w:type="dxa"/>
            <w:gridSpan w:val="3"/>
            <w:tcBorders>
              <w:top w:val="single" w:sz="4" w:space="0" w:color="auto"/>
              <w:left w:val="single" w:sz="4" w:space="0" w:color="auto"/>
              <w:bottom w:val="single" w:sz="4" w:space="0" w:color="auto"/>
              <w:right w:val="single" w:sz="4" w:space="0" w:color="auto"/>
            </w:tcBorders>
            <w:hideMark/>
          </w:tcPr>
          <w:p w14:paraId="350DE5B8" w14:textId="77777777" w:rsidR="008F5E3E" w:rsidRDefault="008F5E3E" w:rsidP="005B03AB">
            <w:pPr>
              <w:widowControl w:val="0"/>
              <w:autoSpaceDE w:val="0"/>
              <w:spacing w:line="360" w:lineRule="auto"/>
              <w:jc w:val="both"/>
            </w:pPr>
            <w:r>
              <w:t>Expérience de l’entreprise (au moins sur les trois dernières années)</w:t>
            </w:r>
          </w:p>
        </w:tc>
        <w:tc>
          <w:tcPr>
            <w:tcW w:w="1297" w:type="dxa"/>
            <w:tcBorders>
              <w:top w:val="single" w:sz="4" w:space="0" w:color="auto"/>
              <w:left w:val="single" w:sz="4" w:space="0" w:color="auto"/>
              <w:bottom w:val="single" w:sz="4" w:space="0" w:color="auto"/>
              <w:right w:val="single" w:sz="4" w:space="0" w:color="auto"/>
            </w:tcBorders>
          </w:tcPr>
          <w:p w14:paraId="71328AA6" w14:textId="77777777" w:rsidR="008F5E3E" w:rsidRDefault="008F5E3E" w:rsidP="005B03AB">
            <w:pPr>
              <w:widowControl w:val="0"/>
              <w:autoSpaceDE w:val="0"/>
              <w:spacing w:line="360" w:lineRule="auto"/>
              <w:jc w:val="both"/>
            </w:pPr>
          </w:p>
        </w:tc>
      </w:tr>
      <w:tr w:rsidR="008F5E3E" w14:paraId="14F8F530"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BB07E0C" w14:textId="77777777" w:rsidR="008F5E3E" w:rsidRDefault="008F5E3E" w:rsidP="005B03AB">
            <w:pPr>
              <w:widowControl w:val="0"/>
              <w:autoSpaceDE w:val="0"/>
              <w:spacing w:line="360" w:lineRule="auto"/>
              <w:jc w:val="center"/>
            </w:pPr>
            <w:r>
              <w:t>2a</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7CE07483" w14:textId="77777777" w:rsidR="008F5E3E" w:rsidRDefault="008F5E3E" w:rsidP="00511280">
            <w:pPr>
              <w:widowControl w:val="0"/>
              <w:autoSpaceDE w:val="0"/>
              <w:jc w:val="both"/>
            </w:pPr>
            <w:r>
              <w:t>Expérience générale en travaux</w:t>
            </w:r>
          </w:p>
        </w:tc>
        <w:tc>
          <w:tcPr>
            <w:tcW w:w="4335" w:type="dxa"/>
            <w:tcBorders>
              <w:top w:val="single" w:sz="4" w:space="0" w:color="auto"/>
              <w:left w:val="single" w:sz="4" w:space="0" w:color="auto"/>
              <w:bottom w:val="single" w:sz="4" w:space="0" w:color="auto"/>
              <w:right w:val="single" w:sz="4" w:space="0" w:color="auto"/>
            </w:tcBorders>
            <w:hideMark/>
          </w:tcPr>
          <w:p w14:paraId="49E2C3D8" w14:textId="7F90DFED" w:rsidR="008F5E3E" w:rsidRDefault="008F5E3E" w:rsidP="00511280">
            <w:pPr>
              <w:widowControl w:val="0"/>
              <w:autoSpaceDE w:val="0"/>
              <w:jc w:val="both"/>
            </w:pPr>
            <w:r>
              <w:t>Photocopie de la page de garde et de la page de signature d’au moins trois contrats</w:t>
            </w:r>
            <w:r w:rsidR="00511280">
              <w:t xml:space="preserve"> d’une valeur supérieure ou égale à 15 000 000 de francs CFA</w:t>
            </w:r>
          </w:p>
        </w:tc>
        <w:tc>
          <w:tcPr>
            <w:tcW w:w="1256" w:type="dxa"/>
            <w:tcBorders>
              <w:top w:val="single" w:sz="4" w:space="0" w:color="auto"/>
              <w:left w:val="single" w:sz="4" w:space="0" w:color="auto"/>
              <w:bottom w:val="single" w:sz="4" w:space="0" w:color="auto"/>
              <w:right w:val="single" w:sz="4" w:space="0" w:color="auto"/>
            </w:tcBorders>
          </w:tcPr>
          <w:p w14:paraId="1B8011DC"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B39D6FA" w14:textId="77777777" w:rsidR="008F5E3E" w:rsidRDefault="008F5E3E" w:rsidP="005B03AB">
            <w:pPr>
              <w:widowControl w:val="0"/>
              <w:autoSpaceDE w:val="0"/>
              <w:spacing w:line="360" w:lineRule="auto"/>
              <w:jc w:val="both"/>
            </w:pPr>
          </w:p>
        </w:tc>
      </w:tr>
      <w:tr w:rsidR="008F5E3E" w14:paraId="664F721A"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2DE2E70A" w14:textId="77777777" w:rsidR="008F5E3E" w:rsidRDefault="008F5E3E" w:rsidP="005B03A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631BD" w14:textId="77777777" w:rsidR="008F5E3E" w:rsidRDefault="008F5E3E" w:rsidP="00511280">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726F07F5" w14:textId="77777777" w:rsidR="008F5E3E" w:rsidRDefault="008F5E3E" w:rsidP="00511280">
            <w:pPr>
              <w:widowControl w:val="0"/>
              <w:autoSpaceDE w:val="0"/>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14:paraId="28913C37"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FC758" w14:textId="77777777" w:rsidR="008F5E3E" w:rsidRDefault="008F5E3E" w:rsidP="005B03AB">
            <w:pPr>
              <w:suppressAutoHyphens w:val="0"/>
              <w:autoSpaceDN/>
            </w:pPr>
          </w:p>
        </w:tc>
      </w:tr>
      <w:tr w:rsidR="008F5E3E" w14:paraId="0D00469E"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10D9484F" w14:textId="77777777" w:rsidR="008F5E3E" w:rsidRDefault="008F5E3E" w:rsidP="005B03AB">
            <w:pPr>
              <w:widowControl w:val="0"/>
              <w:autoSpaceDE w:val="0"/>
              <w:spacing w:line="360" w:lineRule="auto"/>
              <w:jc w:val="center"/>
            </w:pPr>
            <w:r>
              <w:t>2b</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7AB7B1A6" w14:textId="77777777" w:rsidR="008F5E3E" w:rsidRDefault="008F5E3E" w:rsidP="00511280">
            <w:pPr>
              <w:widowControl w:val="0"/>
              <w:autoSpaceDE w:val="0"/>
              <w:jc w:val="both"/>
            </w:pPr>
            <w:r>
              <w:t>Expérience spécifique en travaux similaires</w:t>
            </w:r>
          </w:p>
        </w:tc>
        <w:tc>
          <w:tcPr>
            <w:tcW w:w="4335" w:type="dxa"/>
            <w:tcBorders>
              <w:top w:val="single" w:sz="4" w:space="0" w:color="auto"/>
              <w:left w:val="single" w:sz="4" w:space="0" w:color="auto"/>
              <w:bottom w:val="single" w:sz="4" w:space="0" w:color="auto"/>
              <w:right w:val="single" w:sz="4" w:space="0" w:color="auto"/>
            </w:tcBorders>
            <w:hideMark/>
          </w:tcPr>
          <w:p w14:paraId="74271AEC" w14:textId="77777777" w:rsidR="008F5E3E" w:rsidRDefault="008F5E3E" w:rsidP="00511280">
            <w:pPr>
              <w:widowControl w:val="0"/>
              <w:autoSpaceDE w:val="0"/>
              <w:jc w:val="both"/>
            </w:pPr>
            <w:r>
              <w:t>Photocopie de la page de garde et de la page de signature d’au moins trois contrats</w:t>
            </w:r>
          </w:p>
        </w:tc>
        <w:tc>
          <w:tcPr>
            <w:tcW w:w="1256" w:type="dxa"/>
            <w:tcBorders>
              <w:top w:val="single" w:sz="4" w:space="0" w:color="auto"/>
              <w:left w:val="single" w:sz="4" w:space="0" w:color="auto"/>
              <w:bottom w:val="single" w:sz="4" w:space="0" w:color="auto"/>
              <w:right w:val="single" w:sz="4" w:space="0" w:color="auto"/>
            </w:tcBorders>
          </w:tcPr>
          <w:p w14:paraId="1B40C60C"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EFA8D02" w14:textId="77777777" w:rsidR="008F5E3E" w:rsidRDefault="008F5E3E" w:rsidP="005B03AB">
            <w:pPr>
              <w:widowControl w:val="0"/>
              <w:autoSpaceDE w:val="0"/>
              <w:spacing w:line="360" w:lineRule="auto"/>
              <w:jc w:val="both"/>
            </w:pPr>
          </w:p>
        </w:tc>
      </w:tr>
      <w:tr w:rsidR="008F5E3E" w14:paraId="5A4BB244"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5EA1DA69"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4E522"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28170DEA" w14:textId="77777777" w:rsidR="008F5E3E" w:rsidRDefault="008F5E3E" w:rsidP="00511280">
            <w:pPr>
              <w:widowControl w:val="0"/>
              <w:autoSpaceDE w:val="0"/>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14:paraId="177D8535"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BF967" w14:textId="77777777" w:rsidR="008F5E3E" w:rsidRDefault="008F5E3E" w:rsidP="005B03AB">
            <w:pPr>
              <w:suppressAutoHyphens w:val="0"/>
              <w:autoSpaceDN/>
            </w:pPr>
          </w:p>
        </w:tc>
      </w:tr>
      <w:tr w:rsidR="008F5E3E" w14:paraId="4670958B"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2502D058" w14:textId="77777777" w:rsidR="008F5E3E" w:rsidRDefault="008F5E3E" w:rsidP="005B03AB">
            <w:pPr>
              <w:widowControl w:val="0"/>
              <w:autoSpaceDE w:val="0"/>
              <w:spacing w:line="360" w:lineRule="auto"/>
              <w:jc w:val="center"/>
            </w:pPr>
            <w:r>
              <w:t>3</w:t>
            </w:r>
          </w:p>
        </w:tc>
        <w:tc>
          <w:tcPr>
            <w:tcW w:w="8468" w:type="dxa"/>
            <w:gridSpan w:val="3"/>
            <w:tcBorders>
              <w:top w:val="single" w:sz="4" w:space="0" w:color="auto"/>
              <w:left w:val="single" w:sz="4" w:space="0" w:color="auto"/>
              <w:bottom w:val="single" w:sz="4" w:space="0" w:color="auto"/>
              <w:right w:val="single" w:sz="4" w:space="0" w:color="auto"/>
            </w:tcBorders>
            <w:hideMark/>
          </w:tcPr>
          <w:p w14:paraId="77FF7A2F" w14:textId="77777777" w:rsidR="008F5E3E" w:rsidRDefault="008F5E3E" w:rsidP="005B03AB">
            <w:pPr>
              <w:widowControl w:val="0"/>
              <w:autoSpaceDE w:val="0"/>
              <w:spacing w:line="360" w:lineRule="auto"/>
              <w:jc w:val="both"/>
            </w:pPr>
            <w:r>
              <w:t>Personnel d’encadrement</w:t>
            </w:r>
          </w:p>
        </w:tc>
        <w:tc>
          <w:tcPr>
            <w:tcW w:w="1297" w:type="dxa"/>
            <w:tcBorders>
              <w:top w:val="single" w:sz="4" w:space="0" w:color="auto"/>
              <w:left w:val="single" w:sz="4" w:space="0" w:color="auto"/>
              <w:bottom w:val="single" w:sz="4" w:space="0" w:color="auto"/>
              <w:right w:val="single" w:sz="4" w:space="0" w:color="auto"/>
            </w:tcBorders>
          </w:tcPr>
          <w:p w14:paraId="1EFF6273" w14:textId="77777777" w:rsidR="008F5E3E" w:rsidRDefault="008F5E3E" w:rsidP="005B03AB">
            <w:pPr>
              <w:widowControl w:val="0"/>
              <w:autoSpaceDE w:val="0"/>
              <w:spacing w:line="360" w:lineRule="auto"/>
              <w:jc w:val="both"/>
            </w:pPr>
          </w:p>
        </w:tc>
      </w:tr>
      <w:tr w:rsidR="008F5E3E" w14:paraId="706838CB"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6825BF13" w14:textId="77777777" w:rsidR="008F5E3E" w:rsidRDefault="008F5E3E" w:rsidP="005B03AB">
            <w:pPr>
              <w:widowControl w:val="0"/>
              <w:autoSpaceDE w:val="0"/>
              <w:spacing w:line="360" w:lineRule="auto"/>
              <w:jc w:val="center"/>
            </w:pPr>
            <w:r>
              <w:t>3a</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0B2023FB" w14:textId="77777777" w:rsidR="008F5E3E" w:rsidRDefault="008F5E3E" w:rsidP="005B03AB">
            <w:pPr>
              <w:widowControl w:val="0"/>
              <w:autoSpaceDE w:val="0"/>
              <w:spacing w:line="360" w:lineRule="auto"/>
              <w:jc w:val="both"/>
            </w:pPr>
            <w:r>
              <w:t>Conducteur des travaux</w:t>
            </w:r>
          </w:p>
        </w:tc>
        <w:tc>
          <w:tcPr>
            <w:tcW w:w="4335" w:type="dxa"/>
            <w:tcBorders>
              <w:top w:val="single" w:sz="4" w:space="0" w:color="auto"/>
              <w:left w:val="single" w:sz="4" w:space="0" w:color="auto"/>
              <w:bottom w:val="single" w:sz="4" w:space="0" w:color="auto"/>
              <w:right w:val="single" w:sz="4" w:space="0" w:color="auto"/>
            </w:tcBorders>
            <w:hideMark/>
          </w:tcPr>
          <w:p w14:paraId="6B11131F" w14:textId="60376141" w:rsidR="008F5E3E" w:rsidRDefault="008F5E3E" w:rsidP="00511280">
            <w:pPr>
              <w:widowControl w:val="0"/>
              <w:autoSpaceDE w:val="0"/>
              <w:jc w:val="both"/>
            </w:pPr>
            <w:r>
              <w:t>Être au moins Technicien Supérieur du Génie Rural avec au moins 05 ans d’expérience dans le domaine des Travaux Electriques</w:t>
            </w:r>
          </w:p>
        </w:tc>
        <w:tc>
          <w:tcPr>
            <w:tcW w:w="1256" w:type="dxa"/>
            <w:tcBorders>
              <w:top w:val="single" w:sz="4" w:space="0" w:color="auto"/>
              <w:left w:val="single" w:sz="4" w:space="0" w:color="auto"/>
              <w:bottom w:val="single" w:sz="4" w:space="0" w:color="auto"/>
              <w:right w:val="single" w:sz="4" w:space="0" w:color="auto"/>
            </w:tcBorders>
          </w:tcPr>
          <w:p w14:paraId="09177C48"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65079EE9" w14:textId="77777777" w:rsidR="008F5E3E" w:rsidRDefault="008F5E3E" w:rsidP="005B03AB">
            <w:pPr>
              <w:widowControl w:val="0"/>
              <w:autoSpaceDE w:val="0"/>
              <w:spacing w:line="360" w:lineRule="auto"/>
              <w:jc w:val="both"/>
            </w:pPr>
          </w:p>
        </w:tc>
      </w:tr>
      <w:tr w:rsidR="008F5E3E" w14:paraId="060C233B"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6957B004" w14:textId="77777777" w:rsidR="008F5E3E" w:rsidRDefault="008F5E3E" w:rsidP="005B03A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8756C"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338DA69F" w14:textId="77777777" w:rsidR="008F5E3E" w:rsidRDefault="008F5E3E" w:rsidP="00511280">
            <w:pPr>
              <w:widowControl w:val="0"/>
              <w:autoSpaceDE w:val="0"/>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5C3DFB4D"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E9522" w14:textId="77777777" w:rsidR="008F5E3E" w:rsidRDefault="008F5E3E" w:rsidP="005B03AB">
            <w:pPr>
              <w:suppressAutoHyphens w:val="0"/>
              <w:autoSpaceDN/>
            </w:pPr>
          </w:p>
        </w:tc>
      </w:tr>
      <w:tr w:rsidR="008F5E3E" w14:paraId="56F32CDD"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1AB034CD" w14:textId="77777777" w:rsidR="008F5E3E" w:rsidRDefault="008F5E3E" w:rsidP="005B03A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64FF2"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4295EEF3" w14:textId="77777777" w:rsidR="008F5E3E" w:rsidRDefault="008F5E3E" w:rsidP="00511280">
            <w:pPr>
              <w:widowControl w:val="0"/>
              <w:autoSpaceDE w:val="0"/>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0CFCB9D2"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16316" w14:textId="77777777" w:rsidR="008F5E3E" w:rsidRDefault="008F5E3E" w:rsidP="005B03AB">
            <w:pPr>
              <w:suppressAutoHyphens w:val="0"/>
              <w:autoSpaceDN/>
            </w:pPr>
          </w:p>
        </w:tc>
      </w:tr>
      <w:tr w:rsidR="008F5E3E" w14:paraId="278F3DD4"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4A0D0D60" w14:textId="77777777" w:rsidR="008F5E3E" w:rsidRDefault="008F5E3E" w:rsidP="005B03AB">
            <w:pPr>
              <w:widowControl w:val="0"/>
              <w:autoSpaceDE w:val="0"/>
              <w:spacing w:line="360" w:lineRule="auto"/>
              <w:jc w:val="center"/>
            </w:pPr>
            <w:r>
              <w:t>3b</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71C6F5B6" w14:textId="77777777" w:rsidR="008F5E3E" w:rsidRDefault="008F5E3E" w:rsidP="005B03AB">
            <w:pPr>
              <w:widowControl w:val="0"/>
              <w:autoSpaceDE w:val="0"/>
              <w:spacing w:line="360" w:lineRule="auto"/>
              <w:jc w:val="both"/>
            </w:pPr>
            <w:r>
              <w:t>Chef de chantier</w:t>
            </w:r>
          </w:p>
        </w:tc>
        <w:tc>
          <w:tcPr>
            <w:tcW w:w="4335" w:type="dxa"/>
            <w:tcBorders>
              <w:top w:val="single" w:sz="4" w:space="0" w:color="auto"/>
              <w:left w:val="single" w:sz="4" w:space="0" w:color="auto"/>
              <w:bottom w:val="single" w:sz="4" w:space="0" w:color="auto"/>
              <w:right w:val="single" w:sz="4" w:space="0" w:color="auto"/>
            </w:tcBorders>
            <w:hideMark/>
          </w:tcPr>
          <w:p w14:paraId="78CD3F26" w14:textId="5F7E5745" w:rsidR="008F5E3E" w:rsidRDefault="008F5E3E" w:rsidP="00511280">
            <w:pPr>
              <w:widowControl w:val="0"/>
              <w:autoSpaceDE w:val="0"/>
              <w:jc w:val="both"/>
            </w:pPr>
            <w:r>
              <w:t>Être au moins Technicien de Génie Rural avec au moins 02 ans d’expérience dans le domaine des Travaux électriques</w:t>
            </w:r>
          </w:p>
        </w:tc>
        <w:tc>
          <w:tcPr>
            <w:tcW w:w="1256" w:type="dxa"/>
            <w:tcBorders>
              <w:top w:val="single" w:sz="4" w:space="0" w:color="auto"/>
              <w:left w:val="single" w:sz="4" w:space="0" w:color="auto"/>
              <w:bottom w:val="single" w:sz="4" w:space="0" w:color="auto"/>
              <w:right w:val="single" w:sz="4" w:space="0" w:color="auto"/>
            </w:tcBorders>
          </w:tcPr>
          <w:p w14:paraId="74FC94B4"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8E1BFFE" w14:textId="77777777" w:rsidR="008F5E3E" w:rsidRDefault="008F5E3E" w:rsidP="005B03AB">
            <w:pPr>
              <w:widowControl w:val="0"/>
              <w:autoSpaceDE w:val="0"/>
              <w:spacing w:line="360" w:lineRule="auto"/>
              <w:jc w:val="both"/>
            </w:pPr>
          </w:p>
        </w:tc>
      </w:tr>
      <w:tr w:rsidR="008F5E3E" w14:paraId="0F010092"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3D43BD97"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D1FF2"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5A4F7BCD" w14:textId="77777777" w:rsidR="008F5E3E" w:rsidRDefault="008F5E3E" w:rsidP="00511280">
            <w:pPr>
              <w:widowControl w:val="0"/>
              <w:autoSpaceDE w:val="0"/>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364D4F19"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053F0" w14:textId="77777777" w:rsidR="008F5E3E" w:rsidRDefault="008F5E3E" w:rsidP="005B03AB">
            <w:pPr>
              <w:suppressAutoHyphens w:val="0"/>
              <w:autoSpaceDN/>
            </w:pPr>
          </w:p>
        </w:tc>
      </w:tr>
      <w:tr w:rsidR="008F5E3E" w14:paraId="2B51828A"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347FA779"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89CE8"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1CB842DB" w14:textId="77777777" w:rsidR="008F5E3E" w:rsidRDefault="008F5E3E" w:rsidP="00511280">
            <w:pPr>
              <w:widowControl w:val="0"/>
              <w:autoSpaceDE w:val="0"/>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63E9857A"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282D3" w14:textId="77777777" w:rsidR="008F5E3E" w:rsidRDefault="008F5E3E" w:rsidP="005B03AB">
            <w:pPr>
              <w:suppressAutoHyphens w:val="0"/>
              <w:autoSpaceDN/>
            </w:pPr>
          </w:p>
        </w:tc>
      </w:tr>
      <w:tr w:rsidR="008F5E3E" w14:paraId="4949A65E"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7109B036" w14:textId="77777777" w:rsidR="008F5E3E" w:rsidRDefault="008F5E3E" w:rsidP="005B03AB">
            <w:pPr>
              <w:widowControl w:val="0"/>
              <w:autoSpaceDE w:val="0"/>
              <w:spacing w:line="360" w:lineRule="auto"/>
              <w:jc w:val="center"/>
            </w:pPr>
            <w:r>
              <w:t>4</w:t>
            </w:r>
          </w:p>
        </w:tc>
        <w:tc>
          <w:tcPr>
            <w:tcW w:w="9765" w:type="dxa"/>
            <w:gridSpan w:val="4"/>
            <w:tcBorders>
              <w:top w:val="single" w:sz="4" w:space="0" w:color="auto"/>
              <w:left w:val="single" w:sz="4" w:space="0" w:color="auto"/>
              <w:bottom w:val="single" w:sz="4" w:space="0" w:color="auto"/>
              <w:right w:val="single" w:sz="4" w:space="0" w:color="auto"/>
            </w:tcBorders>
            <w:hideMark/>
          </w:tcPr>
          <w:p w14:paraId="1BB9FDC8" w14:textId="77777777" w:rsidR="008F5E3E" w:rsidRDefault="008F5E3E" w:rsidP="005B03AB">
            <w:pPr>
              <w:widowControl w:val="0"/>
              <w:autoSpaceDE w:val="0"/>
              <w:spacing w:line="360" w:lineRule="auto"/>
              <w:jc w:val="both"/>
            </w:pPr>
            <w:r>
              <w:t>Moyens techniques et matériels</w:t>
            </w:r>
          </w:p>
        </w:tc>
      </w:tr>
      <w:tr w:rsidR="008F5E3E" w14:paraId="447CDC17"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29802D48" w14:textId="77777777" w:rsidR="008F5E3E" w:rsidRDefault="008F5E3E" w:rsidP="005B03AB">
            <w:pPr>
              <w:widowControl w:val="0"/>
              <w:autoSpaceDE w:val="0"/>
              <w:spacing w:line="360" w:lineRule="auto"/>
              <w:jc w:val="center"/>
            </w:pPr>
            <w:r>
              <w:t>4a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3555E16C" w14:textId="77777777" w:rsidR="008F5E3E" w:rsidRDefault="008F5E3E" w:rsidP="005B03AB">
            <w:pPr>
              <w:widowControl w:val="0"/>
              <w:autoSpaceDE w:val="0"/>
              <w:spacing w:line="360" w:lineRule="auto"/>
              <w:jc w:val="center"/>
            </w:pPr>
            <w:r>
              <w:t>Véhicule de liaison de type 4x4 en bon état</w:t>
            </w:r>
          </w:p>
        </w:tc>
        <w:tc>
          <w:tcPr>
            <w:tcW w:w="4335" w:type="dxa"/>
            <w:tcBorders>
              <w:top w:val="single" w:sz="4" w:space="0" w:color="auto"/>
              <w:left w:val="single" w:sz="4" w:space="0" w:color="auto"/>
              <w:bottom w:val="single" w:sz="4" w:space="0" w:color="auto"/>
              <w:right w:val="single" w:sz="4" w:space="0" w:color="auto"/>
            </w:tcBorders>
            <w:hideMark/>
          </w:tcPr>
          <w:p w14:paraId="3AB5C3E7" w14:textId="77777777" w:rsidR="008F5E3E" w:rsidRDefault="008F5E3E" w:rsidP="005B03AB">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14:paraId="6A293C53"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4AFC19F6" w14:textId="77777777" w:rsidR="008F5E3E" w:rsidRDefault="008F5E3E" w:rsidP="005B03AB">
            <w:pPr>
              <w:widowControl w:val="0"/>
              <w:autoSpaceDE w:val="0"/>
              <w:spacing w:line="360" w:lineRule="auto"/>
              <w:jc w:val="both"/>
            </w:pPr>
          </w:p>
        </w:tc>
      </w:tr>
      <w:tr w:rsidR="008F5E3E" w14:paraId="02A62A2C"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05144383"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EB44E"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33080B9F" w14:textId="77777777" w:rsidR="008F5E3E" w:rsidRDefault="008F5E3E" w:rsidP="005B03AB">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14:paraId="56B2B332"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1563D" w14:textId="77777777" w:rsidR="008F5E3E" w:rsidRDefault="008F5E3E" w:rsidP="005B03AB">
            <w:pPr>
              <w:suppressAutoHyphens w:val="0"/>
              <w:autoSpaceDN/>
            </w:pPr>
          </w:p>
        </w:tc>
      </w:tr>
      <w:tr w:rsidR="008F5E3E" w14:paraId="32086DBC"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BAC7C74" w14:textId="77777777" w:rsidR="008F5E3E" w:rsidRDefault="008F5E3E" w:rsidP="005B03AB">
            <w:pPr>
              <w:widowControl w:val="0"/>
              <w:autoSpaceDE w:val="0"/>
              <w:spacing w:line="360" w:lineRule="auto"/>
              <w:jc w:val="center"/>
            </w:pPr>
            <w:r>
              <w:t>4b</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632F36E6" w14:textId="5FB3E212" w:rsidR="008F5E3E" w:rsidRDefault="008F5E3E" w:rsidP="005B03AB">
            <w:pPr>
              <w:widowControl w:val="0"/>
              <w:autoSpaceDE w:val="0"/>
              <w:spacing w:line="360" w:lineRule="auto"/>
              <w:jc w:val="center"/>
            </w:pPr>
            <w:r>
              <w:t>Atelier de forage en bon état</w:t>
            </w:r>
          </w:p>
        </w:tc>
        <w:tc>
          <w:tcPr>
            <w:tcW w:w="4335" w:type="dxa"/>
            <w:tcBorders>
              <w:top w:val="single" w:sz="4" w:space="0" w:color="auto"/>
              <w:left w:val="single" w:sz="4" w:space="0" w:color="auto"/>
              <w:bottom w:val="single" w:sz="4" w:space="0" w:color="auto"/>
              <w:right w:val="single" w:sz="4" w:space="0" w:color="auto"/>
            </w:tcBorders>
            <w:hideMark/>
          </w:tcPr>
          <w:p w14:paraId="2559EE59" w14:textId="77777777" w:rsidR="008F5E3E" w:rsidRDefault="008F5E3E" w:rsidP="00511280">
            <w:pPr>
              <w:widowControl w:val="0"/>
              <w:autoSpaceDE w:val="0"/>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14:paraId="0619892D"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049B5" w14:textId="77777777" w:rsidR="008F5E3E" w:rsidRDefault="008F5E3E" w:rsidP="005B03AB">
            <w:pPr>
              <w:suppressAutoHyphens w:val="0"/>
              <w:autoSpaceDN/>
            </w:pPr>
          </w:p>
        </w:tc>
      </w:tr>
      <w:tr w:rsidR="008F5E3E" w14:paraId="2D3E026A"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08669BFE"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B18D1"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0473F6F3" w14:textId="77777777" w:rsidR="008F5E3E" w:rsidRDefault="008F5E3E" w:rsidP="005B03AB">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14:paraId="6FD586C4"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FF9C6" w14:textId="77777777" w:rsidR="008F5E3E" w:rsidRDefault="008F5E3E" w:rsidP="005B03AB">
            <w:pPr>
              <w:suppressAutoHyphens w:val="0"/>
              <w:autoSpaceDN/>
            </w:pPr>
          </w:p>
        </w:tc>
      </w:tr>
      <w:tr w:rsidR="008F5E3E" w14:paraId="77EAD208"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3EEF5C1F" w14:textId="77777777" w:rsidR="008F5E3E" w:rsidRDefault="008F5E3E" w:rsidP="005B03AB">
            <w:pPr>
              <w:widowControl w:val="0"/>
              <w:autoSpaceDE w:val="0"/>
              <w:spacing w:line="360" w:lineRule="auto"/>
              <w:jc w:val="center"/>
            </w:pPr>
            <w:r>
              <w:t>4c</w:t>
            </w:r>
          </w:p>
        </w:tc>
        <w:tc>
          <w:tcPr>
            <w:tcW w:w="2877" w:type="dxa"/>
            <w:tcBorders>
              <w:top w:val="single" w:sz="4" w:space="0" w:color="auto"/>
              <w:left w:val="single" w:sz="4" w:space="0" w:color="auto"/>
              <w:bottom w:val="single" w:sz="4" w:space="0" w:color="auto"/>
              <w:right w:val="single" w:sz="4" w:space="0" w:color="auto"/>
            </w:tcBorders>
            <w:hideMark/>
          </w:tcPr>
          <w:p w14:paraId="7FADF344" w14:textId="77777777" w:rsidR="008F5E3E" w:rsidRDefault="008F5E3E" w:rsidP="00511280">
            <w:pPr>
              <w:widowControl w:val="0"/>
              <w:autoSpaceDE w:val="0"/>
              <w:jc w:val="both"/>
            </w:pPr>
            <w:r>
              <w:t xml:space="preserve">Liste du petit matériel et outillage en bon état signée </w:t>
            </w:r>
            <w:r>
              <w:lastRenderedPageBreak/>
              <w:t>du Directeur</w:t>
            </w:r>
          </w:p>
        </w:tc>
        <w:tc>
          <w:tcPr>
            <w:tcW w:w="4335" w:type="dxa"/>
            <w:tcBorders>
              <w:top w:val="single" w:sz="4" w:space="0" w:color="auto"/>
              <w:left w:val="single" w:sz="4" w:space="0" w:color="auto"/>
              <w:bottom w:val="single" w:sz="4" w:space="0" w:color="auto"/>
              <w:right w:val="single" w:sz="4" w:space="0" w:color="auto"/>
            </w:tcBorders>
            <w:hideMark/>
          </w:tcPr>
          <w:p w14:paraId="4F5A6805" w14:textId="77777777" w:rsidR="008F5E3E" w:rsidRDefault="008F5E3E" w:rsidP="005B03AB">
            <w:pPr>
              <w:widowControl w:val="0"/>
              <w:autoSpaceDE w:val="0"/>
              <w:spacing w:line="360" w:lineRule="auto"/>
              <w:jc w:val="both"/>
            </w:pPr>
            <w:r>
              <w:lastRenderedPageBreak/>
              <w:t>Justificatif de propriété</w:t>
            </w:r>
          </w:p>
        </w:tc>
        <w:tc>
          <w:tcPr>
            <w:tcW w:w="1256" w:type="dxa"/>
            <w:tcBorders>
              <w:top w:val="single" w:sz="4" w:space="0" w:color="auto"/>
              <w:left w:val="single" w:sz="4" w:space="0" w:color="auto"/>
              <w:bottom w:val="single" w:sz="4" w:space="0" w:color="auto"/>
              <w:right w:val="single" w:sz="4" w:space="0" w:color="auto"/>
            </w:tcBorders>
          </w:tcPr>
          <w:p w14:paraId="5A556C72"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E2915" w14:textId="77777777" w:rsidR="008F5E3E" w:rsidRDefault="008F5E3E" w:rsidP="005B03AB">
            <w:pPr>
              <w:suppressAutoHyphens w:val="0"/>
              <w:autoSpaceDN/>
            </w:pPr>
          </w:p>
        </w:tc>
      </w:tr>
      <w:tr w:rsidR="008F5E3E" w14:paraId="73D4600F"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06888115" w14:textId="77777777" w:rsidR="008F5E3E" w:rsidRDefault="008F5E3E" w:rsidP="005B03AB">
            <w:pPr>
              <w:widowControl w:val="0"/>
              <w:autoSpaceDE w:val="0"/>
              <w:spacing w:line="360" w:lineRule="auto"/>
              <w:jc w:val="center"/>
            </w:pPr>
            <w:r>
              <w:t>5</w:t>
            </w:r>
          </w:p>
        </w:tc>
        <w:tc>
          <w:tcPr>
            <w:tcW w:w="9765" w:type="dxa"/>
            <w:gridSpan w:val="4"/>
            <w:tcBorders>
              <w:top w:val="single" w:sz="4" w:space="0" w:color="auto"/>
              <w:left w:val="single" w:sz="4" w:space="0" w:color="auto"/>
              <w:bottom w:val="single" w:sz="4" w:space="0" w:color="auto"/>
              <w:right w:val="single" w:sz="4" w:space="0" w:color="auto"/>
            </w:tcBorders>
            <w:hideMark/>
          </w:tcPr>
          <w:p w14:paraId="3DCCC5FD" w14:textId="77777777" w:rsidR="008F5E3E" w:rsidRDefault="008F5E3E" w:rsidP="005B03AB">
            <w:pPr>
              <w:widowControl w:val="0"/>
              <w:autoSpaceDE w:val="0"/>
              <w:spacing w:line="360" w:lineRule="auto"/>
              <w:jc w:val="both"/>
            </w:pPr>
            <w:r>
              <w:t>Preuves de connaissance du site devant abriter le travaux</w:t>
            </w:r>
          </w:p>
        </w:tc>
      </w:tr>
      <w:tr w:rsidR="008F5E3E" w14:paraId="28097DD7"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57627E5" w14:textId="77777777" w:rsidR="008F5E3E" w:rsidRDefault="008F5E3E" w:rsidP="005B03AB">
            <w:pPr>
              <w:widowControl w:val="0"/>
              <w:autoSpaceDE w:val="0"/>
              <w:spacing w:line="360" w:lineRule="auto"/>
              <w:jc w:val="center"/>
            </w:pPr>
            <w:r>
              <w:t>5a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10E54D31" w14:textId="77777777" w:rsidR="008F5E3E" w:rsidRDefault="008F5E3E" w:rsidP="005B03AB">
            <w:pPr>
              <w:widowControl w:val="0"/>
              <w:autoSpaceDE w:val="0"/>
              <w:spacing w:line="360" w:lineRule="auto"/>
              <w:jc w:val="center"/>
            </w:pPr>
            <w:r>
              <w:t>Visite du site</w:t>
            </w:r>
          </w:p>
        </w:tc>
        <w:tc>
          <w:tcPr>
            <w:tcW w:w="4335" w:type="dxa"/>
            <w:tcBorders>
              <w:top w:val="single" w:sz="4" w:space="0" w:color="auto"/>
              <w:left w:val="single" w:sz="4" w:space="0" w:color="auto"/>
              <w:bottom w:val="single" w:sz="4" w:space="0" w:color="auto"/>
              <w:right w:val="single" w:sz="4" w:space="0" w:color="auto"/>
            </w:tcBorders>
            <w:hideMark/>
          </w:tcPr>
          <w:p w14:paraId="47CF11D7" w14:textId="77777777" w:rsidR="008F5E3E" w:rsidRDefault="008F5E3E" w:rsidP="005B03AB">
            <w:pPr>
              <w:widowControl w:val="0"/>
              <w:autoSpaceDE w:val="0"/>
              <w:spacing w:line="360" w:lineRule="auto"/>
              <w:jc w:val="both"/>
            </w:pPr>
            <w:r>
              <w:t>Rapport de visite de site</w:t>
            </w:r>
          </w:p>
        </w:tc>
        <w:tc>
          <w:tcPr>
            <w:tcW w:w="1256" w:type="dxa"/>
            <w:tcBorders>
              <w:top w:val="single" w:sz="4" w:space="0" w:color="auto"/>
              <w:left w:val="single" w:sz="4" w:space="0" w:color="auto"/>
              <w:bottom w:val="single" w:sz="4" w:space="0" w:color="auto"/>
              <w:right w:val="single" w:sz="4" w:space="0" w:color="auto"/>
            </w:tcBorders>
          </w:tcPr>
          <w:p w14:paraId="6DEC320E"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94931D5" w14:textId="77777777" w:rsidR="008F5E3E" w:rsidRDefault="008F5E3E" w:rsidP="005B03AB">
            <w:pPr>
              <w:widowControl w:val="0"/>
              <w:autoSpaceDE w:val="0"/>
              <w:spacing w:line="360" w:lineRule="auto"/>
              <w:jc w:val="both"/>
            </w:pPr>
          </w:p>
        </w:tc>
      </w:tr>
      <w:tr w:rsidR="008F5E3E" w14:paraId="2C9BA5B4"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0F2D6332"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33095"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3BAB9F8B" w14:textId="77777777" w:rsidR="008F5E3E" w:rsidRDefault="008F5E3E" w:rsidP="005B03AB">
            <w:pPr>
              <w:widowControl w:val="0"/>
              <w:autoSpaceDE w:val="0"/>
              <w:spacing w:line="360" w:lineRule="auto"/>
              <w:jc w:val="both"/>
            </w:pPr>
            <w:r>
              <w:t>Prises de vue</w:t>
            </w:r>
          </w:p>
        </w:tc>
        <w:tc>
          <w:tcPr>
            <w:tcW w:w="1256" w:type="dxa"/>
            <w:tcBorders>
              <w:top w:val="single" w:sz="4" w:space="0" w:color="auto"/>
              <w:left w:val="single" w:sz="4" w:space="0" w:color="auto"/>
              <w:bottom w:val="single" w:sz="4" w:space="0" w:color="auto"/>
              <w:right w:val="single" w:sz="4" w:space="0" w:color="auto"/>
            </w:tcBorders>
          </w:tcPr>
          <w:p w14:paraId="4214620D"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25C4C" w14:textId="77777777" w:rsidR="008F5E3E" w:rsidRDefault="008F5E3E" w:rsidP="005B03AB">
            <w:pPr>
              <w:suppressAutoHyphens w:val="0"/>
              <w:autoSpaceDN/>
            </w:pPr>
          </w:p>
        </w:tc>
      </w:tr>
      <w:tr w:rsidR="008F5E3E" w14:paraId="3A7AB8B5"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6A30B8EA" w14:textId="77777777" w:rsidR="008F5E3E" w:rsidRDefault="008F5E3E" w:rsidP="005B03AB">
            <w:pPr>
              <w:widowControl w:val="0"/>
              <w:autoSpaceDE w:val="0"/>
              <w:spacing w:line="360" w:lineRule="auto"/>
              <w:jc w:val="center"/>
            </w:pPr>
            <w:r>
              <w:t>6</w:t>
            </w:r>
          </w:p>
        </w:tc>
        <w:tc>
          <w:tcPr>
            <w:tcW w:w="9765" w:type="dxa"/>
            <w:gridSpan w:val="4"/>
            <w:tcBorders>
              <w:top w:val="single" w:sz="4" w:space="0" w:color="auto"/>
              <w:left w:val="single" w:sz="4" w:space="0" w:color="auto"/>
              <w:bottom w:val="single" w:sz="4" w:space="0" w:color="auto"/>
              <w:right w:val="single" w:sz="4" w:space="0" w:color="auto"/>
            </w:tcBorders>
            <w:hideMark/>
          </w:tcPr>
          <w:p w14:paraId="6A32D0A2" w14:textId="77777777" w:rsidR="008F5E3E" w:rsidRDefault="008F5E3E" w:rsidP="005B03AB">
            <w:pPr>
              <w:widowControl w:val="0"/>
              <w:autoSpaceDE w:val="0"/>
              <w:spacing w:line="360" w:lineRule="auto"/>
              <w:jc w:val="both"/>
            </w:pPr>
            <w:r>
              <w:t>Méthodologie d’exécution des travaux</w:t>
            </w:r>
          </w:p>
        </w:tc>
      </w:tr>
      <w:tr w:rsidR="008F5E3E" w14:paraId="5AFF6A0E"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110CDA23" w14:textId="77777777" w:rsidR="008F5E3E" w:rsidRDefault="008F5E3E" w:rsidP="005B03AB">
            <w:pPr>
              <w:widowControl w:val="0"/>
              <w:autoSpaceDE w:val="0"/>
              <w:spacing w:line="360" w:lineRule="auto"/>
              <w:jc w:val="center"/>
            </w:pPr>
            <w:r>
              <w:t>6a</w:t>
            </w:r>
          </w:p>
        </w:tc>
        <w:tc>
          <w:tcPr>
            <w:tcW w:w="2877" w:type="dxa"/>
            <w:tcBorders>
              <w:top w:val="single" w:sz="4" w:space="0" w:color="auto"/>
              <w:left w:val="single" w:sz="4" w:space="0" w:color="auto"/>
              <w:bottom w:val="single" w:sz="4" w:space="0" w:color="auto"/>
              <w:right w:val="single" w:sz="4" w:space="0" w:color="auto"/>
            </w:tcBorders>
            <w:hideMark/>
          </w:tcPr>
          <w:p w14:paraId="35193726" w14:textId="77777777" w:rsidR="008F5E3E" w:rsidRDefault="008F5E3E" w:rsidP="005B03AB">
            <w:pPr>
              <w:widowControl w:val="0"/>
              <w:autoSpaceDE w:val="0"/>
              <w:spacing w:line="360" w:lineRule="auto"/>
              <w:jc w:val="both"/>
            </w:pPr>
            <w:r>
              <w:t>Organisation des travaux</w:t>
            </w:r>
          </w:p>
        </w:tc>
        <w:tc>
          <w:tcPr>
            <w:tcW w:w="4335" w:type="dxa"/>
            <w:tcBorders>
              <w:top w:val="single" w:sz="4" w:space="0" w:color="auto"/>
              <w:left w:val="single" w:sz="4" w:space="0" w:color="auto"/>
              <w:bottom w:val="single" w:sz="4" w:space="0" w:color="auto"/>
              <w:right w:val="single" w:sz="4" w:space="0" w:color="auto"/>
            </w:tcBorders>
            <w:hideMark/>
          </w:tcPr>
          <w:p w14:paraId="23657CC1" w14:textId="77777777" w:rsidR="008F5E3E" w:rsidRDefault="008F5E3E" w:rsidP="00511280">
            <w:pPr>
              <w:widowControl w:val="0"/>
              <w:autoSpaceDE w:val="0"/>
              <w:jc w:val="both"/>
            </w:pPr>
            <w:r>
              <w:t>Organisation et ordonnancement pour l’exécution des travaux</w:t>
            </w:r>
          </w:p>
        </w:tc>
        <w:tc>
          <w:tcPr>
            <w:tcW w:w="1256" w:type="dxa"/>
            <w:tcBorders>
              <w:top w:val="single" w:sz="4" w:space="0" w:color="auto"/>
              <w:left w:val="single" w:sz="4" w:space="0" w:color="auto"/>
              <w:bottom w:val="single" w:sz="4" w:space="0" w:color="auto"/>
              <w:right w:val="single" w:sz="4" w:space="0" w:color="auto"/>
            </w:tcBorders>
          </w:tcPr>
          <w:p w14:paraId="076FCAB0"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66BF7BDB" w14:textId="77777777" w:rsidR="008F5E3E" w:rsidRDefault="008F5E3E" w:rsidP="005B03AB">
            <w:pPr>
              <w:widowControl w:val="0"/>
              <w:autoSpaceDE w:val="0"/>
              <w:spacing w:line="360" w:lineRule="auto"/>
              <w:jc w:val="both"/>
            </w:pPr>
          </w:p>
        </w:tc>
      </w:tr>
      <w:tr w:rsidR="008F5E3E" w14:paraId="43249C7D"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139491B3" w14:textId="77777777" w:rsidR="008F5E3E" w:rsidRDefault="008F5E3E" w:rsidP="005B03AB">
            <w:pPr>
              <w:widowControl w:val="0"/>
              <w:autoSpaceDE w:val="0"/>
              <w:spacing w:line="360" w:lineRule="auto"/>
              <w:jc w:val="center"/>
            </w:pPr>
            <w:r>
              <w:t>6b</w:t>
            </w:r>
          </w:p>
        </w:tc>
        <w:tc>
          <w:tcPr>
            <w:tcW w:w="2877" w:type="dxa"/>
            <w:tcBorders>
              <w:top w:val="single" w:sz="4" w:space="0" w:color="auto"/>
              <w:left w:val="single" w:sz="4" w:space="0" w:color="auto"/>
              <w:bottom w:val="single" w:sz="4" w:space="0" w:color="auto"/>
              <w:right w:val="single" w:sz="4" w:space="0" w:color="auto"/>
            </w:tcBorders>
            <w:hideMark/>
          </w:tcPr>
          <w:p w14:paraId="45A6481C" w14:textId="77777777" w:rsidR="008F5E3E" w:rsidRDefault="008F5E3E" w:rsidP="00511280">
            <w:pPr>
              <w:widowControl w:val="0"/>
              <w:autoSpaceDE w:val="0"/>
              <w:jc w:val="both"/>
            </w:pPr>
            <w:r>
              <w:t>Calendrier d’exécution des travaux</w:t>
            </w:r>
          </w:p>
        </w:tc>
        <w:tc>
          <w:tcPr>
            <w:tcW w:w="4335" w:type="dxa"/>
            <w:tcBorders>
              <w:top w:val="single" w:sz="4" w:space="0" w:color="auto"/>
              <w:left w:val="single" w:sz="4" w:space="0" w:color="auto"/>
              <w:bottom w:val="single" w:sz="4" w:space="0" w:color="auto"/>
              <w:right w:val="single" w:sz="4" w:space="0" w:color="auto"/>
            </w:tcBorders>
            <w:hideMark/>
          </w:tcPr>
          <w:p w14:paraId="172929F9" w14:textId="77777777" w:rsidR="008F5E3E" w:rsidRDefault="008F5E3E" w:rsidP="00511280">
            <w:pPr>
              <w:widowControl w:val="0"/>
              <w:autoSpaceDE w:val="0"/>
              <w:jc w:val="both"/>
            </w:pPr>
            <w:r>
              <w:t>Calendrier, planning et délais d’exécution des travaux</w:t>
            </w:r>
          </w:p>
        </w:tc>
        <w:tc>
          <w:tcPr>
            <w:tcW w:w="1256" w:type="dxa"/>
            <w:tcBorders>
              <w:top w:val="single" w:sz="4" w:space="0" w:color="auto"/>
              <w:left w:val="single" w:sz="4" w:space="0" w:color="auto"/>
              <w:bottom w:val="single" w:sz="4" w:space="0" w:color="auto"/>
              <w:right w:val="single" w:sz="4" w:space="0" w:color="auto"/>
            </w:tcBorders>
          </w:tcPr>
          <w:p w14:paraId="213BFA18"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62CE2" w14:textId="77777777" w:rsidR="008F5E3E" w:rsidRDefault="008F5E3E" w:rsidP="005B03AB">
            <w:pPr>
              <w:suppressAutoHyphens w:val="0"/>
              <w:autoSpaceDN/>
            </w:pPr>
          </w:p>
        </w:tc>
      </w:tr>
      <w:tr w:rsidR="008F5E3E" w14:paraId="18727A70"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6E943EB3" w14:textId="77777777" w:rsidR="008F5E3E" w:rsidRDefault="008F5E3E" w:rsidP="005B03AB">
            <w:pPr>
              <w:widowControl w:val="0"/>
              <w:autoSpaceDE w:val="0"/>
              <w:spacing w:line="360" w:lineRule="auto"/>
              <w:jc w:val="center"/>
            </w:pPr>
            <w:r>
              <w:t>6c</w:t>
            </w:r>
          </w:p>
        </w:tc>
        <w:tc>
          <w:tcPr>
            <w:tcW w:w="2877" w:type="dxa"/>
            <w:tcBorders>
              <w:top w:val="single" w:sz="4" w:space="0" w:color="auto"/>
              <w:left w:val="single" w:sz="4" w:space="0" w:color="auto"/>
              <w:bottom w:val="single" w:sz="4" w:space="0" w:color="auto"/>
              <w:right w:val="single" w:sz="4" w:space="0" w:color="auto"/>
            </w:tcBorders>
            <w:hideMark/>
          </w:tcPr>
          <w:p w14:paraId="48364A52" w14:textId="77777777" w:rsidR="008F5E3E" w:rsidRDefault="008F5E3E" w:rsidP="00511280">
            <w:pPr>
              <w:widowControl w:val="0"/>
              <w:autoSpaceDE w:val="0"/>
              <w:jc w:val="both"/>
            </w:pPr>
            <w:r>
              <w:t>Utilisation de la main d’œuvre</w:t>
            </w:r>
          </w:p>
        </w:tc>
        <w:tc>
          <w:tcPr>
            <w:tcW w:w="4335" w:type="dxa"/>
            <w:tcBorders>
              <w:top w:val="single" w:sz="4" w:space="0" w:color="auto"/>
              <w:left w:val="single" w:sz="4" w:space="0" w:color="auto"/>
              <w:bottom w:val="single" w:sz="4" w:space="0" w:color="auto"/>
              <w:right w:val="single" w:sz="4" w:space="0" w:color="auto"/>
            </w:tcBorders>
            <w:hideMark/>
          </w:tcPr>
          <w:p w14:paraId="65CDF7D7" w14:textId="77777777" w:rsidR="008F5E3E" w:rsidRDefault="008F5E3E" w:rsidP="00511280">
            <w:pPr>
              <w:widowControl w:val="0"/>
              <w:autoSpaceDE w:val="0"/>
              <w:jc w:val="both"/>
            </w:pPr>
            <w:r>
              <w:t>Dispositions envisagées pour l’utilisation de la main d’œuvre locale</w:t>
            </w:r>
          </w:p>
        </w:tc>
        <w:tc>
          <w:tcPr>
            <w:tcW w:w="1256" w:type="dxa"/>
            <w:tcBorders>
              <w:top w:val="single" w:sz="4" w:space="0" w:color="auto"/>
              <w:left w:val="single" w:sz="4" w:space="0" w:color="auto"/>
              <w:bottom w:val="single" w:sz="4" w:space="0" w:color="auto"/>
              <w:right w:val="single" w:sz="4" w:space="0" w:color="auto"/>
            </w:tcBorders>
          </w:tcPr>
          <w:p w14:paraId="29A9DAF5"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1B966" w14:textId="77777777" w:rsidR="008F5E3E" w:rsidRDefault="008F5E3E" w:rsidP="005B03AB">
            <w:pPr>
              <w:suppressAutoHyphens w:val="0"/>
              <w:autoSpaceDN/>
            </w:pPr>
          </w:p>
        </w:tc>
      </w:tr>
    </w:tbl>
    <w:p w14:paraId="7ACFE23E" w14:textId="77777777" w:rsidR="008F5E3E" w:rsidRDefault="008F5E3E" w:rsidP="008F5E3E">
      <w:pPr>
        <w:suppressAutoHyphens w:val="0"/>
        <w:spacing w:line="360" w:lineRule="auto"/>
      </w:pPr>
    </w:p>
    <w:p w14:paraId="14275046" w14:textId="77777777" w:rsidR="008F5E3E" w:rsidRPr="0029472D" w:rsidRDefault="008F5E3E" w:rsidP="008F5E3E">
      <w:pPr>
        <w:widowControl w:val="0"/>
        <w:autoSpaceDE w:val="0"/>
        <w:spacing w:line="360" w:lineRule="auto"/>
        <w:jc w:val="both"/>
      </w:pPr>
      <w:r>
        <w:rPr>
          <w:b/>
          <w:bCs/>
        </w:rPr>
        <w:t>NB :</w:t>
      </w:r>
      <w:r>
        <w:t xml:space="preserve"> Le « oui » de la validation n’est valable que si tous les sous critères ont été satisfaits. Ainsi pour être qualifié, il faut avoir eu au moins 06 « oui » sur les 08 possibles en validation</w:t>
      </w:r>
    </w:p>
    <w:p w14:paraId="3D0927BD" w14:textId="77777777" w:rsidR="001D0082" w:rsidRPr="0029472D" w:rsidRDefault="001D0082" w:rsidP="00230C15">
      <w:pPr>
        <w:widowControl w:val="0"/>
        <w:autoSpaceDE w:val="0"/>
        <w:spacing w:line="360" w:lineRule="auto"/>
        <w:jc w:val="both"/>
      </w:pPr>
    </w:p>
    <w:p w14:paraId="7A864EAB" w14:textId="77777777" w:rsidR="001D0082" w:rsidRPr="0029472D" w:rsidRDefault="001D0082" w:rsidP="00230C15">
      <w:pPr>
        <w:widowControl w:val="0"/>
        <w:autoSpaceDE w:val="0"/>
        <w:spacing w:line="360" w:lineRule="auto"/>
        <w:jc w:val="both"/>
      </w:pPr>
    </w:p>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Pr="0029472D" w:rsidRDefault="001D008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0A95C2E5" w14:textId="77777777" w:rsidR="00273DD0" w:rsidRPr="0029472D" w:rsidRDefault="00273DD0" w:rsidP="00230C15">
      <w:pPr>
        <w:widowControl w:val="0"/>
        <w:autoSpaceDE w:val="0"/>
        <w:spacing w:line="360" w:lineRule="auto"/>
        <w:jc w:val="both"/>
      </w:pPr>
    </w:p>
    <w:p w14:paraId="2E62942C" w14:textId="77777777" w:rsidR="00273DD0" w:rsidRPr="0029472D" w:rsidRDefault="00273DD0" w:rsidP="00230C15">
      <w:pPr>
        <w:widowControl w:val="0"/>
        <w:autoSpaceDE w:val="0"/>
        <w:spacing w:line="360" w:lineRule="auto"/>
        <w:jc w:val="both"/>
      </w:pPr>
    </w:p>
    <w:p w14:paraId="16DB32AE" w14:textId="77777777" w:rsidR="00273DD0" w:rsidRPr="0029472D" w:rsidRDefault="00273DD0" w:rsidP="00230C15">
      <w:pPr>
        <w:widowControl w:val="0"/>
        <w:autoSpaceDE w:val="0"/>
        <w:spacing w:line="360" w:lineRule="auto"/>
        <w:jc w:val="both"/>
      </w:pPr>
    </w:p>
    <w:p w14:paraId="7233F6C1" w14:textId="77777777" w:rsidR="00273DD0" w:rsidRPr="0029472D" w:rsidRDefault="00273DD0" w:rsidP="00230C15">
      <w:pPr>
        <w:widowControl w:val="0"/>
        <w:autoSpaceDE w:val="0"/>
        <w:spacing w:line="360" w:lineRule="auto"/>
        <w:jc w:val="both"/>
      </w:pPr>
    </w:p>
    <w:p w14:paraId="4E8E3722" w14:textId="77777777" w:rsidR="00273DD0" w:rsidRPr="0029472D" w:rsidRDefault="00273DD0" w:rsidP="00230C15">
      <w:pPr>
        <w:widowControl w:val="0"/>
        <w:autoSpaceDE w:val="0"/>
        <w:spacing w:line="360" w:lineRule="auto"/>
        <w:jc w:val="both"/>
      </w:pPr>
    </w:p>
    <w:p w14:paraId="515469BE"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02" w:name="_Toc390335365"/>
      <w:bookmarkStart w:id="203" w:name="_Toc390418124"/>
      <w:bookmarkStart w:id="204" w:name="_Toc97543360"/>
      <w:bookmarkStart w:id="205" w:name="_Toc97557072"/>
      <w:bookmarkStart w:id="206" w:name="_Toc157306465"/>
    </w:p>
    <w:p w14:paraId="1FBAC45D"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733C3541"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4A9B8CFB"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58C07C65"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6A137E91"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4D1B10A7"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17FE3594" w14:textId="77777777" w:rsidR="003509E2" w:rsidRDefault="003509E2"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35AF15DD" w14:textId="77777777" w:rsidR="003509E2" w:rsidRDefault="003509E2"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6250A980" w14:textId="77777777" w:rsidR="003509E2" w:rsidRDefault="003509E2"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546084D9" w14:textId="297A440C" w:rsidR="00333C6B" w:rsidRPr="0029472D" w:rsidRDefault="00333C6B" w:rsidP="00D20D3E">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piece n°4</w:t>
      </w:r>
    </w:p>
    <w:p w14:paraId="40E5F848" w14:textId="4A5FA9FE" w:rsidR="00273DD0" w:rsidRPr="0029472D" w:rsidRDefault="00353DCC" w:rsidP="005B03AB">
      <w:pPr>
        <w:pStyle w:val="DTAOpices"/>
      </w:pPr>
      <w:r w:rsidRPr="0029472D">
        <w:t>Cahier des Clauses Administratives Particulières (CCAP)</w:t>
      </w:r>
      <w:bookmarkEnd w:id="202"/>
      <w:bookmarkEnd w:id="203"/>
      <w:bookmarkEnd w:id="204"/>
      <w:bookmarkEnd w:id="205"/>
      <w:bookmarkEnd w:id="206"/>
    </w:p>
    <w:p w14:paraId="5F6514E6" w14:textId="00495E09"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14:paraId="19A92F73" w14:textId="45141648"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14:paraId="6B5CBA82" w14:textId="77777777"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w:t>
      </w:r>
      <w:r w:rsidR="007E4577" w:rsidRPr="0029472D">
        <w:rPr>
          <w:b/>
          <w:bCs/>
          <w:spacing w:val="34"/>
          <w:w w:val="80"/>
          <w:position w:val="-1"/>
          <w:sz w:val="32"/>
        </w:rPr>
        <w:t xml:space="preserve"> </w:t>
      </w:r>
      <w:r w:rsidRPr="0029472D">
        <w:rPr>
          <w:b/>
          <w:bCs/>
          <w:spacing w:val="34"/>
          <w:w w:val="80"/>
          <w:position w:val="-1"/>
          <w:sz w:val="32"/>
        </w:rPr>
        <w:t>des</w:t>
      </w:r>
      <w:r w:rsidR="007E4577" w:rsidRPr="0029472D">
        <w:rPr>
          <w:b/>
          <w:bCs/>
          <w:spacing w:val="34"/>
          <w:w w:val="80"/>
          <w:position w:val="-1"/>
          <w:sz w:val="32"/>
        </w:rPr>
        <w:t xml:space="preserve"> </w:t>
      </w:r>
      <w:r w:rsidRPr="0029472D">
        <w:rPr>
          <w:b/>
          <w:bCs/>
          <w:spacing w:val="34"/>
          <w:w w:val="80"/>
          <w:position w:val="-1"/>
          <w:sz w:val="32"/>
        </w:rPr>
        <w:t>matières</w:t>
      </w:r>
    </w:p>
    <w:p w14:paraId="7693A150" w14:textId="134B38E4" w:rsidR="00C20750" w:rsidRPr="0029472D" w:rsidRDefault="00C20750"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color w:val="auto"/>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color w:val="auto"/>
          </w:rPr>
          <w:t>Généralités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81</w:t>
        </w:r>
        <w:r w:rsidRPr="0029472D">
          <w:rPr>
            <w:rFonts w:ascii="Times New Roman" w:hAnsi="Times New Roman" w:cs="Times New Roman"/>
            <w:webHidden/>
          </w:rPr>
          <w:fldChar w:fldCharType="end"/>
        </w:r>
      </w:hyperlink>
    </w:p>
    <w:p w14:paraId="18A072A0" w14:textId="658E6A9C"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_Toc157306060 \h </w:instrText>
        </w:r>
        <w:r w:rsidR="00C20750" w:rsidRPr="0029472D">
          <w:rPr>
            <w:noProof/>
            <w:webHidden/>
          </w:rPr>
        </w:r>
        <w:r w:rsidR="00C20750" w:rsidRPr="0029472D">
          <w:rPr>
            <w:noProof/>
            <w:webHidden/>
          </w:rPr>
          <w:fldChar w:fldCharType="separate"/>
        </w:r>
        <w:r w:rsidR="0069658A">
          <w:rPr>
            <w:noProof/>
            <w:webHidden/>
          </w:rPr>
          <w:t>81</w:t>
        </w:r>
        <w:r w:rsidR="00C20750" w:rsidRPr="0029472D">
          <w:rPr>
            <w:noProof/>
            <w:webHidden/>
          </w:rPr>
          <w:fldChar w:fldCharType="end"/>
        </w:r>
      </w:hyperlink>
    </w:p>
    <w:p w14:paraId="5E5A21A4" w14:textId="538D8A7F"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_Toc157306061 \h </w:instrText>
        </w:r>
        <w:r w:rsidR="00C20750" w:rsidRPr="0029472D">
          <w:rPr>
            <w:noProof/>
            <w:webHidden/>
          </w:rPr>
        </w:r>
        <w:r w:rsidR="00C20750" w:rsidRPr="0029472D">
          <w:rPr>
            <w:noProof/>
            <w:webHidden/>
          </w:rPr>
          <w:fldChar w:fldCharType="separate"/>
        </w:r>
        <w:r w:rsidR="0069658A">
          <w:rPr>
            <w:noProof/>
            <w:webHidden/>
          </w:rPr>
          <w:t>81</w:t>
        </w:r>
        <w:r w:rsidR="00C20750" w:rsidRPr="0029472D">
          <w:rPr>
            <w:noProof/>
            <w:webHidden/>
          </w:rPr>
          <w:fldChar w:fldCharType="end"/>
        </w:r>
      </w:hyperlink>
    </w:p>
    <w:p w14:paraId="42C96F4A" w14:textId="411C14E3"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_Toc157306062 \h </w:instrText>
        </w:r>
        <w:r w:rsidR="00C20750" w:rsidRPr="0029472D">
          <w:rPr>
            <w:noProof/>
            <w:webHidden/>
          </w:rPr>
        </w:r>
        <w:r w:rsidR="00C20750" w:rsidRPr="0029472D">
          <w:rPr>
            <w:noProof/>
            <w:webHidden/>
          </w:rPr>
          <w:fldChar w:fldCharType="separate"/>
        </w:r>
        <w:r w:rsidR="0069658A">
          <w:rPr>
            <w:noProof/>
            <w:webHidden/>
          </w:rPr>
          <w:t>81</w:t>
        </w:r>
        <w:r w:rsidR="00C20750" w:rsidRPr="0029472D">
          <w:rPr>
            <w:noProof/>
            <w:webHidden/>
          </w:rPr>
          <w:fldChar w:fldCharType="end"/>
        </w:r>
      </w:hyperlink>
    </w:p>
    <w:p w14:paraId="44BF3423" w14:textId="36EB501C" w:rsidR="00C20750" w:rsidRPr="0029472D" w:rsidRDefault="00000000"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_Toc157306063 \h </w:instrText>
        </w:r>
        <w:r w:rsidR="00C20750" w:rsidRPr="0029472D">
          <w:rPr>
            <w:noProof/>
            <w:webHidden/>
          </w:rPr>
        </w:r>
        <w:r w:rsidR="00C20750" w:rsidRPr="0029472D">
          <w:rPr>
            <w:noProof/>
            <w:webHidden/>
          </w:rPr>
          <w:fldChar w:fldCharType="separate"/>
        </w:r>
        <w:r w:rsidR="0069658A">
          <w:rPr>
            <w:noProof/>
            <w:webHidden/>
          </w:rPr>
          <w:t>82</w:t>
        </w:r>
        <w:r w:rsidR="00C20750" w:rsidRPr="0029472D">
          <w:rPr>
            <w:noProof/>
            <w:webHidden/>
          </w:rPr>
          <w:fldChar w:fldCharType="end"/>
        </w:r>
      </w:hyperlink>
    </w:p>
    <w:p w14:paraId="1D6CF223" w14:textId="36FE8BEE"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14:paraId="763FFCC7" w14:textId="735C7AF1"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14:paraId="0FD144E0" w14:textId="01796986"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_Toc157306065 \h </w:instrText>
        </w:r>
        <w:r w:rsidR="00C20750" w:rsidRPr="0029472D">
          <w:rPr>
            <w:noProof/>
            <w:webHidden/>
          </w:rPr>
        </w:r>
        <w:r w:rsidR="00C20750" w:rsidRPr="0029472D">
          <w:rPr>
            <w:noProof/>
            <w:webHidden/>
          </w:rPr>
          <w:fldChar w:fldCharType="separate"/>
        </w:r>
        <w:r w:rsidR="0069658A">
          <w:rPr>
            <w:noProof/>
            <w:webHidden/>
          </w:rPr>
          <w:t>82</w:t>
        </w:r>
        <w:r w:rsidR="00C20750" w:rsidRPr="0029472D">
          <w:rPr>
            <w:noProof/>
            <w:webHidden/>
          </w:rPr>
          <w:fldChar w:fldCharType="end"/>
        </w:r>
      </w:hyperlink>
    </w:p>
    <w:p w14:paraId="6A4BEC1C" w14:textId="75616AC1"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_Toc157306066 \h </w:instrText>
        </w:r>
        <w:r w:rsidR="00C20750" w:rsidRPr="0029472D">
          <w:rPr>
            <w:noProof/>
            <w:webHidden/>
          </w:rPr>
        </w:r>
        <w:r w:rsidR="00C20750" w:rsidRPr="0029472D">
          <w:rPr>
            <w:noProof/>
            <w:webHidden/>
          </w:rPr>
          <w:fldChar w:fldCharType="separate"/>
        </w:r>
        <w:r w:rsidR="0069658A">
          <w:rPr>
            <w:noProof/>
            <w:webHidden/>
          </w:rPr>
          <w:t>83</w:t>
        </w:r>
        <w:r w:rsidR="00C20750" w:rsidRPr="0029472D">
          <w:rPr>
            <w:noProof/>
            <w:webHidden/>
          </w:rPr>
          <w:fldChar w:fldCharType="end"/>
        </w:r>
      </w:hyperlink>
    </w:p>
    <w:p w14:paraId="7DADEAD9" w14:textId="5AAB9735" w:rsidR="00C20750" w:rsidRPr="0029472D" w:rsidRDefault="00000000"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69658A">
          <w:rPr>
            <w:rFonts w:ascii="Times New Roman" w:hAnsi="Times New Roman" w:cs="Times New Roman"/>
            <w:webHidden/>
          </w:rPr>
          <w:t>83</w:t>
        </w:r>
        <w:r w:rsidR="00C20750" w:rsidRPr="0029472D">
          <w:rPr>
            <w:rFonts w:ascii="Times New Roman" w:hAnsi="Times New Roman" w:cs="Times New Roman"/>
            <w:webHidden/>
          </w:rPr>
          <w:fldChar w:fldCharType="end"/>
        </w:r>
      </w:hyperlink>
    </w:p>
    <w:p w14:paraId="141790A1" w14:textId="12EE761F"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_Toc157306068 \h </w:instrText>
        </w:r>
        <w:r w:rsidR="00C20750" w:rsidRPr="0029472D">
          <w:rPr>
            <w:noProof/>
            <w:webHidden/>
          </w:rPr>
        </w:r>
        <w:r w:rsidR="00C20750" w:rsidRPr="0029472D">
          <w:rPr>
            <w:noProof/>
            <w:webHidden/>
          </w:rPr>
          <w:fldChar w:fldCharType="separate"/>
        </w:r>
        <w:r w:rsidR="0069658A">
          <w:rPr>
            <w:noProof/>
            <w:webHidden/>
          </w:rPr>
          <w:t>83</w:t>
        </w:r>
        <w:r w:rsidR="00C20750" w:rsidRPr="0029472D">
          <w:rPr>
            <w:noProof/>
            <w:webHidden/>
          </w:rPr>
          <w:fldChar w:fldCharType="end"/>
        </w:r>
      </w:hyperlink>
    </w:p>
    <w:p w14:paraId="67142576" w14:textId="4D318C2B"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14:paraId="0AEE09D2" w14:textId="7ADE3FCC"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_Toc157306070 \h </w:instrText>
        </w:r>
        <w:r w:rsidR="00C20750" w:rsidRPr="0029472D">
          <w:rPr>
            <w:noProof/>
            <w:webHidden/>
          </w:rPr>
        </w:r>
        <w:r w:rsidR="00C20750" w:rsidRPr="0029472D">
          <w:rPr>
            <w:noProof/>
            <w:webHidden/>
          </w:rPr>
          <w:fldChar w:fldCharType="separate"/>
        </w:r>
        <w:r w:rsidR="0069658A">
          <w:rPr>
            <w:noProof/>
            <w:webHidden/>
          </w:rPr>
          <w:t>84</w:t>
        </w:r>
        <w:r w:rsidR="00C20750" w:rsidRPr="0029472D">
          <w:rPr>
            <w:noProof/>
            <w:webHidden/>
          </w:rPr>
          <w:fldChar w:fldCharType="end"/>
        </w:r>
      </w:hyperlink>
    </w:p>
    <w:p w14:paraId="68FB6A9E" w14:textId="015E9B6F"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_Toc157306071 \h </w:instrText>
        </w:r>
        <w:r w:rsidR="00C20750" w:rsidRPr="0029472D">
          <w:rPr>
            <w:noProof/>
            <w:webHidden/>
          </w:rPr>
        </w:r>
        <w:r w:rsidR="00C20750" w:rsidRPr="0029472D">
          <w:rPr>
            <w:noProof/>
            <w:webHidden/>
          </w:rPr>
          <w:fldChar w:fldCharType="separate"/>
        </w:r>
        <w:r w:rsidR="0069658A">
          <w:rPr>
            <w:noProof/>
            <w:webHidden/>
          </w:rPr>
          <w:t>84</w:t>
        </w:r>
        <w:r w:rsidR="00C20750" w:rsidRPr="0029472D">
          <w:rPr>
            <w:noProof/>
            <w:webHidden/>
          </w:rPr>
          <w:fldChar w:fldCharType="end"/>
        </w:r>
      </w:hyperlink>
    </w:p>
    <w:p w14:paraId="10362B7C" w14:textId="60DD35FF" w:rsidR="00C20750" w:rsidRPr="0029472D" w:rsidRDefault="00000000"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_Toc157306072 \h </w:instrText>
        </w:r>
        <w:r w:rsidR="00C20750" w:rsidRPr="0029472D">
          <w:rPr>
            <w:noProof/>
            <w:webHidden/>
          </w:rPr>
        </w:r>
        <w:r w:rsidR="00C20750" w:rsidRPr="0029472D">
          <w:rPr>
            <w:noProof/>
            <w:webHidden/>
          </w:rPr>
          <w:fldChar w:fldCharType="separate"/>
        </w:r>
        <w:r w:rsidR="0069658A">
          <w:rPr>
            <w:noProof/>
            <w:webHidden/>
          </w:rPr>
          <w:t>85</w:t>
        </w:r>
        <w:r w:rsidR="00C20750" w:rsidRPr="0029472D">
          <w:rPr>
            <w:noProof/>
            <w:webHidden/>
          </w:rPr>
          <w:fldChar w:fldCharType="end"/>
        </w:r>
      </w:hyperlink>
    </w:p>
    <w:p w14:paraId="4CDDC88E" w14:textId="7CD9947C" w:rsidR="00C87075" w:rsidRPr="0029472D" w:rsidRDefault="00C87075" w:rsidP="00C87075">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69658A">
          <w:rPr>
            <w:rStyle w:val="Lienhypertexte"/>
            <w:rFonts w:eastAsiaTheme="minorEastAsia"/>
            <w:noProof/>
            <w:webHidden/>
          </w:rPr>
          <w:t>85</w:t>
        </w:r>
        <w:r w:rsidRPr="0029472D">
          <w:rPr>
            <w:rStyle w:val="Lienhypertexte"/>
            <w:rFonts w:eastAsiaTheme="minorEastAsia"/>
            <w:webHidden/>
          </w:rPr>
          <w:fldChar w:fldCharType="end"/>
        </w:r>
      </w:hyperlink>
    </w:p>
    <w:p w14:paraId="1CF0C08B" w14:textId="6B75AC5C" w:rsidR="00C87075" w:rsidRPr="0029472D" w:rsidRDefault="00C87075" w:rsidP="00C87075">
      <w:pPr>
        <w:rPr>
          <w:rFonts w:eastAsiaTheme="minorEastAsia"/>
        </w:rPr>
      </w:pPr>
      <w:r w:rsidRPr="0029472D">
        <w:rPr>
          <w:rFonts w:eastAsiaTheme="minorEastAsia"/>
        </w:rPr>
        <w:t xml:space="preserve">    </w:t>
      </w:r>
    </w:p>
    <w:p w14:paraId="092EDFBC" w14:textId="3C536C26"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_Toc157306073 \h </w:instrText>
        </w:r>
        <w:r w:rsidR="00C20750" w:rsidRPr="0029472D">
          <w:rPr>
            <w:noProof/>
            <w:webHidden/>
          </w:rPr>
        </w:r>
        <w:r w:rsidR="00C20750" w:rsidRPr="0029472D">
          <w:rPr>
            <w:noProof/>
            <w:webHidden/>
          </w:rPr>
          <w:fldChar w:fldCharType="separate"/>
        </w:r>
        <w:r w:rsidR="0069658A">
          <w:rPr>
            <w:noProof/>
            <w:webHidden/>
          </w:rPr>
          <w:t>87</w:t>
        </w:r>
        <w:r w:rsidR="00C20750" w:rsidRPr="0029472D">
          <w:rPr>
            <w:noProof/>
            <w:webHidden/>
          </w:rPr>
          <w:fldChar w:fldCharType="end"/>
        </w:r>
      </w:hyperlink>
    </w:p>
    <w:p w14:paraId="6649DECD" w14:textId="3BBC9FB9"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_Toc157306074 \h </w:instrText>
        </w:r>
        <w:r w:rsidR="00C20750" w:rsidRPr="0029472D">
          <w:rPr>
            <w:noProof/>
            <w:webHidden/>
          </w:rPr>
        </w:r>
        <w:r w:rsidR="00C20750" w:rsidRPr="0029472D">
          <w:rPr>
            <w:noProof/>
            <w:webHidden/>
          </w:rPr>
          <w:fldChar w:fldCharType="separate"/>
        </w:r>
        <w:r w:rsidR="0069658A">
          <w:rPr>
            <w:noProof/>
            <w:webHidden/>
          </w:rPr>
          <w:t>88</w:t>
        </w:r>
        <w:r w:rsidR="00C20750" w:rsidRPr="0029472D">
          <w:rPr>
            <w:noProof/>
            <w:webHidden/>
          </w:rPr>
          <w:fldChar w:fldCharType="end"/>
        </w:r>
      </w:hyperlink>
    </w:p>
    <w:p w14:paraId="3AF53E75" w14:textId="47F47DB6"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_Toc157306075 \h </w:instrText>
        </w:r>
        <w:r w:rsidR="00C20750" w:rsidRPr="0029472D">
          <w:rPr>
            <w:noProof/>
            <w:webHidden/>
          </w:rPr>
        </w:r>
        <w:r w:rsidR="00C20750" w:rsidRPr="0029472D">
          <w:rPr>
            <w:noProof/>
            <w:webHidden/>
          </w:rPr>
          <w:fldChar w:fldCharType="separate"/>
        </w:r>
        <w:r w:rsidR="0069658A">
          <w:rPr>
            <w:noProof/>
            <w:webHidden/>
          </w:rPr>
          <w:t>89</w:t>
        </w:r>
        <w:r w:rsidR="00C20750" w:rsidRPr="0029472D">
          <w:rPr>
            <w:noProof/>
            <w:webHidden/>
          </w:rPr>
          <w:fldChar w:fldCharType="end"/>
        </w:r>
      </w:hyperlink>
    </w:p>
    <w:p w14:paraId="6D69DC21" w14:textId="31D43733"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_Toc157306076 \h </w:instrText>
        </w:r>
        <w:r w:rsidR="00C20750" w:rsidRPr="0029472D">
          <w:rPr>
            <w:noProof/>
            <w:webHidden/>
          </w:rPr>
        </w:r>
        <w:r w:rsidR="00C20750" w:rsidRPr="0029472D">
          <w:rPr>
            <w:noProof/>
            <w:webHidden/>
          </w:rPr>
          <w:fldChar w:fldCharType="separate"/>
        </w:r>
        <w:r w:rsidR="0069658A">
          <w:rPr>
            <w:noProof/>
            <w:webHidden/>
          </w:rPr>
          <w:t>89</w:t>
        </w:r>
        <w:r w:rsidR="00C20750" w:rsidRPr="0029472D">
          <w:rPr>
            <w:noProof/>
            <w:webHidden/>
          </w:rPr>
          <w:fldChar w:fldCharType="end"/>
        </w:r>
      </w:hyperlink>
    </w:p>
    <w:p w14:paraId="112EBEB9" w14:textId="507B0854"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_Toc157306077 \h </w:instrText>
        </w:r>
        <w:r w:rsidR="00C20750" w:rsidRPr="0029472D">
          <w:rPr>
            <w:noProof/>
            <w:webHidden/>
          </w:rPr>
        </w:r>
        <w:r w:rsidR="00C20750" w:rsidRPr="0029472D">
          <w:rPr>
            <w:noProof/>
            <w:webHidden/>
          </w:rPr>
          <w:fldChar w:fldCharType="separate"/>
        </w:r>
        <w:r w:rsidR="0069658A">
          <w:rPr>
            <w:noProof/>
            <w:webHidden/>
          </w:rPr>
          <w:t>90</w:t>
        </w:r>
        <w:r w:rsidR="00C20750" w:rsidRPr="0029472D">
          <w:rPr>
            <w:noProof/>
            <w:webHidden/>
          </w:rPr>
          <w:fldChar w:fldCharType="end"/>
        </w:r>
      </w:hyperlink>
    </w:p>
    <w:p w14:paraId="495785DD" w14:textId="3AA12864"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_Toc157306078 \h </w:instrText>
        </w:r>
        <w:r w:rsidR="00C20750" w:rsidRPr="0029472D">
          <w:rPr>
            <w:noProof/>
            <w:webHidden/>
          </w:rPr>
        </w:r>
        <w:r w:rsidR="00C20750" w:rsidRPr="0029472D">
          <w:rPr>
            <w:noProof/>
            <w:webHidden/>
          </w:rPr>
          <w:fldChar w:fldCharType="separate"/>
        </w:r>
        <w:r w:rsidR="0069658A">
          <w:rPr>
            <w:noProof/>
            <w:webHidden/>
          </w:rPr>
          <w:t>91</w:t>
        </w:r>
        <w:r w:rsidR="00C20750" w:rsidRPr="0029472D">
          <w:rPr>
            <w:noProof/>
            <w:webHidden/>
          </w:rPr>
          <w:fldChar w:fldCharType="end"/>
        </w:r>
      </w:hyperlink>
    </w:p>
    <w:p w14:paraId="3DB75424" w14:textId="6FE2165A"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_Toc157306079 \h </w:instrText>
        </w:r>
        <w:r w:rsidR="00C20750" w:rsidRPr="0029472D">
          <w:rPr>
            <w:noProof/>
            <w:webHidden/>
          </w:rPr>
        </w:r>
        <w:r w:rsidR="00C20750" w:rsidRPr="0029472D">
          <w:rPr>
            <w:noProof/>
            <w:webHidden/>
          </w:rPr>
          <w:fldChar w:fldCharType="separate"/>
        </w:r>
        <w:r w:rsidR="0069658A">
          <w:rPr>
            <w:noProof/>
            <w:webHidden/>
          </w:rPr>
          <w:t>91</w:t>
        </w:r>
        <w:r w:rsidR="00C20750" w:rsidRPr="0029472D">
          <w:rPr>
            <w:noProof/>
            <w:webHidden/>
          </w:rPr>
          <w:fldChar w:fldCharType="end"/>
        </w:r>
      </w:hyperlink>
    </w:p>
    <w:p w14:paraId="3D23AF49" w14:textId="0E0905F7"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_Toc157306080 \h </w:instrText>
        </w:r>
        <w:r w:rsidR="00C20750" w:rsidRPr="0029472D">
          <w:rPr>
            <w:noProof/>
            <w:webHidden/>
          </w:rPr>
        </w:r>
        <w:r w:rsidR="00C20750" w:rsidRPr="0029472D">
          <w:rPr>
            <w:noProof/>
            <w:webHidden/>
          </w:rPr>
          <w:fldChar w:fldCharType="separate"/>
        </w:r>
        <w:r w:rsidR="0069658A">
          <w:rPr>
            <w:noProof/>
            <w:webHidden/>
          </w:rPr>
          <w:t>91</w:t>
        </w:r>
        <w:r w:rsidR="00C20750" w:rsidRPr="0029472D">
          <w:rPr>
            <w:noProof/>
            <w:webHidden/>
          </w:rPr>
          <w:fldChar w:fldCharType="end"/>
        </w:r>
      </w:hyperlink>
    </w:p>
    <w:p w14:paraId="1D0864EE" w14:textId="45875143" w:rsidR="00C20750" w:rsidRPr="0029472D" w:rsidRDefault="00000000"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69658A">
          <w:rPr>
            <w:rFonts w:ascii="Times New Roman" w:hAnsi="Times New Roman" w:cs="Times New Roman"/>
            <w:webHidden/>
          </w:rPr>
          <w:t>91</w:t>
        </w:r>
        <w:r w:rsidR="00C20750" w:rsidRPr="0029472D">
          <w:rPr>
            <w:rFonts w:ascii="Times New Roman" w:hAnsi="Times New Roman" w:cs="Times New Roman"/>
            <w:webHidden/>
          </w:rPr>
          <w:fldChar w:fldCharType="end"/>
        </w:r>
      </w:hyperlink>
    </w:p>
    <w:p w14:paraId="6614B708" w14:textId="46BAF2B3"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_Toc157306082 \h </w:instrText>
        </w:r>
        <w:r w:rsidR="00C20750" w:rsidRPr="0029472D">
          <w:rPr>
            <w:noProof/>
            <w:webHidden/>
          </w:rPr>
        </w:r>
        <w:r w:rsidR="00C20750" w:rsidRPr="0029472D">
          <w:rPr>
            <w:noProof/>
            <w:webHidden/>
          </w:rPr>
          <w:fldChar w:fldCharType="separate"/>
        </w:r>
        <w:r w:rsidR="0069658A">
          <w:rPr>
            <w:noProof/>
            <w:webHidden/>
          </w:rPr>
          <w:t>91</w:t>
        </w:r>
        <w:r w:rsidR="00C20750" w:rsidRPr="0029472D">
          <w:rPr>
            <w:noProof/>
            <w:webHidden/>
          </w:rPr>
          <w:fldChar w:fldCharType="end"/>
        </w:r>
      </w:hyperlink>
    </w:p>
    <w:p w14:paraId="43BE8D11" w14:textId="78550B86"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_Toc157306083 \h </w:instrText>
        </w:r>
        <w:r w:rsidR="00C20750" w:rsidRPr="0029472D">
          <w:rPr>
            <w:noProof/>
            <w:webHidden/>
          </w:rPr>
        </w:r>
        <w:r w:rsidR="00C20750" w:rsidRPr="0029472D">
          <w:rPr>
            <w:noProof/>
            <w:webHidden/>
          </w:rPr>
          <w:fldChar w:fldCharType="separate"/>
        </w:r>
        <w:r w:rsidR="0069658A">
          <w:rPr>
            <w:noProof/>
            <w:webHidden/>
          </w:rPr>
          <w:t>93</w:t>
        </w:r>
        <w:r w:rsidR="00C20750" w:rsidRPr="0029472D">
          <w:rPr>
            <w:noProof/>
            <w:webHidden/>
          </w:rPr>
          <w:fldChar w:fldCharType="end"/>
        </w:r>
      </w:hyperlink>
    </w:p>
    <w:p w14:paraId="003692E1" w14:textId="563DEBCC"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_Toc157306084 \h </w:instrText>
        </w:r>
        <w:r w:rsidR="00C20750" w:rsidRPr="0029472D">
          <w:rPr>
            <w:noProof/>
            <w:webHidden/>
          </w:rPr>
        </w:r>
        <w:r w:rsidR="00C20750" w:rsidRPr="0029472D">
          <w:rPr>
            <w:noProof/>
            <w:webHidden/>
          </w:rPr>
          <w:fldChar w:fldCharType="separate"/>
        </w:r>
        <w:r w:rsidR="0069658A">
          <w:rPr>
            <w:noProof/>
            <w:webHidden/>
          </w:rPr>
          <w:t>93</w:t>
        </w:r>
        <w:r w:rsidR="00C20750" w:rsidRPr="0029472D">
          <w:rPr>
            <w:noProof/>
            <w:webHidden/>
          </w:rPr>
          <w:fldChar w:fldCharType="end"/>
        </w:r>
      </w:hyperlink>
    </w:p>
    <w:p w14:paraId="48AD8313" w14:textId="3142B7EE"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_Toc157306085 \h </w:instrText>
        </w:r>
        <w:r w:rsidR="00C20750" w:rsidRPr="0029472D">
          <w:rPr>
            <w:noProof/>
            <w:webHidden/>
          </w:rPr>
        </w:r>
        <w:r w:rsidR="00C20750" w:rsidRPr="0029472D">
          <w:rPr>
            <w:noProof/>
            <w:webHidden/>
          </w:rPr>
          <w:fldChar w:fldCharType="separate"/>
        </w:r>
        <w:r w:rsidR="0069658A">
          <w:rPr>
            <w:noProof/>
            <w:webHidden/>
          </w:rPr>
          <w:t>94</w:t>
        </w:r>
        <w:r w:rsidR="00C20750" w:rsidRPr="0029472D">
          <w:rPr>
            <w:noProof/>
            <w:webHidden/>
          </w:rPr>
          <w:fldChar w:fldCharType="end"/>
        </w:r>
      </w:hyperlink>
    </w:p>
    <w:p w14:paraId="438A58BB" w14:textId="236325F6"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_Toc157306086 \h </w:instrText>
        </w:r>
        <w:r w:rsidR="00C20750" w:rsidRPr="0029472D">
          <w:rPr>
            <w:noProof/>
            <w:webHidden/>
          </w:rPr>
        </w:r>
        <w:r w:rsidR="00C20750" w:rsidRPr="0029472D">
          <w:rPr>
            <w:noProof/>
            <w:webHidden/>
          </w:rPr>
          <w:fldChar w:fldCharType="separate"/>
        </w:r>
        <w:r w:rsidR="0069658A">
          <w:rPr>
            <w:noProof/>
            <w:webHidden/>
          </w:rPr>
          <w:t>94</w:t>
        </w:r>
        <w:r w:rsidR="00C20750" w:rsidRPr="0029472D">
          <w:rPr>
            <w:noProof/>
            <w:webHidden/>
          </w:rPr>
          <w:fldChar w:fldCharType="end"/>
        </w:r>
      </w:hyperlink>
    </w:p>
    <w:p w14:paraId="2D7AC438" w14:textId="716C2276" w:rsidR="00C20750" w:rsidRPr="0029472D" w:rsidRDefault="00000000"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69658A">
          <w:rPr>
            <w:rFonts w:ascii="Times New Roman" w:hAnsi="Times New Roman" w:cs="Times New Roman"/>
            <w:webHidden/>
          </w:rPr>
          <w:t>94</w:t>
        </w:r>
        <w:r w:rsidR="00C20750" w:rsidRPr="0029472D">
          <w:rPr>
            <w:rFonts w:ascii="Times New Roman" w:hAnsi="Times New Roman" w:cs="Times New Roman"/>
            <w:webHidden/>
          </w:rPr>
          <w:fldChar w:fldCharType="end"/>
        </w:r>
      </w:hyperlink>
    </w:p>
    <w:p w14:paraId="59C65A5B" w14:textId="418967CF"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_Toc157306088 \h </w:instrText>
        </w:r>
        <w:r w:rsidR="00C20750" w:rsidRPr="0029472D">
          <w:rPr>
            <w:noProof/>
            <w:webHidden/>
          </w:rPr>
        </w:r>
        <w:r w:rsidR="00C20750" w:rsidRPr="0029472D">
          <w:rPr>
            <w:noProof/>
            <w:webHidden/>
          </w:rPr>
          <w:fldChar w:fldCharType="separate"/>
        </w:r>
        <w:r w:rsidR="0069658A">
          <w:rPr>
            <w:noProof/>
            <w:webHidden/>
          </w:rPr>
          <w:t>94</w:t>
        </w:r>
        <w:r w:rsidR="00C20750" w:rsidRPr="0029472D">
          <w:rPr>
            <w:noProof/>
            <w:webHidden/>
          </w:rPr>
          <w:fldChar w:fldCharType="end"/>
        </w:r>
      </w:hyperlink>
    </w:p>
    <w:p w14:paraId="29852FE0" w14:textId="3944F2FD"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_Toc157306089 \h </w:instrText>
        </w:r>
        <w:r w:rsidR="00C20750" w:rsidRPr="0029472D">
          <w:rPr>
            <w:noProof/>
            <w:webHidden/>
          </w:rPr>
        </w:r>
        <w:r w:rsidR="00C20750" w:rsidRPr="0029472D">
          <w:rPr>
            <w:noProof/>
            <w:webHidden/>
          </w:rPr>
          <w:fldChar w:fldCharType="separate"/>
        </w:r>
        <w:r w:rsidR="0069658A">
          <w:rPr>
            <w:noProof/>
            <w:webHidden/>
          </w:rPr>
          <w:t>94</w:t>
        </w:r>
        <w:r w:rsidR="00C20750" w:rsidRPr="0029472D">
          <w:rPr>
            <w:noProof/>
            <w:webHidden/>
          </w:rPr>
          <w:fldChar w:fldCharType="end"/>
        </w:r>
      </w:hyperlink>
    </w:p>
    <w:p w14:paraId="758A5D8B" w14:textId="731BBC1D"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_Toc157306090 \h </w:instrText>
        </w:r>
        <w:r w:rsidR="00C20750" w:rsidRPr="0029472D">
          <w:rPr>
            <w:noProof/>
            <w:webHidden/>
          </w:rPr>
        </w:r>
        <w:r w:rsidR="00C20750" w:rsidRPr="0029472D">
          <w:rPr>
            <w:noProof/>
            <w:webHidden/>
          </w:rPr>
          <w:fldChar w:fldCharType="separate"/>
        </w:r>
        <w:r w:rsidR="0069658A">
          <w:rPr>
            <w:noProof/>
            <w:webHidden/>
          </w:rPr>
          <w:t>95</w:t>
        </w:r>
        <w:r w:rsidR="00C20750" w:rsidRPr="0029472D">
          <w:rPr>
            <w:noProof/>
            <w:webHidden/>
          </w:rPr>
          <w:fldChar w:fldCharType="end"/>
        </w:r>
      </w:hyperlink>
    </w:p>
    <w:p w14:paraId="58338E0A" w14:textId="22CDD056"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_Toc157306091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14:paraId="4CDCE8E1" w14:textId="393BABD9"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_Toc157306092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14:paraId="51DED202" w14:textId="47ED69D2"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_Toc157306093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14:paraId="6C2B817F" w14:textId="26551260"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_Toc157306094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14:paraId="5C13DF1E" w14:textId="52CDFA61"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_Toc157306095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14:paraId="01637704" w14:textId="1EE09EDF"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_Toc157306096 \h </w:instrText>
        </w:r>
        <w:r w:rsidR="00C20750" w:rsidRPr="0029472D">
          <w:rPr>
            <w:noProof/>
            <w:webHidden/>
          </w:rPr>
        </w:r>
        <w:r w:rsidR="00C20750" w:rsidRPr="0029472D">
          <w:rPr>
            <w:noProof/>
            <w:webHidden/>
          </w:rPr>
          <w:fldChar w:fldCharType="separate"/>
        </w:r>
        <w:r w:rsidR="0069658A">
          <w:rPr>
            <w:noProof/>
            <w:webHidden/>
          </w:rPr>
          <w:t>96</w:t>
        </w:r>
        <w:r w:rsidR="00C20750" w:rsidRPr="0029472D">
          <w:rPr>
            <w:noProof/>
            <w:webHidden/>
          </w:rPr>
          <w:fldChar w:fldCharType="end"/>
        </w:r>
      </w:hyperlink>
    </w:p>
    <w:p w14:paraId="5FD98441" w14:textId="4C8990B7"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_Toc157306097 \h </w:instrText>
        </w:r>
        <w:r w:rsidR="00C20750" w:rsidRPr="0029472D">
          <w:rPr>
            <w:noProof/>
            <w:webHidden/>
          </w:rPr>
        </w:r>
        <w:r w:rsidR="00C20750" w:rsidRPr="0029472D">
          <w:rPr>
            <w:noProof/>
            <w:webHidden/>
          </w:rPr>
          <w:fldChar w:fldCharType="separate"/>
        </w:r>
        <w:r w:rsidR="0069658A">
          <w:rPr>
            <w:noProof/>
            <w:webHidden/>
          </w:rPr>
          <w:t>97</w:t>
        </w:r>
        <w:r w:rsidR="00C20750" w:rsidRPr="0029472D">
          <w:rPr>
            <w:noProof/>
            <w:webHidden/>
          </w:rPr>
          <w:fldChar w:fldCharType="end"/>
        </w:r>
      </w:hyperlink>
    </w:p>
    <w:p w14:paraId="36B3AD79" w14:textId="095CA5E1"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_Toc157306098 \h </w:instrText>
        </w:r>
        <w:r w:rsidR="00C20750" w:rsidRPr="0029472D">
          <w:rPr>
            <w:noProof/>
            <w:webHidden/>
          </w:rPr>
        </w:r>
        <w:r w:rsidR="00C20750" w:rsidRPr="0029472D">
          <w:rPr>
            <w:noProof/>
            <w:webHidden/>
          </w:rPr>
          <w:fldChar w:fldCharType="separate"/>
        </w:r>
        <w:r w:rsidR="0069658A">
          <w:rPr>
            <w:noProof/>
            <w:webHidden/>
          </w:rPr>
          <w:t>98</w:t>
        </w:r>
        <w:r w:rsidR="00C20750" w:rsidRPr="0029472D">
          <w:rPr>
            <w:noProof/>
            <w:webHidden/>
          </w:rPr>
          <w:fldChar w:fldCharType="end"/>
        </w:r>
      </w:hyperlink>
    </w:p>
    <w:p w14:paraId="2612C391" w14:textId="3B1D27BD"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_Toc157306099 \h </w:instrText>
        </w:r>
        <w:r w:rsidR="00C20750" w:rsidRPr="0029472D">
          <w:rPr>
            <w:noProof/>
            <w:webHidden/>
          </w:rPr>
        </w:r>
        <w:r w:rsidR="00C20750" w:rsidRPr="0029472D">
          <w:rPr>
            <w:noProof/>
            <w:webHidden/>
          </w:rPr>
          <w:fldChar w:fldCharType="separate"/>
        </w:r>
        <w:r w:rsidR="0069658A">
          <w:rPr>
            <w:noProof/>
            <w:webHidden/>
          </w:rPr>
          <w:t>98</w:t>
        </w:r>
        <w:r w:rsidR="00C20750" w:rsidRPr="0029472D">
          <w:rPr>
            <w:noProof/>
            <w:webHidden/>
          </w:rPr>
          <w:fldChar w:fldCharType="end"/>
        </w:r>
      </w:hyperlink>
    </w:p>
    <w:p w14:paraId="38E54587" w14:textId="1B1B3FE7"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_Toc157306100 \h </w:instrText>
        </w:r>
        <w:r w:rsidR="00C20750" w:rsidRPr="0029472D">
          <w:rPr>
            <w:noProof/>
            <w:webHidden/>
          </w:rPr>
        </w:r>
        <w:r w:rsidR="00C20750" w:rsidRPr="0029472D">
          <w:rPr>
            <w:noProof/>
            <w:webHidden/>
          </w:rPr>
          <w:fldChar w:fldCharType="separate"/>
        </w:r>
        <w:r w:rsidR="0069658A">
          <w:rPr>
            <w:noProof/>
            <w:webHidden/>
          </w:rPr>
          <w:t>99</w:t>
        </w:r>
        <w:r w:rsidR="00C20750" w:rsidRPr="0029472D">
          <w:rPr>
            <w:noProof/>
            <w:webHidden/>
          </w:rPr>
          <w:fldChar w:fldCharType="end"/>
        </w:r>
      </w:hyperlink>
    </w:p>
    <w:p w14:paraId="4EA91A31" w14:textId="6B13F783"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_Toc157306101 \h </w:instrText>
        </w:r>
        <w:r w:rsidR="00C20750" w:rsidRPr="0029472D">
          <w:rPr>
            <w:noProof/>
            <w:webHidden/>
          </w:rPr>
        </w:r>
        <w:r w:rsidR="00C20750" w:rsidRPr="0029472D">
          <w:rPr>
            <w:noProof/>
            <w:webHidden/>
          </w:rPr>
          <w:fldChar w:fldCharType="separate"/>
        </w:r>
        <w:r w:rsidR="0069658A">
          <w:rPr>
            <w:noProof/>
            <w:webHidden/>
          </w:rPr>
          <w:t>99</w:t>
        </w:r>
        <w:r w:rsidR="00C20750" w:rsidRPr="0029472D">
          <w:rPr>
            <w:noProof/>
            <w:webHidden/>
          </w:rPr>
          <w:fldChar w:fldCharType="end"/>
        </w:r>
      </w:hyperlink>
    </w:p>
    <w:p w14:paraId="485EB4F3" w14:textId="653EBD26"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_Toc157306102 \h </w:instrText>
        </w:r>
        <w:r w:rsidR="00C20750" w:rsidRPr="0029472D">
          <w:rPr>
            <w:noProof/>
            <w:webHidden/>
          </w:rPr>
        </w:r>
        <w:r w:rsidR="00C20750" w:rsidRPr="0029472D">
          <w:rPr>
            <w:noProof/>
            <w:webHidden/>
          </w:rPr>
          <w:fldChar w:fldCharType="separate"/>
        </w:r>
        <w:r w:rsidR="0069658A">
          <w:rPr>
            <w:noProof/>
            <w:webHidden/>
          </w:rPr>
          <w:t>100</w:t>
        </w:r>
        <w:r w:rsidR="00C20750" w:rsidRPr="0029472D">
          <w:rPr>
            <w:noProof/>
            <w:webHidden/>
          </w:rPr>
          <w:fldChar w:fldCharType="end"/>
        </w:r>
      </w:hyperlink>
    </w:p>
    <w:p w14:paraId="74509E5F" w14:textId="072F4E82" w:rsidR="00C20750" w:rsidRPr="0029472D" w:rsidRDefault="00000000"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69658A">
          <w:rPr>
            <w:rFonts w:ascii="Times New Roman" w:hAnsi="Times New Roman" w:cs="Times New Roman"/>
            <w:webHidden/>
          </w:rPr>
          <w:t>100</w:t>
        </w:r>
        <w:r w:rsidR="00C20750" w:rsidRPr="0029472D">
          <w:rPr>
            <w:rFonts w:ascii="Times New Roman" w:hAnsi="Times New Roman" w:cs="Times New Roman"/>
            <w:webHidden/>
          </w:rPr>
          <w:fldChar w:fldCharType="end"/>
        </w:r>
      </w:hyperlink>
    </w:p>
    <w:p w14:paraId="53D8A962" w14:textId="02355EBC"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_Toc157306104 \h </w:instrText>
        </w:r>
        <w:r w:rsidR="00C20750" w:rsidRPr="0029472D">
          <w:rPr>
            <w:noProof/>
            <w:webHidden/>
          </w:rPr>
        </w:r>
        <w:r w:rsidR="00C20750" w:rsidRPr="0029472D">
          <w:rPr>
            <w:noProof/>
            <w:webHidden/>
          </w:rPr>
          <w:fldChar w:fldCharType="separate"/>
        </w:r>
        <w:r w:rsidR="0069658A">
          <w:rPr>
            <w:noProof/>
            <w:webHidden/>
          </w:rPr>
          <w:t>100</w:t>
        </w:r>
        <w:r w:rsidR="00C20750" w:rsidRPr="0029472D">
          <w:rPr>
            <w:noProof/>
            <w:webHidden/>
          </w:rPr>
          <w:fldChar w:fldCharType="end"/>
        </w:r>
      </w:hyperlink>
    </w:p>
    <w:p w14:paraId="39E6ECA5" w14:textId="4F2DC5CF"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_Toc157306105 \h </w:instrText>
        </w:r>
        <w:r w:rsidR="00C20750" w:rsidRPr="0029472D">
          <w:rPr>
            <w:noProof/>
            <w:webHidden/>
          </w:rPr>
        </w:r>
        <w:r w:rsidR="00C20750" w:rsidRPr="0029472D">
          <w:rPr>
            <w:noProof/>
            <w:webHidden/>
          </w:rPr>
          <w:fldChar w:fldCharType="separate"/>
        </w:r>
        <w:r w:rsidR="0069658A">
          <w:rPr>
            <w:noProof/>
            <w:webHidden/>
          </w:rPr>
          <w:t>100</w:t>
        </w:r>
        <w:r w:rsidR="00C20750" w:rsidRPr="0029472D">
          <w:rPr>
            <w:noProof/>
            <w:webHidden/>
          </w:rPr>
          <w:fldChar w:fldCharType="end"/>
        </w:r>
      </w:hyperlink>
    </w:p>
    <w:p w14:paraId="6B1139D3" w14:textId="6F19CE8D"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_Toc157306106 \h </w:instrText>
        </w:r>
        <w:r w:rsidR="00C20750" w:rsidRPr="0029472D">
          <w:rPr>
            <w:noProof/>
            <w:webHidden/>
          </w:rPr>
        </w:r>
        <w:r w:rsidR="00C20750" w:rsidRPr="0029472D">
          <w:rPr>
            <w:noProof/>
            <w:webHidden/>
          </w:rPr>
          <w:fldChar w:fldCharType="separate"/>
        </w:r>
        <w:r w:rsidR="0069658A">
          <w:rPr>
            <w:noProof/>
            <w:webHidden/>
          </w:rPr>
          <w:t>101</w:t>
        </w:r>
        <w:r w:rsidR="00C20750" w:rsidRPr="0029472D">
          <w:rPr>
            <w:noProof/>
            <w:webHidden/>
          </w:rPr>
          <w:fldChar w:fldCharType="end"/>
        </w:r>
      </w:hyperlink>
    </w:p>
    <w:p w14:paraId="0EE44339" w14:textId="7E60A958"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_Toc157306107 \h </w:instrText>
        </w:r>
        <w:r w:rsidR="00C20750" w:rsidRPr="0029472D">
          <w:rPr>
            <w:noProof/>
            <w:webHidden/>
          </w:rPr>
        </w:r>
        <w:r w:rsidR="00C20750" w:rsidRPr="0029472D">
          <w:rPr>
            <w:noProof/>
            <w:webHidden/>
          </w:rPr>
          <w:fldChar w:fldCharType="separate"/>
        </w:r>
        <w:r w:rsidR="0069658A">
          <w:rPr>
            <w:noProof/>
            <w:webHidden/>
          </w:rPr>
          <w:t>101</w:t>
        </w:r>
        <w:r w:rsidR="00C20750" w:rsidRPr="0029472D">
          <w:rPr>
            <w:noProof/>
            <w:webHidden/>
          </w:rPr>
          <w:fldChar w:fldCharType="end"/>
        </w:r>
      </w:hyperlink>
    </w:p>
    <w:p w14:paraId="65F3A704" w14:textId="0291BFA2" w:rsidR="00C20750" w:rsidRPr="0029472D" w:rsidRDefault="00000000"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_Toc157306108 \h </w:instrText>
        </w:r>
        <w:r w:rsidR="00C20750" w:rsidRPr="0029472D">
          <w:rPr>
            <w:noProof/>
            <w:webHidden/>
          </w:rPr>
        </w:r>
        <w:r w:rsidR="00C20750" w:rsidRPr="0029472D">
          <w:rPr>
            <w:noProof/>
            <w:webHidden/>
          </w:rPr>
          <w:fldChar w:fldCharType="separate"/>
        </w:r>
        <w:r w:rsidR="0069658A">
          <w:rPr>
            <w:noProof/>
            <w:webHidden/>
          </w:rPr>
          <w:t>101</w:t>
        </w:r>
        <w:r w:rsidR="00C20750" w:rsidRPr="0029472D">
          <w:rPr>
            <w:noProof/>
            <w:webHidden/>
          </w:rPr>
          <w:fldChar w:fldCharType="end"/>
        </w:r>
      </w:hyperlink>
    </w:p>
    <w:p w14:paraId="47B1709E" w14:textId="261148D4" w:rsidR="00C20750" w:rsidRPr="0029472D" w:rsidRDefault="00C20750" w:rsidP="00230C15">
      <w:pPr>
        <w:widowControl w:val="0"/>
        <w:autoSpaceDE w:val="0"/>
        <w:spacing w:line="360" w:lineRule="auto"/>
        <w:jc w:val="both"/>
        <w:rPr>
          <w:spacing w:val="34"/>
        </w:rPr>
      </w:pPr>
      <w:r w:rsidRPr="0029472D">
        <w:rPr>
          <w:spacing w:val="34"/>
        </w:rPr>
        <w:fldChar w:fldCharType="end"/>
      </w:r>
    </w:p>
    <w:p w14:paraId="4F83698B" w14:textId="023E53E7" w:rsidR="00C20750" w:rsidRPr="0029472D"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670F8C01" w14:textId="77777777" w:rsidR="003F7F98" w:rsidRPr="0029472D" w:rsidRDefault="003F7F98" w:rsidP="00230C15">
      <w:pPr>
        <w:suppressAutoHyphens w:val="0"/>
        <w:autoSpaceDN/>
        <w:spacing w:line="360" w:lineRule="auto"/>
        <w:textAlignment w:val="auto"/>
        <w:rPr>
          <w:b/>
          <w:iCs/>
          <w:sz w:val="32"/>
          <w:szCs w:val="32"/>
        </w:rPr>
      </w:pPr>
      <w:bookmarkStart w:id="207" w:name="_Toc530307787"/>
      <w:r w:rsidRPr="0029472D">
        <w:rPr>
          <w:bCs/>
          <w:i/>
          <w:sz w:val="32"/>
          <w:szCs w:val="32"/>
        </w:rPr>
        <w:br w:type="page"/>
      </w:r>
    </w:p>
    <w:p w14:paraId="5A7AF2E7" w14:textId="197BD4C2" w:rsidR="003F7F98" w:rsidRPr="00D154B7" w:rsidRDefault="003F7F98" w:rsidP="00D154B7">
      <w:pPr>
        <w:pStyle w:val="CCAPchapitre"/>
      </w:pPr>
      <w:bookmarkStart w:id="208" w:name="_Toc97557073"/>
      <w:bookmarkStart w:id="209" w:name="_Toc157306059"/>
      <w:r w:rsidRPr="00D154B7">
        <w:lastRenderedPageBreak/>
        <w:t>Généralités</w:t>
      </w:r>
      <w:bookmarkEnd w:id="207"/>
      <w:bookmarkEnd w:id="208"/>
      <w:bookmarkEnd w:id="209"/>
    </w:p>
    <w:p w14:paraId="69012A92" w14:textId="62AAC5F6" w:rsidR="003F7F98" w:rsidRPr="0029472D" w:rsidRDefault="00333C6B" w:rsidP="0029357D">
      <w:pPr>
        <w:pStyle w:val="CCAParticle"/>
      </w:pPr>
      <w:bookmarkStart w:id="210" w:name="_Toc530307788"/>
      <w:bookmarkStart w:id="211" w:name="_Toc97557074"/>
      <w:bookmarkStart w:id="212" w:name="_Toc157306060"/>
      <w:r w:rsidRPr="0029472D">
        <w:t xml:space="preserve">Article 1 : </w:t>
      </w:r>
      <w:r w:rsidR="003F7F98" w:rsidRPr="0029472D">
        <w:t>Objet du marché</w:t>
      </w:r>
      <w:bookmarkEnd w:id="210"/>
      <w:bookmarkEnd w:id="211"/>
      <w:bookmarkEnd w:id="212"/>
    </w:p>
    <w:p w14:paraId="5E19CC16" w14:textId="1B2C52F9" w:rsidR="00D154B7" w:rsidRDefault="003F7F98" w:rsidP="005C72CF">
      <w:pPr>
        <w:widowControl w:val="0"/>
        <w:autoSpaceDE w:val="0"/>
        <w:jc w:val="both"/>
        <w:rPr>
          <w:i/>
        </w:rPr>
      </w:pPr>
      <w:r w:rsidRPr="0029472D">
        <w:t xml:space="preserve">Le présent marché a pour objet </w:t>
      </w:r>
      <w:r w:rsidR="005C72CF">
        <w:rPr>
          <w:i/>
          <w:iCs/>
        </w:rPr>
        <w:t xml:space="preserve">la construction de </w:t>
      </w:r>
      <w:r w:rsidR="003509E2">
        <w:rPr>
          <w:i/>
          <w:iCs/>
        </w:rPr>
        <w:t>cinq</w:t>
      </w:r>
      <w:r w:rsidR="005C72CF">
        <w:rPr>
          <w:i/>
          <w:iCs/>
        </w:rPr>
        <w:t xml:space="preserve"> (0</w:t>
      </w:r>
      <w:r w:rsidR="003509E2">
        <w:rPr>
          <w:i/>
          <w:iCs/>
        </w:rPr>
        <w:t>5</w:t>
      </w:r>
      <w:r w:rsidR="005C72CF">
        <w:rPr>
          <w:i/>
          <w:iCs/>
        </w:rPr>
        <w:t>) adductions d’eau potable dans les localités de Monezoula par Zoétélé Village1, Yem-Nkilzok, Bibae (quartier Hôtel de Ville)</w:t>
      </w:r>
      <w:r w:rsidR="00C946D8">
        <w:rPr>
          <w:i/>
          <w:iCs/>
        </w:rPr>
        <w:t>Zoétélé ville(quartier plateau)</w:t>
      </w:r>
      <w:r w:rsidR="005C72CF">
        <w:rPr>
          <w:i/>
          <w:iCs/>
        </w:rPr>
        <w:t xml:space="preserve"> et Lac-Yat.</w:t>
      </w:r>
    </w:p>
    <w:p w14:paraId="4619E9F5" w14:textId="3181DD76" w:rsidR="003F7F98" w:rsidRPr="0029472D" w:rsidRDefault="003F7F98" w:rsidP="00D154B7">
      <w:pPr>
        <w:widowControl w:val="0"/>
        <w:autoSpaceDE w:val="0"/>
        <w:jc w:val="both"/>
        <w:rPr>
          <w:i/>
        </w:rPr>
      </w:pPr>
      <w:r w:rsidRPr="0029472D">
        <w:rPr>
          <w:i/>
        </w:rPr>
        <w:t xml:space="preserve"> </w:t>
      </w:r>
    </w:p>
    <w:p w14:paraId="6B3131F2" w14:textId="4A4EB8F7" w:rsidR="003F7F98" w:rsidRPr="0029472D" w:rsidRDefault="00333C6B" w:rsidP="0029357D">
      <w:pPr>
        <w:pStyle w:val="CCAParticle"/>
      </w:pPr>
      <w:bookmarkStart w:id="213" w:name="_Toc530307789"/>
      <w:bookmarkStart w:id="214" w:name="_Toc97557075"/>
      <w:bookmarkStart w:id="215" w:name="_Toc157306061"/>
      <w:r w:rsidRPr="0029472D">
        <w:t xml:space="preserve">Article 2 : </w:t>
      </w:r>
      <w:r w:rsidR="003F7F98" w:rsidRPr="0029472D">
        <w:t>Procédure de passation du marché</w:t>
      </w:r>
      <w:bookmarkEnd w:id="213"/>
      <w:bookmarkEnd w:id="214"/>
      <w:bookmarkEnd w:id="215"/>
    </w:p>
    <w:p w14:paraId="31F13908" w14:textId="7B5E0CD3" w:rsidR="00D154B7" w:rsidRPr="00D154B7" w:rsidRDefault="003F7F98" w:rsidP="00D154B7">
      <w:pPr>
        <w:widowControl w:val="0"/>
        <w:autoSpaceDE w:val="0"/>
        <w:jc w:val="both"/>
        <w:rPr>
          <w:i/>
          <w:iCs/>
          <w:sz w:val="10"/>
          <w:szCs w:val="10"/>
        </w:rPr>
      </w:pPr>
      <w:r w:rsidRPr="0029472D">
        <w:t xml:space="preserve">Le présent marché est passé </w:t>
      </w:r>
      <w:r w:rsidR="005C72CF">
        <w:rPr>
          <w:i/>
          <w:iCs/>
        </w:rPr>
        <w:t>par Appel d’Offres National Ouvert n°015/AONO/C-ZOE/CIPM/2025</w:t>
      </w:r>
    </w:p>
    <w:p w14:paraId="5212C94D" w14:textId="0691E3AD" w:rsidR="003F7F98" w:rsidRPr="0029472D" w:rsidRDefault="00333C6B" w:rsidP="0029357D">
      <w:pPr>
        <w:pStyle w:val="CCAParticle"/>
      </w:pPr>
      <w:bookmarkStart w:id="216" w:name="_Toc157306062"/>
      <w:bookmarkStart w:id="217" w:name="_Toc530307790"/>
      <w:bookmarkStart w:id="218" w:name="_Toc97557076"/>
      <w:r w:rsidRPr="0029472D">
        <w:t xml:space="preserve">Article 3 : </w:t>
      </w:r>
      <w:r w:rsidR="003F7F98" w:rsidRPr="0029472D">
        <w:t>Attributions et nantissement</w:t>
      </w:r>
      <w:bookmarkEnd w:id="216"/>
      <w:r w:rsidR="003F7F98" w:rsidRPr="0029472D">
        <w:t xml:space="preserve"> </w:t>
      </w:r>
      <w:bookmarkEnd w:id="217"/>
      <w:bookmarkEnd w:id="218"/>
    </w:p>
    <w:p w14:paraId="35C17E04" w14:textId="77777777" w:rsidR="003F7F98" w:rsidRPr="0029472D" w:rsidRDefault="003F7F98" w:rsidP="00D154B7">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D154B7">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D154B7">
      <w:pPr>
        <w:widowControl w:val="0"/>
        <w:autoSpaceDE w:val="0"/>
        <w:jc w:val="both"/>
        <w:rPr>
          <w:iCs/>
          <w:sz w:val="10"/>
          <w:szCs w:val="10"/>
        </w:rPr>
      </w:pPr>
    </w:p>
    <w:p w14:paraId="2A34A5F0" w14:textId="05C65FBD" w:rsidR="003F7F98" w:rsidRDefault="003F7F98" w:rsidP="00D154B7">
      <w:pPr>
        <w:widowControl w:val="0"/>
        <w:numPr>
          <w:ilvl w:val="0"/>
          <w:numId w:val="8"/>
        </w:numPr>
        <w:autoSpaceDE w:val="0"/>
        <w:ind w:left="567" w:hanging="283"/>
        <w:jc w:val="both"/>
      </w:pPr>
      <w:r w:rsidRPr="0029472D">
        <w:rPr>
          <w:b/>
          <w:bCs/>
        </w:rPr>
        <w:t xml:space="preserve">Le Maître d’Ouvrage </w:t>
      </w:r>
      <w:r w:rsidRPr="0029472D">
        <w:t xml:space="preserve"> est</w:t>
      </w:r>
      <w:r w:rsidR="005C72CF">
        <w:t xml:space="preserve"> le Maire de la Commune de Zoétélé</w:t>
      </w:r>
      <w:r w:rsidRPr="0029472D">
        <w:rPr>
          <w:i/>
          <w:iCs/>
        </w:rPr>
        <w:t>:</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9"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19"/>
      <w:r w:rsidR="00A95BBB" w:rsidRPr="0029472D">
        <w:t xml:space="preserve">; </w:t>
      </w:r>
    </w:p>
    <w:p w14:paraId="11C1163E" w14:textId="77777777" w:rsidR="00CC3754" w:rsidRPr="00CC3754" w:rsidRDefault="00CC3754" w:rsidP="00CC3754">
      <w:pPr>
        <w:widowControl w:val="0"/>
        <w:autoSpaceDE w:val="0"/>
        <w:ind w:left="567"/>
        <w:jc w:val="both"/>
        <w:rPr>
          <w:sz w:val="10"/>
          <w:szCs w:val="10"/>
        </w:rPr>
      </w:pPr>
    </w:p>
    <w:p w14:paraId="19AC44A1" w14:textId="381DF8D6" w:rsidR="00CC3754" w:rsidRDefault="003F7F98" w:rsidP="00CC3754">
      <w:pPr>
        <w:widowControl w:val="0"/>
        <w:numPr>
          <w:ilvl w:val="0"/>
          <w:numId w:val="8"/>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w:t>
      </w:r>
      <w:r w:rsidR="005C72CF">
        <w:t xml:space="preserve"> Le Chef de Cellule des Marchés Publics</w:t>
      </w:r>
      <w:r w:rsidRPr="0029472D">
        <w:t xml:space="preserve">: </w:t>
      </w:r>
      <w:bookmarkStart w:id="220"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20"/>
      <w:r w:rsidR="0096258C">
        <w:t>I</w:t>
      </w:r>
      <w:r w:rsidRPr="0029472D">
        <w:t xml:space="preserve">l veille au respect des clauses administratives, techniques et financières et des délais contractuels. </w:t>
      </w:r>
      <w:bookmarkStart w:id="221"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1"/>
      <w:r w:rsidR="00885F1B" w:rsidRPr="0029472D">
        <w:t xml:space="preserve"> </w:t>
      </w:r>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14:paraId="40CEC1BA" w14:textId="77D74CDA" w:rsidR="003F7F98" w:rsidRPr="00CC3754" w:rsidRDefault="003F7F98" w:rsidP="00CC3754">
      <w:pPr>
        <w:widowControl w:val="0"/>
        <w:autoSpaceDE w:val="0"/>
        <w:jc w:val="both"/>
        <w:rPr>
          <w:sz w:val="10"/>
          <w:szCs w:val="10"/>
        </w:rPr>
      </w:pPr>
      <w:r w:rsidRPr="0029472D">
        <w:t xml:space="preserve"> </w:t>
      </w:r>
    </w:p>
    <w:p w14:paraId="56EAD8BB" w14:textId="20650E34" w:rsidR="003F7F98" w:rsidRDefault="003F7F98" w:rsidP="005C72CF">
      <w:pPr>
        <w:widowControl w:val="0"/>
        <w:numPr>
          <w:ilvl w:val="0"/>
          <w:numId w:val="8"/>
        </w:numPr>
        <w:autoSpaceDE w:val="0"/>
        <w:ind w:left="567" w:hanging="283"/>
        <w:jc w:val="both"/>
      </w:pPr>
      <w:r w:rsidRPr="0029472D">
        <w:rPr>
          <w:b/>
          <w:bCs/>
        </w:rPr>
        <w:t>L’Ingénieur du marché</w:t>
      </w:r>
      <w:r w:rsidRPr="0029472D">
        <w:t xml:space="preserve"> est</w:t>
      </w:r>
      <w:r w:rsidR="005C72CF">
        <w:t xml:space="preserve"> Le Délégué Départementale de l’Eau et de l</w:t>
      </w:r>
      <w:r w:rsidR="00CC2DF5">
        <w:t>’</w:t>
      </w:r>
      <w:r w:rsidR="005C72CF">
        <w:t>Energie</w:t>
      </w:r>
      <w:r w:rsidR="00CC2DF5">
        <w:t xml:space="preserve"> du Dja et Lobo</w:t>
      </w:r>
      <w:r w:rsidRPr="0029472D">
        <w:t>: il est accrédité par le Maître d’Ouvrage ou le Maître d’Ouvrage Délégué, pour le suivi de l’exécution du marché</w:t>
      </w:r>
      <w:r w:rsidR="00A95BBB" w:rsidRPr="0029472D">
        <w:t xml:space="preserve"> sous la supervision du Chef de Service du marché à qui il rend compte ;</w:t>
      </w:r>
      <w:r w:rsidR="00885F1B" w:rsidRPr="0029472D">
        <w:t xml:space="preserve"> </w:t>
      </w:r>
    </w:p>
    <w:p w14:paraId="7EC66430" w14:textId="77777777" w:rsidR="00CC3754" w:rsidRPr="00CC3754" w:rsidRDefault="00CC3754" w:rsidP="00CC3754">
      <w:pPr>
        <w:widowControl w:val="0"/>
        <w:autoSpaceDE w:val="0"/>
        <w:jc w:val="both"/>
        <w:rPr>
          <w:sz w:val="10"/>
          <w:szCs w:val="10"/>
        </w:rPr>
      </w:pPr>
    </w:p>
    <w:p w14:paraId="54603CED" w14:textId="1D4847EB" w:rsidR="003F7F98" w:rsidRDefault="003F7F98" w:rsidP="00D154B7">
      <w:pPr>
        <w:widowControl w:val="0"/>
        <w:numPr>
          <w:ilvl w:val="0"/>
          <w:numId w:val="8"/>
        </w:numPr>
        <w:autoSpaceDE w:val="0"/>
        <w:ind w:left="567" w:hanging="283"/>
        <w:jc w:val="both"/>
      </w:pPr>
      <w:r w:rsidRPr="0029472D">
        <w:rPr>
          <w:b/>
          <w:bCs/>
        </w:rPr>
        <w:t>Le Maître d’Œuvre</w:t>
      </w:r>
      <w:r w:rsidRPr="0029472D">
        <w:t xml:space="preserve"> du présent marché ou la mission de contrôle est </w:t>
      </w:r>
      <w:r w:rsidRPr="0029472D">
        <w:rPr>
          <w:i/>
          <w:iCs/>
        </w:rPr>
        <w:t xml:space="preserve">[A préciser le cas échéant] </w:t>
      </w:r>
      <w:r w:rsidRPr="0029472D">
        <w:t xml:space="preserve">ci-après désigné Maître d’Œuvre ; </w:t>
      </w:r>
      <w:r w:rsidRPr="0029472D">
        <w:rPr>
          <w:i/>
          <w:iCs/>
        </w:rPr>
        <w:t>[Préciser s’il s’agit d’une maîtrise d’œuvre de droit public ou privé] : i</w:t>
      </w:r>
      <w:r w:rsidRPr="0029472D">
        <w:t>l est chargé d’assurer la défense des intérêts du Maître d’Ouvrage ou du Maître d’Ouvrage Délégué aux stades de la définition, de l’élaboration, de l’exécution et de la réception des prestations objet du marché</w:t>
      </w:r>
    </w:p>
    <w:p w14:paraId="05006D2A" w14:textId="77777777" w:rsidR="00CC3754" w:rsidRPr="00CC3754" w:rsidRDefault="00CC3754" w:rsidP="00CC3754">
      <w:pPr>
        <w:widowControl w:val="0"/>
        <w:autoSpaceDE w:val="0"/>
        <w:jc w:val="both"/>
        <w:rPr>
          <w:sz w:val="10"/>
          <w:szCs w:val="10"/>
        </w:rPr>
      </w:pPr>
    </w:p>
    <w:p w14:paraId="4AF0EA46" w14:textId="6F42276C" w:rsidR="003F3E72" w:rsidRDefault="00A95BBB" w:rsidP="00D154B7">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14:paraId="71095AF9" w14:textId="77777777" w:rsidR="00CC3754" w:rsidRPr="00CC3754" w:rsidRDefault="00CC3754" w:rsidP="00CC3754">
      <w:pPr>
        <w:widowControl w:val="0"/>
        <w:autoSpaceDE w:val="0"/>
        <w:jc w:val="both"/>
        <w:rPr>
          <w:sz w:val="10"/>
          <w:szCs w:val="10"/>
        </w:rPr>
      </w:pPr>
    </w:p>
    <w:p w14:paraId="17C1BA5C" w14:textId="77777777" w:rsidR="00CD5AC0" w:rsidRPr="0029472D" w:rsidRDefault="00CD5AC0" w:rsidP="00D154B7">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14:paraId="78FBD577" w14:textId="77777777" w:rsidR="003F3E72" w:rsidRPr="00CC3754" w:rsidRDefault="003F3E72" w:rsidP="00D154B7">
      <w:pPr>
        <w:widowControl w:val="0"/>
        <w:autoSpaceDE w:val="0"/>
        <w:ind w:left="284"/>
        <w:jc w:val="both"/>
        <w:rPr>
          <w:color w:val="FF0000"/>
          <w:sz w:val="10"/>
          <w:szCs w:val="10"/>
        </w:rPr>
      </w:pPr>
    </w:p>
    <w:p w14:paraId="0B0E29F1" w14:textId="77777777" w:rsidR="003F7F98" w:rsidRPr="0029472D" w:rsidRDefault="003F7F98" w:rsidP="00D154B7">
      <w:pPr>
        <w:widowControl w:val="0"/>
        <w:autoSpaceDE w:val="0"/>
        <w:jc w:val="both"/>
        <w:rPr>
          <w:b/>
          <w:i/>
          <w:iCs/>
        </w:rPr>
      </w:pPr>
      <w:r w:rsidRPr="0029472D">
        <w:rPr>
          <w:b/>
          <w:i/>
          <w:iCs/>
        </w:rPr>
        <w:t>3.2. Nantissement</w:t>
      </w:r>
    </w:p>
    <w:p w14:paraId="396BADDC" w14:textId="77777777"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72F9AA4F" w14:textId="37BE548C" w:rsidR="003F7F98" w:rsidRPr="0029472D" w:rsidRDefault="003F7F98" w:rsidP="00D154B7">
      <w:pPr>
        <w:widowControl w:val="0"/>
        <w:numPr>
          <w:ilvl w:val="0"/>
          <w:numId w:val="8"/>
        </w:numPr>
        <w:autoSpaceDE w:val="0"/>
        <w:ind w:left="567" w:hanging="283"/>
        <w:jc w:val="both"/>
      </w:pPr>
      <w:r w:rsidRPr="0029472D">
        <w:t xml:space="preserve">L’autorité chargée de l’ordonnancement des paiements est </w:t>
      </w:r>
      <w:r w:rsidR="00CC2DF5">
        <w:t>Le Maire de la Commune de Zoétélé</w:t>
      </w:r>
      <w:r w:rsidRPr="0029472D">
        <w:t xml:space="preserve"> ;</w:t>
      </w:r>
    </w:p>
    <w:p w14:paraId="6F078D49" w14:textId="7C35AA80" w:rsidR="003F7F98" w:rsidRPr="0029472D" w:rsidRDefault="003F7F98" w:rsidP="00D154B7">
      <w:pPr>
        <w:widowControl w:val="0"/>
        <w:numPr>
          <w:ilvl w:val="0"/>
          <w:numId w:val="8"/>
        </w:numPr>
        <w:autoSpaceDE w:val="0"/>
        <w:ind w:left="567" w:hanging="283"/>
        <w:jc w:val="both"/>
      </w:pPr>
      <w:r w:rsidRPr="0029472D">
        <w:t xml:space="preserve">L’autorité chargée de la </w:t>
      </w:r>
      <w:r w:rsidR="00CC2DF5">
        <w:t>validation</w:t>
      </w:r>
      <w:r w:rsidRPr="0029472D">
        <w:t xml:space="preserve"> de</w:t>
      </w:r>
      <w:r w:rsidR="00CC2DF5">
        <w:t xml:space="preserve"> la</w:t>
      </w:r>
      <w:r w:rsidRPr="0029472D">
        <w:t xml:space="preserve"> dépense est </w:t>
      </w:r>
      <w:r w:rsidR="00CC2DF5">
        <w:t>le Contrôleur des Finances du Dja et Lobo</w:t>
      </w:r>
      <w:r w:rsidR="00B42939">
        <w:t xml:space="preserve"> </w:t>
      </w:r>
      <w:r w:rsidRPr="0029472D">
        <w:t>;</w:t>
      </w:r>
    </w:p>
    <w:p w14:paraId="0FC41BA3" w14:textId="4844386E" w:rsidR="003F7F98" w:rsidRPr="0029472D" w:rsidRDefault="003F7F98" w:rsidP="00D154B7">
      <w:pPr>
        <w:widowControl w:val="0"/>
        <w:numPr>
          <w:ilvl w:val="0"/>
          <w:numId w:val="8"/>
        </w:numPr>
        <w:autoSpaceDE w:val="0"/>
        <w:ind w:left="567" w:hanging="283"/>
        <w:jc w:val="both"/>
      </w:pPr>
      <w:r w:rsidRPr="0029472D">
        <w:t xml:space="preserve">L’organisme ou le responsable chargé du paiement est </w:t>
      </w:r>
      <w:r w:rsidR="00CC2DF5">
        <w:t>la Trésorerie Générale d’Ebolowa</w:t>
      </w:r>
      <w:r w:rsidR="00B42939">
        <w:t xml:space="preserve"> </w:t>
      </w:r>
      <w:r w:rsidRPr="0029472D">
        <w:t>;</w:t>
      </w:r>
    </w:p>
    <w:p w14:paraId="71650844" w14:textId="2EA8FD06" w:rsidR="003F7F98" w:rsidRPr="0029472D" w:rsidRDefault="003F7F98" w:rsidP="00D154B7">
      <w:pPr>
        <w:widowControl w:val="0"/>
        <w:numPr>
          <w:ilvl w:val="0"/>
          <w:numId w:val="8"/>
        </w:numPr>
        <w:autoSpaceDE w:val="0"/>
        <w:ind w:left="567" w:hanging="283"/>
        <w:jc w:val="both"/>
      </w:pPr>
      <w:r w:rsidRPr="0029472D">
        <w:t xml:space="preserve">Le responsable compétent pour fournir les renseignements au titre de l’exécution du présent marché est </w:t>
      </w:r>
      <w:r w:rsidR="003509E2">
        <w:t>le Chef de la Cellule des Marchés Publics</w:t>
      </w:r>
      <w:r w:rsidRPr="0029472D">
        <w:rPr>
          <w:i/>
          <w:iCs/>
        </w:rPr>
        <w:t>.</w:t>
      </w:r>
    </w:p>
    <w:p w14:paraId="4BFB008E" w14:textId="77777777" w:rsidR="003F7F98" w:rsidRPr="0029472D" w:rsidRDefault="003F7F98" w:rsidP="00D154B7">
      <w:pPr>
        <w:widowControl w:val="0"/>
        <w:autoSpaceDE w:val="0"/>
        <w:jc w:val="both"/>
      </w:pPr>
    </w:p>
    <w:p w14:paraId="77511821" w14:textId="56AF30CA" w:rsidR="003F7F98" w:rsidRPr="0029472D" w:rsidRDefault="00333C6B" w:rsidP="0029357D">
      <w:pPr>
        <w:pStyle w:val="CCAParticle"/>
      </w:pPr>
      <w:bookmarkStart w:id="222" w:name="_Toc530307791"/>
      <w:bookmarkStart w:id="223" w:name="_Toc97557077"/>
      <w:bookmarkStart w:id="224" w:name="_Toc157306063"/>
      <w:r w:rsidRPr="0029472D">
        <w:lastRenderedPageBreak/>
        <w:t xml:space="preserve">Article 4 : </w:t>
      </w:r>
      <w:r w:rsidR="003F7F98" w:rsidRPr="0029472D">
        <w:t>Langue, lois et règlements applicables</w:t>
      </w:r>
      <w:bookmarkEnd w:id="222"/>
      <w:bookmarkEnd w:id="223"/>
      <w:bookmarkEnd w:id="224"/>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225" w:name="_Toc157610536"/>
      <w:r w:rsidRPr="0029472D">
        <w:rPr>
          <w:b/>
          <w:bCs/>
        </w:rPr>
        <w:t>Article 5 : Normes</w:t>
      </w:r>
      <w:bookmarkEnd w:id="225"/>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r w:rsidRPr="0029472D">
        <w:rPr>
          <w:b/>
          <w:sz w:val="28"/>
        </w:rPr>
        <w:t xml:space="preserve">Article 6- Pièces constitutives du marché </w:t>
      </w:r>
    </w:p>
    <w:p w14:paraId="18031604" w14:textId="77777777"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r w:rsidRPr="0029472D">
        <w:rPr>
          <w:i/>
          <w:iCs/>
        </w:rPr>
        <w:t>[A adapter en fonction de la nature des travaux]</w:t>
      </w:r>
      <w:r w:rsidRPr="0029472D">
        <w:t>.</w:t>
      </w:r>
    </w:p>
    <w:p w14:paraId="49704A2E" w14:textId="77777777"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la soumission ou l'acte d'engagement ;</w:t>
      </w:r>
    </w:p>
    <w:p w14:paraId="73DA9F6C" w14:textId="77777777"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 xml:space="preserve">les Cahiers des Clauses Techniques Particulières (CCTP) ; </w:t>
      </w:r>
    </w:p>
    <w:p w14:paraId="25A1B32F" w14:textId="4FCD3D64"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14:paraId="4763E82B" w14:textId="1EB1772D"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5A204623" w:rsidR="002E6659" w:rsidRPr="0029472D" w:rsidRDefault="002E6659">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14:paraId="3A97A308" w14:textId="0A36D6C2" w:rsidR="0065494E" w:rsidRPr="0029472D" w:rsidRDefault="00395161">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226" w:name="_Toc530307793"/>
      <w:bookmarkStart w:id="227" w:name="_Toc97557079"/>
      <w:bookmarkStart w:id="228" w:name="_Toc157306065"/>
      <w:r w:rsidRPr="0029472D">
        <w:rPr>
          <w:b/>
          <w:sz w:val="28"/>
        </w:rPr>
        <w:t>Article 7-Textes généraux applicables</w:t>
      </w:r>
      <w:bookmarkEnd w:id="226"/>
      <w:bookmarkEnd w:id="227"/>
      <w:bookmarkEnd w:id="228"/>
      <w:r w:rsidRPr="0029472D">
        <w:rPr>
          <w:b/>
          <w:sz w:val="28"/>
        </w:rPr>
        <w:t xml:space="preserve">      </w:t>
      </w:r>
    </w:p>
    <w:p w14:paraId="52C7AA60" w14:textId="77777777"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14:paraId="50DFF785" w14:textId="15DCF580"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14:paraId="3B279091"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 92/007 du 14 août 1992 portant Code de travail ;</w:t>
      </w:r>
    </w:p>
    <w:p w14:paraId="77E1F00D" w14:textId="1484DE08" w:rsidR="00395161" w:rsidRPr="0029472D" w:rsidRDefault="00395161" w:rsidP="00681515">
      <w:pPr>
        <w:numPr>
          <w:ilvl w:val="0"/>
          <w:numId w:val="17"/>
        </w:numPr>
        <w:jc w:val="both"/>
        <w:rPr>
          <w:rFonts w:eastAsia="Calibri"/>
          <w:i/>
          <w:iCs/>
          <w:lang w:eastAsia="en-US"/>
        </w:rPr>
      </w:pPr>
      <w:r w:rsidRPr="0029472D">
        <w:rPr>
          <w:rFonts w:eastAsia="Calibri"/>
          <w:i/>
          <w:iCs/>
          <w:lang w:eastAsia="en-US"/>
        </w:rPr>
        <w:t>La loi n° 2015/018 du 21 décembre 2015 régissant l'activité commerciale au Cameroun</w:t>
      </w:r>
      <w:r w:rsidR="00681515">
        <w:rPr>
          <w:rFonts w:eastAsia="Calibri"/>
          <w:i/>
          <w:iCs/>
          <w:lang w:eastAsia="en-US"/>
        </w:rPr>
        <w:t xml:space="preserve"> </w:t>
      </w:r>
      <w:r w:rsidRPr="0029472D">
        <w:rPr>
          <w:rFonts w:eastAsia="Calibri"/>
          <w:i/>
          <w:iCs/>
          <w:lang w:eastAsia="en-US"/>
        </w:rPr>
        <w:t>;</w:t>
      </w:r>
    </w:p>
    <w:p w14:paraId="31C319B6" w14:textId="57D76E01" w:rsidR="00395161" w:rsidRPr="0029472D" w:rsidRDefault="00681515" w:rsidP="00681515">
      <w:pPr>
        <w:numPr>
          <w:ilvl w:val="0"/>
          <w:numId w:val="17"/>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14:paraId="24BE1FAE" w14:textId="73EF51A3" w:rsidR="00395161" w:rsidRPr="003509E2" w:rsidRDefault="00681515" w:rsidP="00681515">
      <w:pPr>
        <w:widowControl w:val="0"/>
        <w:numPr>
          <w:ilvl w:val="0"/>
          <w:numId w:val="17"/>
        </w:numPr>
        <w:autoSpaceDE w:val="0"/>
        <w:jc w:val="both"/>
        <w:rPr>
          <w:rFonts w:eastAsia="Calibri"/>
          <w:i/>
          <w:iCs/>
          <w:color w:val="000000" w:themeColor="text1"/>
          <w:lang w:eastAsia="en-US"/>
        </w:rPr>
      </w:pPr>
      <w:r w:rsidRPr="003509E2">
        <w:rPr>
          <w:rFonts w:eastAsia="Calibri"/>
          <w:color w:val="000000" w:themeColor="text1"/>
          <w:lang w:eastAsia="en-US"/>
        </w:rPr>
        <w:t>La</w:t>
      </w:r>
      <w:r w:rsidR="00395161" w:rsidRPr="003509E2">
        <w:rPr>
          <w:rFonts w:eastAsia="Calibri"/>
          <w:color w:val="000000" w:themeColor="text1"/>
          <w:lang w:eastAsia="en-US"/>
        </w:rPr>
        <w:t xml:space="preserve"> loi  n° 096/12 du 05 août 1996 portant loi-cadre relative à la gestion de l’environnement ;</w:t>
      </w:r>
    </w:p>
    <w:p w14:paraId="2CD21168" w14:textId="77777777" w:rsidR="00395161" w:rsidRPr="00C21CEE" w:rsidRDefault="00395161" w:rsidP="00681515">
      <w:pPr>
        <w:widowControl w:val="0"/>
        <w:numPr>
          <w:ilvl w:val="0"/>
          <w:numId w:val="17"/>
        </w:numPr>
        <w:autoSpaceDE w:val="0"/>
        <w:jc w:val="both"/>
        <w:rPr>
          <w:rFonts w:eastAsia="Calibri"/>
          <w:color w:val="FF0000"/>
          <w:lang w:eastAsia="en-US"/>
        </w:rPr>
      </w:pPr>
      <w:r w:rsidRPr="003509E2">
        <w:rPr>
          <w:rFonts w:eastAsia="Calibri"/>
          <w:color w:val="000000" w:themeColor="text1"/>
          <w:lang w:eastAsia="en-US"/>
        </w:rPr>
        <w:t>La loi n° 2018/012 du 11 juillet 2018 portant régime financier de l’Etat </w:t>
      </w:r>
      <w:r w:rsidRPr="00C21CEE">
        <w:rPr>
          <w:rFonts w:eastAsia="Calibri"/>
          <w:color w:val="FF0000"/>
          <w:lang w:eastAsia="en-US"/>
        </w:rPr>
        <w:t xml:space="preserve">; </w:t>
      </w:r>
    </w:p>
    <w:p w14:paraId="11F2894B"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n°2016/17 du 14 décembre 2016 portant Code minier ;</w:t>
      </w:r>
    </w:p>
    <w:p w14:paraId="2089B2CD" w14:textId="666B9DCC"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w:t>
      </w:r>
      <w:r w:rsidR="00C946D8">
        <w:rPr>
          <w:rFonts w:eastAsia="Calibri"/>
          <w:i/>
          <w:iCs/>
          <w:lang w:eastAsia="en-US"/>
        </w:rPr>
        <w:t>2024/013</w:t>
      </w:r>
      <w:r w:rsidRPr="0029472D">
        <w:rPr>
          <w:rFonts w:eastAsia="Calibri"/>
          <w:i/>
          <w:iCs/>
          <w:lang w:eastAsia="en-US"/>
        </w:rPr>
        <w:t xml:space="preserve"> du </w:t>
      </w:r>
      <w:r w:rsidR="00C946D8">
        <w:rPr>
          <w:rFonts w:eastAsia="Calibri"/>
          <w:i/>
          <w:iCs/>
          <w:lang w:eastAsia="en-US"/>
        </w:rPr>
        <w:t>23</w:t>
      </w:r>
      <w:r w:rsidRPr="0029472D">
        <w:rPr>
          <w:rFonts w:eastAsia="Calibri"/>
          <w:i/>
          <w:iCs/>
          <w:lang w:eastAsia="en-US"/>
        </w:rPr>
        <w:t xml:space="preserve"> décembre 20</w:t>
      </w:r>
      <w:r w:rsidR="00C946D8">
        <w:rPr>
          <w:rFonts w:eastAsia="Calibri"/>
          <w:i/>
          <w:iCs/>
          <w:lang w:eastAsia="en-US"/>
        </w:rPr>
        <w:t>24</w:t>
      </w:r>
      <w:r w:rsidRPr="0029472D">
        <w:rPr>
          <w:rFonts w:eastAsia="Calibri"/>
          <w:i/>
          <w:iCs/>
          <w:lang w:eastAsia="en-US"/>
        </w:rPr>
        <w:t xml:space="preserve"> portant loi des finances de la République du Cameroun pour le compte de l’exercice 20</w:t>
      </w:r>
      <w:r w:rsidR="00C946D8">
        <w:rPr>
          <w:rFonts w:eastAsia="Calibri"/>
          <w:i/>
          <w:iCs/>
          <w:lang w:eastAsia="en-US"/>
        </w:rPr>
        <w:t>25</w:t>
      </w:r>
      <w:r w:rsidRPr="0029472D">
        <w:rPr>
          <w:rFonts w:eastAsia="Calibri"/>
          <w:i/>
          <w:iCs/>
          <w:lang w:eastAsia="en-US"/>
        </w:rPr>
        <w:t> ;</w:t>
      </w:r>
    </w:p>
    <w:p w14:paraId="5D9D30EC"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14:paraId="726AAE64"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14:paraId="01B1184F"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lastRenderedPageBreak/>
        <w:t>Le Décret n° 77-318 du 17 Août 1977 portant application de la loi n° 75-15 du 08</w:t>
      </w:r>
    </w:p>
    <w:p w14:paraId="01FE4A6C" w14:textId="77777777"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14:paraId="1379BBCD" w14:textId="4EA10183" w:rsidR="00395161" w:rsidRPr="0029472D" w:rsidRDefault="00395161" w:rsidP="00681515">
      <w:pPr>
        <w:widowControl w:val="0"/>
        <w:numPr>
          <w:ilvl w:val="0"/>
          <w:numId w:val="17"/>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14:paraId="4026522D" w14:textId="77777777" w:rsidR="00395161" w:rsidRPr="003509E2" w:rsidRDefault="00395161" w:rsidP="00681515">
      <w:pPr>
        <w:widowControl w:val="0"/>
        <w:numPr>
          <w:ilvl w:val="0"/>
          <w:numId w:val="17"/>
        </w:numPr>
        <w:autoSpaceDE w:val="0"/>
        <w:jc w:val="both"/>
        <w:rPr>
          <w:rFonts w:eastAsia="Calibri"/>
          <w:i/>
          <w:iCs/>
          <w:color w:val="000000" w:themeColor="text1"/>
          <w:spacing w:val="5"/>
          <w:lang w:eastAsia="en-US"/>
        </w:rPr>
      </w:pPr>
      <w:r w:rsidRPr="003509E2">
        <w:rPr>
          <w:rFonts w:eastAsia="Calibri"/>
          <w:i/>
          <w:iCs/>
          <w:color w:val="000000" w:themeColor="text1"/>
          <w:lang w:eastAsia="en-US"/>
        </w:rPr>
        <w:t>Le décret n° 2001/048 du</w:t>
      </w:r>
      <w:r w:rsidRPr="003509E2">
        <w:rPr>
          <w:rFonts w:eastAsia="Calibri"/>
          <w:i/>
          <w:iCs/>
          <w:color w:val="000000" w:themeColor="text1"/>
          <w:spacing w:val="5"/>
          <w:lang w:eastAsia="en-US"/>
        </w:rPr>
        <w:t xml:space="preserve"> 23 février 2001 portant organisation et fonctionnement de l’Agence de Régulation des Marchés Publics et ses textes modificatifs subséquents ;</w:t>
      </w:r>
    </w:p>
    <w:p w14:paraId="192B6F19"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14:paraId="3251BED1"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14:paraId="05121C44" w14:textId="77777777" w:rsidR="00395161" w:rsidRPr="0029472D" w:rsidRDefault="00395161" w:rsidP="00681515">
      <w:pPr>
        <w:widowControl w:val="0"/>
        <w:numPr>
          <w:ilvl w:val="0"/>
          <w:numId w:val="17"/>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14:paraId="22D302FE" w14:textId="11C3D822" w:rsidR="00395161" w:rsidRPr="0029472D" w:rsidRDefault="00395161" w:rsidP="00681515">
      <w:pPr>
        <w:widowControl w:val="0"/>
        <w:numPr>
          <w:ilvl w:val="0"/>
          <w:numId w:val="17"/>
        </w:numPr>
        <w:autoSpaceDE w:val="0"/>
        <w:ind w:right="-15"/>
        <w:jc w:val="both"/>
        <w:rPr>
          <w:rFonts w:eastAsia="Calibri"/>
          <w:iCs/>
          <w:lang w:eastAsia="en-US"/>
        </w:rPr>
      </w:pPr>
      <w:r w:rsidRPr="0029472D">
        <w:rPr>
          <w:rFonts w:eastAsia="Calibri"/>
          <w:iCs/>
          <w:lang w:eastAsia="en-US"/>
        </w:rPr>
        <w:t xml:space="preserve">Le Décret </w:t>
      </w:r>
      <w:bookmarkStart w:id="229" w:name="_Hlk3641215"/>
      <w:r w:rsidRPr="0029472D">
        <w:rPr>
          <w:rFonts w:eastAsia="Calibri"/>
          <w:iCs/>
          <w:lang w:eastAsia="en-US"/>
        </w:rPr>
        <w:t xml:space="preserve">n° 2018/366 du 20 juin 2018 </w:t>
      </w:r>
      <w:bookmarkEnd w:id="229"/>
      <w:r w:rsidRPr="0029472D">
        <w:rPr>
          <w:rFonts w:eastAsia="Calibri"/>
          <w:iCs/>
          <w:lang w:eastAsia="en-US"/>
        </w:rPr>
        <w:t>portant Code des Marchés Publics et ses textes d’application</w:t>
      </w:r>
      <w:r w:rsidR="00681515">
        <w:rPr>
          <w:rFonts w:eastAsia="Calibri"/>
          <w:iCs/>
          <w:lang w:eastAsia="en-US"/>
        </w:rPr>
        <w:t xml:space="preserve"> </w:t>
      </w:r>
      <w:r w:rsidRPr="0029472D">
        <w:rPr>
          <w:rFonts w:eastAsia="Calibri"/>
          <w:iCs/>
          <w:lang w:eastAsia="en-US"/>
        </w:rPr>
        <w:t>;</w:t>
      </w:r>
    </w:p>
    <w:p w14:paraId="14269D26" w14:textId="77777777" w:rsidR="00395161" w:rsidRPr="0029472D" w:rsidRDefault="00395161" w:rsidP="00681515">
      <w:pPr>
        <w:numPr>
          <w:ilvl w:val="0"/>
          <w:numId w:val="17"/>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14:paraId="28676A3C" w14:textId="2AE919F9"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 xml:space="preserve">La circulaire </w:t>
      </w:r>
      <w:r w:rsidR="00C946D8">
        <w:rPr>
          <w:rFonts w:eastAsia="Calibri"/>
          <w:iCs/>
          <w:lang w:eastAsia="en-US"/>
        </w:rPr>
        <w:t>00013995/C/MINFI du 31décembre 2024</w:t>
      </w:r>
      <w:r w:rsidRPr="0029472D">
        <w:rPr>
          <w:rFonts w:eastAsia="Calibri"/>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w:t>
      </w:r>
      <w:r w:rsidR="00C946D8">
        <w:rPr>
          <w:rFonts w:eastAsia="Calibri"/>
          <w:iCs/>
          <w:lang w:eastAsia="en-US"/>
        </w:rPr>
        <w:t xml:space="preserve"> 2025</w:t>
      </w:r>
    </w:p>
    <w:p w14:paraId="226358D0" w14:textId="77777777" w:rsidR="00395161" w:rsidRPr="003509E2" w:rsidRDefault="00395161" w:rsidP="00681515">
      <w:pPr>
        <w:widowControl w:val="0"/>
        <w:numPr>
          <w:ilvl w:val="0"/>
          <w:numId w:val="17"/>
        </w:numPr>
        <w:autoSpaceDE w:val="0"/>
        <w:jc w:val="both"/>
        <w:rPr>
          <w:rFonts w:eastAsia="Calibri"/>
          <w:color w:val="000000" w:themeColor="text1"/>
          <w:lang w:eastAsia="en-US"/>
        </w:rPr>
      </w:pPr>
      <w:r w:rsidRPr="003509E2">
        <w:rPr>
          <w:rFonts w:eastAsia="Calibri"/>
          <w:i/>
          <w:iCs/>
          <w:color w:val="000000" w:themeColor="text1"/>
          <w:lang w:eastAsia="en-US"/>
        </w:rPr>
        <w:t xml:space="preserve">Les textes régissant les autres corps de métier ; </w:t>
      </w:r>
    </w:p>
    <w:p w14:paraId="5852F54F" w14:textId="77777777" w:rsidR="00395161" w:rsidRPr="0029472D" w:rsidRDefault="00395161" w:rsidP="00681515">
      <w:pPr>
        <w:widowControl w:val="0"/>
        <w:numPr>
          <w:ilvl w:val="0"/>
          <w:numId w:val="17"/>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14:paraId="0199B810" w14:textId="39F5FE76"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Les normes e</w:t>
      </w:r>
      <w:r w:rsidR="006C7767">
        <w:rPr>
          <w:rFonts w:eastAsia="Calibri"/>
          <w:iCs/>
          <w:lang w:eastAsia="en-US"/>
        </w:rPr>
        <w:t xml:space="preserve">   </w:t>
      </w:r>
      <w:r w:rsidRPr="0029472D">
        <w:rPr>
          <w:rFonts w:eastAsia="Calibri"/>
          <w:iCs/>
          <w:lang w:eastAsia="en-US"/>
        </w:rPr>
        <w:t xml:space="preserve"> vigueur.</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230" w:name="_Toc530307794"/>
      <w:bookmarkStart w:id="231" w:name="_Toc97557080"/>
      <w:bookmarkStart w:id="232" w:name="_Toc157306066"/>
      <w:r w:rsidRPr="0029472D">
        <w:t>Article 8 Communication</w:t>
      </w:r>
    </w:p>
    <w:p w14:paraId="0647791C" w14:textId="4E71258B" w:rsidR="00C269EB" w:rsidRPr="0029472D" w:rsidRDefault="00C269EB" w:rsidP="00D154B7">
      <w:pPr>
        <w:widowControl w:val="0"/>
        <w:autoSpaceDE w:val="0"/>
        <w:ind w:left="567"/>
        <w:jc w:val="both"/>
        <w:rPr>
          <w:spacing w:val="2"/>
        </w:rPr>
      </w:pPr>
      <w:bookmarkStart w:id="233" w:name="_Hlk163152237"/>
      <w:bookmarkEnd w:id="230"/>
      <w:bookmarkEnd w:id="231"/>
      <w:bookmarkEnd w:id="232"/>
      <w:r w:rsidRPr="0029472D">
        <w:rPr>
          <w:spacing w:val="2"/>
        </w:rPr>
        <w:t xml:space="preserve">Toutes les communications au titre du présent marché sont écrites et les notifications faites aux adresses ci-après </w:t>
      </w:r>
    </w:p>
    <w:p w14:paraId="7EFDCC38" w14:textId="77777777" w:rsidR="00C269EB" w:rsidRPr="0029472D" w:rsidRDefault="00C269EB">
      <w:pPr>
        <w:pStyle w:val="Paragraphedeliste"/>
        <w:widowControl w:val="0"/>
        <w:numPr>
          <w:ilvl w:val="0"/>
          <w:numId w:val="56"/>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14:paraId="69908CDF" w14:textId="77777777"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14:paraId="6979274B" w14:textId="19024813"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67E551BE" w14:textId="0793C0D2"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14:paraId="37720DFF" w14:textId="77777777" w:rsidR="00C269EB" w:rsidRPr="0029472D" w:rsidRDefault="003F7F98" w:rsidP="00D154B7">
      <w:pPr>
        <w:widowControl w:val="0"/>
        <w:autoSpaceDE w:val="0"/>
        <w:ind w:left="567"/>
        <w:jc w:val="both"/>
      </w:pPr>
      <w:r w:rsidRPr="0029472D">
        <w:t xml:space="preserve">b) </w:t>
      </w:r>
      <w:r w:rsidR="00C269EB" w:rsidRPr="0029472D">
        <w:t>Dans le cas où le Maître d’Ouvrage ou Maître d’Ouvrage Délégué en est le destinataire :</w:t>
      </w:r>
    </w:p>
    <w:p w14:paraId="65B42E11" w14:textId="77777777" w:rsidR="00C946D8" w:rsidRPr="0029472D" w:rsidRDefault="00C946D8" w:rsidP="00C946D8">
      <w:pPr>
        <w:widowControl w:val="0"/>
        <w:autoSpaceDE w:val="0"/>
        <w:ind w:left="567"/>
        <w:jc w:val="both"/>
      </w:pPr>
      <w:r w:rsidRPr="0029472D">
        <w:t xml:space="preserve">Monsieur le </w:t>
      </w:r>
      <w:r>
        <w:t>Maire de la Commune de Zoétélé</w:t>
      </w:r>
    </w:p>
    <w:p w14:paraId="4C582A2D" w14:textId="77777777" w:rsidR="00C946D8" w:rsidRPr="0029472D" w:rsidRDefault="00C946D8" w:rsidP="00C946D8">
      <w:pPr>
        <w:widowControl w:val="0"/>
        <w:autoSpaceDE w:val="0"/>
        <w:ind w:left="567"/>
        <w:jc w:val="both"/>
      </w:pPr>
      <w:r w:rsidRPr="0029472D">
        <w:t>•</w:t>
      </w:r>
      <w:r w:rsidRPr="0029472D">
        <w:tab/>
        <w:t xml:space="preserve">BP </w:t>
      </w:r>
      <w:r>
        <w:t>02 Zoétélé</w:t>
      </w:r>
    </w:p>
    <w:p w14:paraId="6D56DEAE" w14:textId="6D17B422" w:rsidR="00C946D8" w:rsidRPr="0029472D" w:rsidRDefault="00C946D8" w:rsidP="00C946D8">
      <w:pPr>
        <w:widowControl w:val="0"/>
        <w:autoSpaceDE w:val="0"/>
        <w:ind w:left="567"/>
        <w:jc w:val="both"/>
      </w:pPr>
      <w:r w:rsidRPr="0029472D">
        <w:t>•</w:t>
      </w:r>
      <w:r w:rsidRPr="0029472D">
        <w:tab/>
        <w:t xml:space="preserve">Téléphone : </w:t>
      </w:r>
      <w:r>
        <w:t>675 235 102</w:t>
      </w:r>
    </w:p>
    <w:p w14:paraId="193E3071" w14:textId="5E694024" w:rsidR="00C269EB" w:rsidRPr="0029472D" w:rsidRDefault="00C269EB" w:rsidP="00D154B7">
      <w:pPr>
        <w:widowControl w:val="0"/>
        <w:autoSpaceDE w:val="0"/>
        <w:ind w:left="567"/>
        <w:jc w:val="both"/>
      </w:pPr>
      <w:r w:rsidRPr="0029472D">
        <w:t>•</w:t>
      </w:r>
      <w:r w:rsidRPr="0029472D">
        <w:tab/>
        <w:t>Fax : _______________________</w:t>
      </w:r>
    </w:p>
    <w:p w14:paraId="01D52975" w14:textId="77777777" w:rsidR="00C269EB" w:rsidRPr="0029472D" w:rsidRDefault="00C269EB" w:rsidP="00D154B7">
      <w:pPr>
        <w:widowControl w:val="0"/>
        <w:autoSpaceDE w:val="0"/>
        <w:ind w:left="567"/>
        <w:jc w:val="both"/>
      </w:pPr>
      <w:r w:rsidRPr="0029472D">
        <w:t>avec copie adressée dans les mêmes délais au Chef de service, et à l’ingénieur.</w:t>
      </w:r>
    </w:p>
    <w:bookmarkEnd w:id="233"/>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234" w:name="_Toc530307795"/>
      <w:bookmarkStart w:id="235" w:name="_Toc97557081"/>
      <w:bookmarkStart w:id="236" w:name="_Toc157306067"/>
      <w:r w:rsidRPr="0029472D">
        <w:t>Exécution des travaux</w:t>
      </w:r>
      <w:bookmarkEnd w:id="234"/>
      <w:bookmarkEnd w:id="235"/>
      <w:bookmarkEnd w:id="236"/>
    </w:p>
    <w:p w14:paraId="3DA80F5C" w14:textId="77777777" w:rsidR="00CC3754" w:rsidRPr="00CC3754" w:rsidRDefault="00CC3754" w:rsidP="00CC3754">
      <w:pPr>
        <w:pStyle w:val="CCAPchapitre"/>
        <w:numPr>
          <w:ilvl w:val="0"/>
          <w:numId w:val="0"/>
        </w:numPr>
        <w:ind w:left="714"/>
        <w:jc w:val="left"/>
        <w:rPr>
          <w:sz w:val="10"/>
          <w:szCs w:val="10"/>
        </w:rPr>
      </w:pPr>
    </w:p>
    <w:p w14:paraId="7D498DD8" w14:textId="77777777" w:rsidR="00395161" w:rsidRPr="0029472D" w:rsidRDefault="00395161" w:rsidP="0029357D">
      <w:pPr>
        <w:pStyle w:val="CCAParticle"/>
      </w:pPr>
      <w:bookmarkStart w:id="237" w:name="_Toc530307796"/>
      <w:bookmarkStart w:id="238" w:name="_Toc97557082"/>
      <w:bookmarkStart w:id="239" w:name="_Toc157306068"/>
      <w:r w:rsidRPr="0029472D">
        <w:t>Article 9 Consistance des prestations</w:t>
      </w:r>
    </w:p>
    <w:bookmarkEnd w:id="237"/>
    <w:bookmarkEnd w:id="238"/>
    <w:bookmarkEnd w:id="239"/>
    <w:p w14:paraId="62A7B906" w14:textId="366B81F5" w:rsidR="003F7F98" w:rsidRPr="0029472D" w:rsidRDefault="003F7F98" w:rsidP="00D154B7">
      <w:pPr>
        <w:widowControl w:val="0"/>
        <w:autoSpaceDE w:val="0"/>
        <w:jc w:val="both"/>
      </w:pPr>
      <w:r w:rsidRPr="0029472D">
        <w:t>Les travaux à réaliser dans le cadre du présent marché comprennent : (</w:t>
      </w:r>
      <w:r w:rsidRPr="0029472D">
        <w:rPr>
          <w:i/>
        </w:rPr>
        <w:t>Description des principales rubriques ou sous-ensembles des travaux prévus dans le détail quantitatif et estimatif</w:t>
      </w:r>
      <w:r w:rsidRPr="0029472D">
        <w:t>.).</w:t>
      </w:r>
    </w:p>
    <w:p w14:paraId="2299D6EF" w14:textId="77777777" w:rsidR="00664817" w:rsidRDefault="00664817" w:rsidP="00D154B7">
      <w:pPr>
        <w:widowControl w:val="0"/>
        <w:autoSpaceDE w:val="0"/>
        <w:jc w:val="both"/>
        <w:rPr>
          <w:bCs/>
          <w:i/>
        </w:rPr>
      </w:pPr>
      <w:r w:rsidRPr="0029472D">
        <w:rPr>
          <w:bCs/>
          <w:i/>
        </w:rPr>
        <w:t>[En cas d’attribution du marché sur la base d’une fourniture bien spécifique, indiquer la précision de la fourniture, suivie de la mention « ou équivalent »]</w:t>
      </w:r>
    </w:p>
    <w:p w14:paraId="0A55ACEE" w14:textId="77777777" w:rsidR="00CC3754" w:rsidRPr="00CC3754" w:rsidRDefault="00CC3754" w:rsidP="00D154B7">
      <w:pPr>
        <w:widowControl w:val="0"/>
        <w:autoSpaceDE w:val="0"/>
        <w:jc w:val="both"/>
        <w:rPr>
          <w:bCs/>
          <w:i/>
          <w:sz w:val="10"/>
          <w:szCs w:val="10"/>
        </w:rPr>
      </w:pPr>
    </w:p>
    <w:p w14:paraId="5A4E611C" w14:textId="094CA316" w:rsidR="00395161" w:rsidRPr="0029472D" w:rsidRDefault="00395161" w:rsidP="00D154B7">
      <w:pPr>
        <w:keepNext/>
        <w:jc w:val="both"/>
        <w:outlineLvl w:val="2"/>
        <w:rPr>
          <w:b/>
          <w:sz w:val="28"/>
        </w:rPr>
      </w:pPr>
      <w:r w:rsidRPr="0029472D">
        <w:rPr>
          <w:b/>
          <w:sz w:val="28"/>
        </w:rPr>
        <w:t>Article 10- Délais d’exécution du marché</w:t>
      </w:r>
    </w:p>
    <w:p w14:paraId="62CBD09B" w14:textId="4E6A3386" w:rsidR="00CC3754" w:rsidRPr="00CC3754" w:rsidRDefault="003F7F98">
      <w:pPr>
        <w:pStyle w:val="Paragraphedeliste"/>
        <w:widowControl w:val="0"/>
        <w:numPr>
          <w:ilvl w:val="1"/>
          <w:numId w:val="45"/>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C946D8">
        <w:rPr>
          <w:rFonts w:ascii="Times New Roman" w:hAnsi="Times New Roman"/>
          <w:spacing w:val="-29"/>
          <w:sz w:val="24"/>
          <w:szCs w:val="24"/>
        </w:rPr>
        <w:t>quatre (04)  mois.</w:t>
      </w:r>
    </w:p>
    <w:p w14:paraId="1D17A5B8" w14:textId="16159DF8" w:rsidR="003F7F98" w:rsidRPr="00CC3754" w:rsidRDefault="003F7F98">
      <w:pPr>
        <w:pStyle w:val="Paragraphedeliste"/>
        <w:widowControl w:val="0"/>
        <w:numPr>
          <w:ilvl w:val="1"/>
          <w:numId w:val="45"/>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travaux</w:t>
      </w:r>
      <w:r w:rsidR="00C946D8">
        <w:rPr>
          <w:rFonts w:ascii="Times New Roman" w:hAnsi="Times New Roman"/>
          <w:sz w:val="24"/>
          <w:szCs w:val="24"/>
        </w:rPr>
        <w:t>.</w:t>
      </w:r>
    </w:p>
    <w:p w14:paraId="116F0D7B" w14:textId="6F55DF5D" w:rsidR="00CC3754" w:rsidRPr="00CC3754" w:rsidRDefault="00787EB3" w:rsidP="00CC3754">
      <w:pPr>
        <w:widowControl w:val="0"/>
        <w:autoSpaceDE w:val="0"/>
        <w:jc w:val="both"/>
        <w:rPr>
          <w:i/>
          <w:iCs/>
          <w:sz w:val="10"/>
          <w:szCs w:val="10"/>
        </w:rPr>
      </w:pPr>
      <w:r>
        <w:rPr>
          <w:i/>
          <w:iCs/>
          <w:sz w:val="10"/>
          <w:szCs w:val="10"/>
        </w:rPr>
        <w:t xml:space="preserve"> </w:t>
      </w:r>
    </w:p>
    <w:p w14:paraId="2F3D42A3" w14:textId="58F8A573" w:rsidR="003F7F98" w:rsidRPr="0029472D" w:rsidRDefault="00395161" w:rsidP="00D154B7">
      <w:pPr>
        <w:widowControl w:val="0"/>
        <w:autoSpaceDE w:val="0"/>
        <w:jc w:val="both"/>
        <w:rPr>
          <w:i/>
          <w:iCs/>
        </w:rPr>
      </w:pPr>
      <w:r w:rsidRPr="0029472D">
        <w:rPr>
          <w:bCs/>
        </w:rPr>
        <w:t>10</w:t>
      </w:r>
      <w:r w:rsidR="003F7F98" w:rsidRPr="0029472D">
        <w:rPr>
          <w:bCs/>
        </w:rPr>
        <w:t>.3</w:t>
      </w:r>
      <w:r w:rsidR="00C946D8">
        <w:rPr>
          <w:bCs/>
        </w:rPr>
        <w:t xml:space="preserve"> </w:t>
      </w:r>
      <w:r w:rsidR="003F7F98" w:rsidRPr="0029472D">
        <w:rPr>
          <w:i/>
          <w:iCs/>
        </w:rPr>
        <w:t>le marché comporte une tranche</w:t>
      </w:r>
    </w:p>
    <w:p w14:paraId="2EE7DF5C" w14:textId="77777777" w:rsidR="00CC3754" w:rsidRPr="00CC3754" w:rsidRDefault="00CC3754" w:rsidP="00D154B7">
      <w:pPr>
        <w:pStyle w:val="ydpad5ffae3msonormal"/>
        <w:widowControl w:val="0"/>
        <w:autoSpaceDE w:val="0"/>
        <w:autoSpaceDN w:val="0"/>
        <w:spacing w:before="0" w:beforeAutospacing="0" w:after="0" w:afterAutospacing="0"/>
        <w:jc w:val="both"/>
        <w:rPr>
          <w:rFonts w:ascii="Times New Roman" w:hAnsi="Times New Roman" w:cs="Times New Roman"/>
          <w:sz w:val="4"/>
          <w:szCs w:val="4"/>
        </w:rPr>
      </w:pPr>
    </w:p>
    <w:p w14:paraId="545A94AE" w14:textId="77777777" w:rsidR="003F7F98" w:rsidRPr="00CC3754" w:rsidRDefault="003F7F98" w:rsidP="00D154B7">
      <w:pPr>
        <w:widowControl w:val="0"/>
        <w:autoSpaceDE w:val="0"/>
        <w:jc w:val="both"/>
        <w:rPr>
          <w:b/>
          <w:bCs/>
          <w:sz w:val="10"/>
          <w:szCs w:val="10"/>
        </w:rPr>
      </w:pPr>
    </w:p>
    <w:p w14:paraId="018BB2C2" w14:textId="77777777" w:rsidR="0009128F" w:rsidRPr="0029472D" w:rsidRDefault="0009128F" w:rsidP="0009128F">
      <w:pPr>
        <w:pStyle w:val="CCAParticle"/>
      </w:pPr>
      <w:bookmarkStart w:id="240" w:name="_Toc157306070"/>
      <w:bookmarkStart w:id="241" w:name="_Toc530307798"/>
      <w:bookmarkStart w:id="242" w:name="_Toc97557084"/>
      <w:r w:rsidRPr="0029472D">
        <w:lastRenderedPageBreak/>
        <w:t xml:space="preserve">Article 11- Obligations du Maître d’Ouvrage ou du Maître d’Ouvrage Délégué </w:t>
      </w:r>
    </w:p>
    <w:bookmarkEnd w:id="240"/>
    <w:bookmarkEnd w:id="241"/>
    <w:bookmarkEnd w:id="242"/>
    <w:p w14:paraId="67557652" w14:textId="77777777" w:rsidR="0009128F" w:rsidRDefault="0009128F" w:rsidP="0009128F">
      <w:pPr>
        <w:widowControl w:val="0"/>
        <w:autoSpaceDE w:val="0"/>
        <w:jc w:val="both"/>
      </w:pPr>
      <w:r w:rsidRPr="0029472D">
        <w:t xml:space="preserve">11.1. Le Maître d’ouvrage ou le </w:t>
      </w:r>
      <w:r w:rsidRPr="0029472D">
        <w:rPr>
          <w:iCs/>
        </w:rPr>
        <w:t xml:space="preserve">Maître d’Ouvrage Délégué </w:t>
      </w:r>
      <w:r w:rsidRPr="0029472D">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54A90A52" w14:textId="77777777" w:rsidR="0009128F" w:rsidRPr="00CC3754" w:rsidRDefault="0009128F" w:rsidP="0009128F">
      <w:pPr>
        <w:widowControl w:val="0"/>
        <w:autoSpaceDE w:val="0"/>
        <w:jc w:val="both"/>
        <w:rPr>
          <w:sz w:val="10"/>
          <w:szCs w:val="10"/>
        </w:rPr>
      </w:pPr>
    </w:p>
    <w:p w14:paraId="73FDCB9F" w14:textId="77777777" w:rsidR="0009128F" w:rsidRDefault="0009128F" w:rsidP="0009128F">
      <w:pPr>
        <w:widowControl w:val="0"/>
        <w:autoSpaceDE w:val="0"/>
        <w:jc w:val="both"/>
      </w:pPr>
      <w:r w:rsidRPr="0029472D">
        <w:t xml:space="preserve">11.2.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6A7978D0" w14:textId="77777777" w:rsidR="0009128F" w:rsidRPr="00CC3754" w:rsidRDefault="0009128F" w:rsidP="0009128F">
      <w:pPr>
        <w:widowControl w:val="0"/>
        <w:autoSpaceDE w:val="0"/>
        <w:jc w:val="both"/>
        <w:rPr>
          <w:sz w:val="10"/>
          <w:szCs w:val="10"/>
        </w:rPr>
      </w:pPr>
    </w:p>
    <w:p w14:paraId="511CACB0" w14:textId="77777777" w:rsidR="0009128F" w:rsidRDefault="0009128F" w:rsidP="0009128F">
      <w:pPr>
        <w:widowControl w:val="0"/>
        <w:autoSpaceDE w:val="0"/>
        <w:jc w:val="both"/>
      </w:pPr>
      <w:r w:rsidRPr="0029472D">
        <w:t xml:space="preserve">11.3.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5419AFB5" w14:textId="77777777" w:rsidR="0009128F" w:rsidRPr="00CC3754" w:rsidRDefault="0009128F" w:rsidP="0009128F">
      <w:pPr>
        <w:widowControl w:val="0"/>
        <w:autoSpaceDE w:val="0"/>
        <w:jc w:val="both"/>
        <w:rPr>
          <w:sz w:val="10"/>
          <w:szCs w:val="10"/>
        </w:rPr>
      </w:pPr>
    </w:p>
    <w:p w14:paraId="78768F70" w14:textId="77777777" w:rsidR="0009128F" w:rsidRDefault="0009128F" w:rsidP="0009128F">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14:paraId="7769AFF9" w14:textId="77777777" w:rsidR="0009128F" w:rsidRPr="00CC3754" w:rsidRDefault="0009128F" w:rsidP="0009128F">
      <w:pPr>
        <w:widowControl w:val="0"/>
        <w:autoSpaceDE w:val="0"/>
        <w:jc w:val="both"/>
        <w:rPr>
          <w:sz w:val="10"/>
          <w:szCs w:val="10"/>
        </w:rPr>
      </w:pPr>
    </w:p>
    <w:p w14:paraId="2C90E010" w14:textId="77777777" w:rsidR="0009128F" w:rsidRPr="0029472D" w:rsidRDefault="0009128F" w:rsidP="0009128F">
      <w:pPr>
        <w:pStyle w:val="CCAParticle"/>
      </w:pPr>
      <w:bookmarkStart w:id="243" w:name="_Hlk159273232"/>
      <w:bookmarkStart w:id="244" w:name="_Toc530307799"/>
      <w:bookmarkStart w:id="245" w:name="_Toc97557085"/>
      <w:bookmarkStart w:id="246" w:name="_Toc157306071"/>
      <w:r w:rsidRPr="0029472D">
        <w:t>Article 12-</w:t>
      </w:r>
      <w:bookmarkEnd w:id="243"/>
      <w:r w:rsidRPr="0029472D">
        <w:t xml:space="preserve"> Ordres de service </w:t>
      </w:r>
    </w:p>
    <w:bookmarkEnd w:id="244"/>
    <w:bookmarkEnd w:id="245"/>
    <w:bookmarkEnd w:id="246"/>
    <w:p w14:paraId="4CF0A259" w14:textId="77777777" w:rsidR="0009128F" w:rsidRPr="0029472D" w:rsidRDefault="0009128F" w:rsidP="0009128F">
      <w:pPr>
        <w:widowControl w:val="0"/>
        <w:tabs>
          <w:tab w:val="left" w:pos="2410"/>
        </w:tabs>
        <w:autoSpaceDE w:val="0"/>
        <w:jc w:val="both"/>
      </w:pPr>
      <w:r w:rsidRPr="0029472D">
        <w:rPr>
          <w:iCs/>
        </w:rPr>
        <w:t xml:space="preserve">Les différents ordres de service seront établis et notifiés dans les conditions suivantes : </w:t>
      </w:r>
    </w:p>
    <w:p w14:paraId="469116AF" w14:textId="77777777" w:rsidR="0009128F" w:rsidRDefault="0009128F" w:rsidP="0009128F">
      <w:pPr>
        <w:widowControl w:val="0"/>
        <w:tabs>
          <w:tab w:val="left" w:pos="2410"/>
        </w:tabs>
        <w:autoSpaceDE w:val="0"/>
        <w:jc w:val="both"/>
      </w:pPr>
      <w:r w:rsidRPr="0029472D">
        <w:rPr>
          <w:iCs/>
        </w:rPr>
        <w:t>12.1</w:t>
      </w:r>
      <w:r w:rsidRPr="0029472D">
        <w:t xml:space="preserve">. </w:t>
      </w:r>
      <w:r w:rsidRPr="0029472D">
        <w:rPr>
          <w:iCs/>
        </w:rPr>
        <w:t>Dès notification du marché au titulaire, le Maître d’Ouvrage ou le Maître d’Ouvrage Délégué dispose d’un délai de quinze (15) jours calendaires pour signer l’ordre de service de démarrage des 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4720160F" w14:textId="77777777" w:rsidR="0009128F" w:rsidRPr="00CC3754" w:rsidRDefault="0009128F" w:rsidP="0009128F">
      <w:pPr>
        <w:widowControl w:val="0"/>
        <w:tabs>
          <w:tab w:val="left" w:pos="2410"/>
        </w:tabs>
        <w:autoSpaceDE w:val="0"/>
        <w:jc w:val="both"/>
        <w:rPr>
          <w:sz w:val="10"/>
          <w:szCs w:val="10"/>
        </w:rPr>
      </w:pPr>
    </w:p>
    <w:p w14:paraId="34FB192A" w14:textId="77777777" w:rsidR="0009128F" w:rsidRPr="0029472D" w:rsidRDefault="0009128F" w:rsidP="0009128F">
      <w:pPr>
        <w:widowControl w:val="0"/>
        <w:autoSpaceDE w:val="0"/>
        <w:jc w:val="both"/>
      </w:pPr>
      <w:r w:rsidRPr="0029472D">
        <w:t>12.2 Les ordres de services ayant une incidence sur le montant et/ou sur le délai du marché, sont signés par le Maître d’Ouvrage dans les conditions suivantes :</w:t>
      </w:r>
    </w:p>
    <w:p w14:paraId="20012053" w14:textId="77777777" w:rsidR="0009128F" w:rsidRPr="0029472D" w:rsidRDefault="0009128F" w:rsidP="0009128F">
      <w:pPr>
        <w:widowControl w:val="0"/>
        <w:numPr>
          <w:ilvl w:val="0"/>
          <w:numId w:val="9"/>
        </w:numPr>
        <w:autoSpaceDE w:val="0"/>
        <w:ind w:firstLine="136"/>
        <w:jc w:val="both"/>
      </w:pPr>
      <w:r w:rsidRPr="0029472D">
        <w:t>lorsqu’un ordre de service est susceptible d’entraîner le dépassement du montant du marché, sa signature est subordonnée aux justificatifs du financement par le Maître d’Ouvrage ou le Maître d’Ouvrage Délégué;</w:t>
      </w:r>
    </w:p>
    <w:p w14:paraId="6641CF3D" w14:textId="77777777" w:rsidR="0009128F" w:rsidRPr="0029472D" w:rsidRDefault="0009128F" w:rsidP="0009128F">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 ou le Maître d’Ouvrage Délégué;</w:t>
      </w:r>
    </w:p>
    <w:p w14:paraId="05B8551E" w14:textId="77777777" w:rsidR="0009128F" w:rsidRPr="0029472D" w:rsidRDefault="0009128F" w:rsidP="0009128F">
      <w:pPr>
        <w:widowControl w:val="0"/>
        <w:numPr>
          <w:ilvl w:val="0"/>
          <w:numId w:val="9"/>
        </w:numPr>
        <w:autoSpaceDE w:val="0"/>
        <w:ind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0BA62057" w14:textId="77777777" w:rsidR="0009128F" w:rsidRPr="0029472D" w:rsidRDefault="0009128F" w:rsidP="0009128F">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7F33652C" w14:textId="77777777" w:rsidR="0009128F" w:rsidRPr="0029472D" w:rsidRDefault="0009128F" w:rsidP="0009128F">
      <w:pPr>
        <w:widowControl w:val="0"/>
        <w:autoSpaceDE w:val="0"/>
        <w:ind w:left="119"/>
        <w:jc w:val="both"/>
      </w:pPr>
      <w:r w:rsidRPr="0029472D">
        <w:t>d.</w:t>
      </w:r>
      <w:r>
        <w:t xml:space="preserve"> </w:t>
      </w:r>
      <w:r w:rsidRPr="0029472D">
        <w:t>Le visa préalable de l’Organisme Payeur sera éventuellement requis avant la signature de ceux ayant une incidence sur le montant.</w:t>
      </w:r>
    </w:p>
    <w:p w14:paraId="71BD3255" w14:textId="77777777" w:rsidR="0009128F" w:rsidRDefault="0009128F" w:rsidP="0009128F">
      <w:pPr>
        <w:widowControl w:val="0"/>
        <w:autoSpaceDE w:val="0"/>
        <w:ind w:left="119"/>
        <w:jc w:val="both"/>
      </w:pPr>
      <w:r w:rsidRPr="0029472D">
        <w:t>e.</w:t>
      </w:r>
      <w:r>
        <w:t xml:space="preserve"> </w:t>
      </w:r>
      <w:r w:rsidRPr="0029472D">
        <w:t>En tout état de cause, toute modification touchant aux spécifications techniques ou clauses techniques particulières doit faire l’objet d’une étude préalable sur l’étendue, le coût et les délais du marché.</w:t>
      </w:r>
    </w:p>
    <w:p w14:paraId="0240CFB5" w14:textId="77777777" w:rsidR="0009128F" w:rsidRPr="00CC3754" w:rsidRDefault="0009128F" w:rsidP="0009128F">
      <w:pPr>
        <w:widowControl w:val="0"/>
        <w:autoSpaceDE w:val="0"/>
        <w:ind w:left="119"/>
        <w:jc w:val="both"/>
        <w:rPr>
          <w:sz w:val="10"/>
          <w:szCs w:val="10"/>
        </w:rPr>
      </w:pPr>
    </w:p>
    <w:p w14:paraId="0B6D0ABB" w14:textId="77777777" w:rsidR="0009128F" w:rsidRPr="00CC3754" w:rsidRDefault="0009128F" w:rsidP="0009128F">
      <w:pPr>
        <w:widowControl w:val="0"/>
        <w:autoSpaceDE w:val="0"/>
        <w:jc w:val="both"/>
      </w:pPr>
      <w:r>
        <w:t xml:space="preserve">12.3. </w:t>
      </w:r>
      <w:r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71414F58" w14:textId="77777777" w:rsidR="0009128F" w:rsidRPr="00120882" w:rsidRDefault="0009128F" w:rsidP="0009128F">
      <w:pPr>
        <w:widowControl w:val="0"/>
        <w:autoSpaceDE w:val="0"/>
        <w:jc w:val="both"/>
        <w:rPr>
          <w:sz w:val="10"/>
          <w:szCs w:val="10"/>
        </w:rPr>
      </w:pPr>
    </w:p>
    <w:p w14:paraId="718DE8A1" w14:textId="77777777" w:rsidR="0009128F" w:rsidRDefault="0009128F" w:rsidP="0009128F">
      <w:pPr>
        <w:widowControl w:val="0"/>
        <w:autoSpaceDE w:val="0"/>
        <w:jc w:val="both"/>
      </w:pPr>
      <w:r w:rsidRPr="0029472D">
        <w:t>12. 4.</w:t>
      </w:r>
      <w:r w:rsidRPr="0029472D">
        <w:tab/>
        <w:t xml:space="preserve">Les ordres de service valant mise en demeure seront signés par le Maître d’Ouvrage ou le Maître d’Ouvrage Délégué, et notifiés au Cocontractant par le Chef de service, avec copie au Ministre en charge </w:t>
      </w:r>
      <w:r w:rsidRPr="0029472D">
        <w:lastRenderedPageBreak/>
        <w:t>des Marchés Publics, à l’Organisme chargé de la Régulation, à l’Ingénieur du marché et au Maître d’œuvre le cas échéant.</w:t>
      </w:r>
    </w:p>
    <w:p w14:paraId="6C225B5A" w14:textId="77777777" w:rsidR="0009128F" w:rsidRPr="00120882" w:rsidRDefault="0009128F" w:rsidP="0009128F">
      <w:pPr>
        <w:widowControl w:val="0"/>
        <w:autoSpaceDE w:val="0"/>
        <w:jc w:val="both"/>
        <w:rPr>
          <w:sz w:val="10"/>
          <w:szCs w:val="10"/>
        </w:rPr>
      </w:pPr>
    </w:p>
    <w:p w14:paraId="7D177710" w14:textId="77777777" w:rsidR="0009128F" w:rsidRDefault="0009128F" w:rsidP="0009128F">
      <w:pPr>
        <w:widowControl w:val="0"/>
        <w:autoSpaceDE w:val="0"/>
        <w:jc w:val="both"/>
      </w:pPr>
      <w:r w:rsidRPr="0029472D">
        <w:t>12. 5.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14:paraId="083FAC42" w14:textId="77777777" w:rsidR="0009128F" w:rsidRPr="00120882" w:rsidRDefault="0009128F" w:rsidP="0009128F">
      <w:pPr>
        <w:widowControl w:val="0"/>
        <w:autoSpaceDE w:val="0"/>
        <w:jc w:val="both"/>
        <w:rPr>
          <w:sz w:val="10"/>
          <w:szCs w:val="10"/>
        </w:rPr>
      </w:pPr>
    </w:p>
    <w:p w14:paraId="0DC014CE" w14:textId="77777777" w:rsidR="0009128F" w:rsidRDefault="0009128F" w:rsidP="0009128F">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1CEAD87D" w14:textId="77777777" w:rsidR="0009128F" w:rsidRPr="00120882" w:rsidRDefault="0009128F" w:rsidP="0009128F">
      <w:pPr>
        <w:widowControl w:val="0"/>
        <w:autoSpaceDE w:val="0"/>
        <w:jc w:val="both"/>
        <w:rPr>
          <w:sz w:val="10"/>
          <w:szCs w:val="10"/>
        </w:rPr>
      </w:pPr>
    </w:p>
    <w:p w14:paraId="787FE8FB" w14:textId="77777777" w:rsidR="0009128F" w:rsidRDefault="0009128F" w:rsidP="0009128F">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14:paraId="5E19E084" w14:textId="77777777" w:rsidR="0009128F" w:rsidRPr="00120882" w:rsidRDefault="0009128F" w:rsidP="0009128F">
      <w:pPr>
        <w:widowControl w:val="0"/>
        <w:autoSpaceDE w:val="0"/>
        <w:jc w:val="both"/>
        <w:rPr>
          <w:sz w:val="10"/>
          <w:szCs w:val="10"/>
        </w:rPr>
      </w:pPr>
    </w:p>
    <w:p w14:paraId="21C70132" w14:textId="77777777" w:rsidR="0009128F" w:rsidRDefault="0009128F" w:rsidP="0009128F">
      <w:pPr>
        <w:widowControl w:val="0"/>
        <w:autoSpaceDE w:val="0"/>
        <w:jc w:val="both"/>
      </w:pPr>
      <w:r w:rsidRPr="0029472D">
        <w:rPr>
          <w:color w:val="FF0000"/>
        </w:rPr>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14:paraId="6A859B73" w14:textId="77777777" w:rsidR="0009128F" w:rsidRPr="00120882" w:rsidRDefault="0009128F" w:rsidP="0009128F">
      <w:pPr>
        <w:widowControl w:val="0"/>
        <w:autoSpaceDE w:val="0"/>
        <w:jc w:val="both"/>
        <w:rPr>
          <w:sz w:val="10"/>
          <w:szCs w:val="10"/>
        </w:rPr>
      </w:pPr>
    </w:p>
    <w:p w14:paraId="22A98523" w14:textId="77777777" w:rsidR="0009128F" w:rsidRDefault="0009128F" w:rsidP="0009128F">
      <w:pPr>
        <w:widowControl w:val="0"/>
        <w:autoSpaceDE w:val="0"/>
        <w:jc w:val="both"/>
      </w:pPr>
      <w:r w:rsidRPr="0029472D">
        <w:t>12.9</w:t>
      </w:r>
      <w:r w:rsidRPr="0029472D">
        <w:tab/>
        <w:t>Le marché peut comporter des tranches conditionnelles</w:t>
      </w:r>
      <w:r>
        <w:t>,</w:t>
      </w:r>
      <w:r w:rsidRPr="0029472D">
        <w:t xml:space="preserve"> dont l'exécution est subordonnée, pour chacune d'entre elles, à la levée éventuelle de la clause de dénonciation et à la notification au Cocontractant</w:t>
      </w:r>
      <w:r>
        <w:t xml:space="preserve"> </w:t>
      </w:r>
      <w:r w:rsidRPr="0029472D">
        <w:t>par ordre de service</w:t>
      </w:r>
      <w:r>
        <w:t xml:space="preserve"> </w:t>
      </w:r>
      <w:r w:rsidRPr="0029472D">
        <w:t>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w:t>
      </w:r>
      <w:r>
        <w:t xml:space="preserve"> </w:t>
      </w:r>
      <w:r w:rsidRPr="0029472D">
        <w:t>déliés de cette obligation pour cette tranche conditionnelle.</w:t>
      </w:r>
    </w:p>
    <w:p w14:paraId="5C655AF1" w14:textId="77777777" w:rsidR="0009128F" w:rsidRPr="00120882" w:rsidRDefault="0009128F" w:rsidP="0009128F">
      <w:pPr>
        <w:widowControl w:val="0"/>
        <w:autoSpaceDE w:val="0"/>
        <w:jc w:val="both"/>
        <w:rPr>
          <w:sz w:val="10"/>
          <w:szCs w:val="10"/>
        </w:rPr>
      </w:pPr>
    </w:p>
    <w:p w14:paraId="375EB77A" w14:textId="77777777" w:rsidR="0009128F" w:rsidRPr="0029472D" w:rsidRDefault="0009128F" w:rsidP="0009128F">
      <w:pPr>
        <w:widowControl w:val="0"/>
        <w:autoSpaceDE w:val="0"/>
        <w:jc w:val="both"/>
      </w:pPr>
      <w:r w:rsidRPr="0029472D">
        <w:t>12.10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t xml:space="preserve">, </w:t>
      </w:r>
      <w:r w:rsidRPr="0029472D">
        <w:t>la preuve de disponibilité de financement est établie.</w:t>
      </w:r>
      <w:bookmarkStart w:id="247" w:name="_Toc530307800"/>
      <w:bookmarkStart w:id="248" w:name="_Toc97557086"/>
      <w:bookmarkStart w:id="249" w:name="_Toc157306072"/>
    </w:p>
    <w:p w14:paraId="47B19AB0" w14:textId="77777777" w:rsidR="0009128F" w:rsidRPr="00120882" w:rsidRDefault="0009128F" w:rsidP="0009128F">
      <w:pPr>
        <w:widowControl w:val="0"/>
        <w:autoSpaceDE w:val="0"/>
        <w:jc w:val="both"/>
        <w:rPr>
          <w:sz w:val="10"/>
          <w:szCs w:val="10"/>
        </w:rPr>
      </w:pPr>
    </w:p>
    <w:p w14:paraId="038823D7" w14:textId="77777777" w:rsidR="0009128F" w:rsidRPr="0029472D" w:rsidRDefault="0009128F" w:rsidP="0009128F">
      <w:pPr>
        <w:pStyle w:val="CCAParticle"/>
      </w:pPr>
      <w:r w:rsidRPr="0029472D">
        <w:t>Article 13-Rôles et responsabilités du cocontractant de l’administration</w:t>
      </w:r>
      <w:bookmarkEnd w:id="247"/>
      <w:bookmarkEnd w:id="248"/>
      <w:bookmarkEnd w:id="249"/>
    </w:p>
    <w:p w14:paraId="18D390AD" w14:textId="77777777" w:rsidR="0009128F" w:rsidRDefault="0009128F" w:rsidP="0009128F">
      <w:pPr>
        <w:widowControl w:val="0"/>
        <w:autoSpaceDE w:val="0"/>
        <w:jc w:val="both"/>
      </w:pPr>
      <w:r w:rsidRPr="0029472D">
        <w:rPr>
          <w:b/>
        </w:rPr>
        <w:t>13.1</w:t>
      </w:r>
      <w:r w:rsidRPr="0029472D">
        <w:t xml:space="preserve"> Le cocontractant a pour mission d’assurer l’exécution des travaux </w:t>
      </w:r>
      <w:bookmarkStart w:id="250" w:name="_Hlk159268525"/>
      <w:r w:rsidRPr="0029472D">
        <w:t xml:space="preserve">sous le contrôle </w:t>
      </w:r>
      <w:bookmarkStart w:id="251" w:name="_Hlk163152319"/>
      <w:bookmarkEnd w:id="250"/>
      <w:r w:rsidRPr="00A15A23">
        <w:t xml:space="preserve">de l’Ingénieur </w:t>
      </w:r>
      <w:bookmarkEnd w:id="251"/>
      <w:r w:rsidRPr="00A15A23">
        <w:t xml:space="preserve"> </w:t>
      </w:r>
      <w:r w:rsidRPr="0029472D">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52"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0761FEB7" w14:textId="77777777" w:rsidR="0009128F" w:rsidRPr="00120882" w:rsidRDefault="0009128F" w:rsidP="0009128F">
      <w:pPr>
        <w:widowControl w:val="0"/>
        <w:autoSpaceDE w:val="0"/>
        <w:jc w:val="both"/>
        <w:rPr>
          <w:sz w:val="10"/>
          <w:szCs w:val="10"/>
        </w:rPr>
      </w:pPr>
    </w:p>
    <w:bookmarkEnd w:id="252"/>
    <w:p w14:paraId="557558FE" w14:textId="77777777" w:rsidR="0009128F" w:rsidRPr="00A15A23" w:rsidRDefault="0009128F" w:rsidP="0009128F">
      <w:pPr>
        <w:widowControl w:val="0"/>
        <w:autoSpaceDE w:val="0"/>
        <w:jc w:val="both"/>
      </w:pPr>
      <w:r w:rsidRPr="00A15A23">
        <w:t>13.2-</w:t>
      </w:r>
      <w:bookmarkStart w:id="253" w:name="_Hlk163136788"/>
      <w:r w:rsidRPr="00A15A23">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1E3F00D" w14:textId="77777777" w:rsidR="0009128F" w:rsidRPr="00120882" w:rsidRDefault="0009128F" w:rsidP="0009128F">
      <w:pPr>
        <w:widowControl w:val="0"/>
        <w:autoSpaceDE w:val="0"/>
        <w:jc w:val="both"/>
        <w:rPr>
          <w:color w:val="ED7D31" w:themeColor="accent2"/>
          <w:sz w:val="10"/>
          <w:szCs w:val="10"/>
        </w:rPr>
      </w:pPr>
    </w:p>
    <w:bookmarkEnd w:id="253"/>
    <w:p w14:paraId="707CEC26" w14:textId="77777777" w:rsidR="0009128F" w:rsidRDefault="0009128F" w:rsidP="0009128F">
      <w:pPr>
        <w:widowControl w:val="0"/>
        <w:autoSpaceDE w:val="0"/>
        <w:jc w:val="both"/>
      </w:pPr>
      <w:r w:rsidRPr="0029472D">
        <w:t>13.</w:t>
      </w:r>
      <w:bookmarkStart w:id="254" w:name="_Hlk163136789"/>
      <w:r w:rsidRPr="0029472D">
        <w:t xml:space="preserve">3 </w:t>
      </w:r>
      <w:bookmarkStart w:id="255"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14:paraId="037C6E50" w14:textId="77777777" w:rsidR="0009128F" w:rsidRPr="00120882" w:rsidRDefault="0009128F" w:rsidP="0009128F">
      <w:pPr>
        <w:widowControl w:val="0"/>
        <w:autoSpaceDE w:val="0"/>
        <w:jc w:val="both"/>
        <w:rPr>
          <w:sz w:val="10"/>
          <w:szCs w:val="10"/>
        </w:rPr>
      </w:pPr>
    </w:p>
    <w:p w14:paraId="57A093F4" w14:textId="77777777" w:rsidR="0009128F" w:rsidRDefault="0009128F" w:rsidP="0009128F">
      <w:pPr>
        <w:widowControl w:val="0"/>
        <w:autoSpaceDE w:val="0"/>
        <w:jc w:val="both"/>
      </w:pPr>
      <w:r w:rsidRPr="0029472D">
        <w:t xml:space="preserve">13.4 En cas de conflit d’intérêt du fait d’un membre de l’équipe de la mission, le cocontractant doit le signaler par écrit au Maître d’Ouvrage et doit remplacer l’expert en question, impliqué dans le projet ou </w:t>
      </w:r>
      <w:r w:rsidRPr="0029472D">
        <w:lastRenderedPageBreak/>
        <w:t>le marché.</w:t>
      </w:r>
    </w:p>
    <w:p w14:paraId="4658EDE1" w14:textId="77777777" w:rsidR="0009128F" w:rsidRPr="00120882" w:rsidRDefault="0009128F" w:rsidP="0009128F">
      <w:pPr>
        <w:widowControl w:val="0"/>
        <w:autoSpaceDE w:val="0"/>
        <w:jc w:val="both"/>
        <w:rPr>
          <w:sz w:val="10"/>
          <w:szCs w:val="10"/>
        </w:rPr>
      </w:pPr>
    </w:p>
    <w:p w14:paraId="5CAA9C57" w14:textId="77777777" w:rsidR="0009128F" w:rsidRDefault="0009128F" w:rsidP="0009128F">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183C9A03" w14:textId="77777777" w:rsidR="0009128F" w:rsidRPr="00120882" w:rsidRDefault="0009128F" w:rsidP="0009128F">
      <w:pPr>
        <w:widowControl w:val="0"/>
        <w:autoSpaceDE w:val="0"/>
        <w:jc w:val="both"/>
        <w:rPr>
          <w:sz w:val="10"/>
          <w:szCs w:val="10"/>
        </w:rPr>
      </w:pPr>
    </w:p>
    <w:p w14:paraId="67ED27D9" w14:textId="77777777" w:rsidR="0009128F" w:rsidRPr="0029472D" w:rsidRDefault="0009128F" w:rsidP="0009128F">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14:paraId="101EA9F8" w14:textId="77777777" w:rsidR="0009128F" w:rsidRPr="0029472D" w:rsidRDefault="0009128F" w:rsidP="0009128F">
      <w:pPr>
        <w:widowControl w:val="0"/>
        <w:autoSpaceDE w:val="0"/>
        <w:jc w:val="both"/>
      </w:pPr>
      <w:r w:rsidRPr="0029472D">
        <w:t>A ce titre, les documents établis par le cocontractant au cours de l’exécution du marché ne peuvent être publiés ou communiqués qu’avec l’accord écrit du Maître d’Ouvrage.</w:t>
      </w:r>
    </w:p>
    <w:p w14:paraId="036B456C" w14:textId="77777777" w:rsidR="0009128F" w:rsidRDefault="0009128F" w:rsidP="0009128F">
      <w:pPr>
        <w:widowControl w:val="0"/>
        <w:autoSpaceDE w:val="0"/>
        <w:jc w:val="both"/>
      </w:pPr>
      <w:r w:rsidRPr="0029472D">
        <w:t>Le cocontractant est tenu lors du dépôt du rapport final</w:t>
      </w:r>
      <w:r>
        <w:t xml:space="preserve"> </w:t>
      </w:r>
      <w:r w:rsidRPr="0029472D">
        <w:t>de restituer tous les documents empruntés au Maître d’Ouvrage.</w:t>
      </w:r>
    </w:p>
    <w:p w14:paraId="4552E7CC" w14:textId="77777777" w:rsidR="0009128F" w:rsidRPr="00120882" w:rsidRDefault="0009128F" w:rsidP="0009128F">
      <w:pPr>
        <w:widowControl w:val="0"/>
        <w:autoSpaceDE w:val="0"/>
        <w:jc w:val="both"/>
        <w:rPr>
          <w:sz w:val="10"/>
          <w:szCs w:val="10"/>
        </w:rPr>
      </w:pPr>
    </w:p>
    <w:p w14:paraId="1893535B" w14:textId="77777777" w:rsidR="0009128F" w:rsidRDefault="0009128F" w:rsidP="0009128F">
      <w:pPr>
        <w:widowControl w:val="0"/>
        <w:autoSpaceDE w:val="0"/>
        <w:jc w:val="both"/>
        <w:rPr>
          <w:color w:val="ED7D31" w:themeColor="accent2"/>
        </w:rPr>
      </w:pPr>
      <w:r w:rsidRPr="0029472D">
        <w:t xml:space="preserve">13.6 </w:t>
      </w:r>
      <w:r w:rsidRPr="00A15A23">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66F18028" w14:textId="77777777" w:rsidR="0009128F" w:rsidRPr="00120882" w:rsidRDefault="0009128F" w:rsidP="0009128F">
      <w:pPr>
        <w:widowControl w:val="0"/>
        <w:autoSpaceDE w:val="0"/>
        <w:jc w:val="both"/>
        <w:rPr>
          <w:sz w:val="10"/>
          <w:szCs w:val="10"/>
        </w:rPr>
      </w:pPr>
    </w:p>
    <w:p w14:paraId="59CE5DEA" w14:textId="77777777" w:rsidR="0009128F" w:rsidRDefault="0009128F" w:rsidP="0009128F">
      <w:pPr>
        <w:widowControl w:val="0"/>
        <w:autoSpaceDE w:val="0"/>
        <w:jc w:val="both"/>
      </w:pPr>
      <w:r w:rsidRPr="0029472D">
        <w:t>Le cocontractant doit prendre en charge des frais professionnels et de la couverture de tous risques de maladie et d'accident dans le cadre de sa mission.</w:t>
      </w:r>
    </w:p>
    <w:p w14:paraId="5CF5BC9D" w14:textId="77777777" w:rsidR="0009128F" w:rsidRPr="00120882" w:rsidRDefault="0009128F" w:rsidP="0009128F">
      <w:pPr>
        <w:widowControl w:val="0"/>
        <w:autoSpaceDE w:val="0"/>
        <w:jc w:val="both"/>
        <w:rPr>
          <w:sz w:val="10"/>
          <w:szCs w:val="10"/>
        </w:rPr>
      </w:pPr>
    </w:p>
    <w:p w14:paraId="5A51AE5F" w14:textId="77777777" w:rsidR="0009128F" w:rsidRPr="00A15A23" w:rsidRDefault="0009128F" w:rsidP="0009128F">
      <w:pPr>
        <w:widowControl w:val="0"/>
        <w:autoSpaceDE w:val="0"/>
        <w:jc w:val="both"/>
      </w:pPr>
      <w:r w:rsidRPr="00A15A23">
        <w:t>Le cocontractant ne peut pas modifier la composition de l’équipe proposée dans son offre technique sans l’accord écrit au Maître d’Ouvrage.</w:t>
      </w:r>
    </w:p>
    <w:p w14:paraId="0A9B5C77" w14:textId="77777777" w:rsidR="0009128F" w:rsidRPr="0029472D" w:rsidRDefault="0009128F" w:rsidP="0009128F">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4"/>
    <w:bookmarkEnd w:id="255"/>
    <w:p w14:paraId="0536EE91" w14:textId="77777777" w:rsidR="0009128F" w:rsidRPr="00120882" w:rsidRDefault="0009128F" w:rsidP="0009128F">
      <w:pPr>
        <w:widowControl w:val="0"/>
        <w:autoSpaceDE w:val="0"/>
        <w:jc w:val="both"/>
        <w:rPr>
          <w:sz w:val="10"/>
          <w:szCs w:val="10"/>
        </w:rPr>
      </w:pPr>
    </w:p>
    <w:p w14:paraId="276AE008" w14:textId="77777777" w:rsidR="0009128F" w:rsidRPr="0029472D" w:rsidRDefault="0009128F" w:rsidP="0009128F">
      <w:pPr>
        <w:widowControl w:val="0"/>
        <w:autoSpaceDE w:val="0"/>
        <w:ind w:left="1418" w:right="-23" w:hanging="1418"/>
        <w:rPr>
          <w:b/>
          <w:bCs/>
          <w:sz w:val="28"/>
          <w:szCs w:val="28"/>
        </w:rPr>
      </w:pPr>
      <w:bookmarkStart w:id="256" w:name="_Toc157610545"/>
      <w:r w:rsidRPr="0029472D">
        <w:rPr>
          <w:b/>
          <w:bCs/>
          <w:sz w:val="28"/>
          <w:szCs w:val="28"/>
        </w:rPr>
        <w:t>Article 14 Marchés à tranches conditionnelles</w:t>
      </w:r>
      <w:bookmarkEnd w:id="256"/>
    </w:p>
    <w:p w14:paraId="4A2164F4" w14:textId="77777777" w:rsidR="0009128F" w:rsidRPr="0029472D" w:rsidRDefault="0009128F" w:rsidP="0009128F">
      <w:pPr>
        <w:widowControl w:val="0"/>
        <w:autoSpaceDE w:val="0"/>
        <w:jc w:val="both"/>
      </w:pPr>
      <w:r>
        <w:t>Non applicable</w:t>
      </w:r>
    </w:p>
    <w:p w14:paraId="7E2ABA81" w14:textId="77777777" w:rsidR="0009128F" w:rsidRPr="00120882" w:rsidRDefault="0009128F" w:rsidP="0009128F">
      <w:pPr>
        <w:widowControl w:val="0"/>
        <w:autoSpaceDE w:val="0"/>
        <w:jc w:val="both"/>
        <w:rPr>
          <w:sz w:val="10"/>
          <w:szCs w:val="10"/>
        </w:rPr>
      </w:pPr>
    </w:p>
    <w:p w14:paraId="4841ED36" w14:textId="77777777" w:rsidR="0009128F" w:rsidRPr="0029472D" w:rsidRDefault="0009128F" w:rsidP="0009128F">
      <w:pPr>
        <w:pStyle w:val="CCAParticle"/>
      </w:pPr>
      <w:bookmarkStart w:id="257" w:name="_Toc157306073"/>
      <w:bookmarkStart w:id="258" w:name="_Toc530307801"/>
      <w:bookmarkStart w:id="259" w:name="_Toc97557087"/>
      <w:r w:rsidRPr="0029472D">
        <w:t>Article 15- Personnel et Matériel du cocontractant</w:t>
      </w:r>
      <w:bookmarkEnd w:id="257"/>
      <w:r w:rsidRPr="0029472D">
        <w:t xml:space="preserve"> </w:t>
      </w:r>
      <w:bookmarkEnd w:id="258"/>
      <w:bookmarkEnd w:id="259"/>
    </w:p>
    <w:p w14:paraId="2435FE52" w14:textId="77777777" w:rsidR="0009128F" w:rsidRPr="0029472D" w:rsidRDefault="0009128F" w:rsidP="0009128F">
      <w:pPr>
        <w:widowControl w:val="0"/>
        <w:tabs>
          <w:tab w:val="left" w:pos="2410"/>
        </w:tabs>
        <w:autoSpaceDE w:val="0"/>
        <w:jc w:val="both"/>
      </w:pPr>
      <w:r w:rsidRPr="0029472D">
        <w:rPr>
          <w:b/>
        </w:rPr>
        <w:t>15.1.</w:t>
      </w:r>
      <w:r w:rsidRPr="0029472D">
        <w:t xml:space="preserve"> </w:t>
      </w:r>
      <w:r w:rsidRPr="0029472D">
        <w:rPr>
          <w:b/>
        </w:rPr>
        <w:t>Personnel de l’entreprise</w:t>
      </w:r>
    </w:p>
    <w:p w14:paraId="466A5120" w14:textId="77777777" w:rsidR="0009128F" w:rsidRPr="0029472D" w:rsidRDefault="0009128F" w:rsidP="0009128F">
      <w:pPr>
        <w:widowControl w:val="0"/>
        <w:tabs>
          <w:tab w:val="left" w:pos="2410"/>
        </w:tabs>
        <w:autoSpaceDE w:val="0"/>
        <w:jc w:val="both"/>
      </w:pPr>
      <w:r w:rsidRPr="0029472D">
        <w:t xml:space="preserve">L’entreprise est tenue d’utiliser le personnel proposé dans l’offre, </w:t>
      </w:r>
      <w:bookmarkStart w:id="260" w:name="_Hlk159270732"/>
      <w:r w:rsidRPr="0029472D">
        <w:t xml:space="preserve">dont l’équipe se compose comme suit : </w:t>
      </w:r>
      <w:r w:rsidRPr="0029472D">
        <w:rPr>
          <w:i/>
          <w:iCs/>
        </w:rPr>
        <w:t>[A préciser]</w:t>
      </w:r>
      <w:r w:rsidRPr="0029472D">
        <w:t> </w:t>
      </w:r>
    </w:p>
    <w:p w14:paraId="77B72172" w14:textId="77777777" w:rsidR="0009128F" w:rsidRPr="0029472D" w:rsidRDefault="0009128F" w:rsidP="0009128F">
      <w:pPr>
        <w:widowControl w:val="0"/>
        <w:autoSpaceDE w:val="0"/>
        <w:jc w:val="both"/>
        <w:rPr>
          <w:lang w:val="fr-CM"/>
        </w:rPr>
      </w:pPr>
      <w:r w:rsidRPr="0029472D">
        <w:rPr>
          <w:lang w:val="fr-CM"/>
        </w:rPr>
        <w:t>.</w:t>
      </w:r>
      <w:r w:rsidRPr="0029472D">
        <w:rPr>
          <w:lang w:val="fr-CM"/>
        </w:rPr>
        <w:tab/>
        <w:t xml:space="preserve">Personnel clé pour l’exécution des travaux :   </w:t>
      </w:r>
    </w:p>
    <w:p w14:paraId="478B1709" w14:textId="77777777" w:rsidR="0009128F" w:rsidRPr="0029472D" w:rsidRDefault="0009128F" w:rsidP="0009128F">
      <w:pPr>
        <w:widowControl w:val="0"/>
        <w:autoSpaceDE w:val="0"/>
        <w:jc w:val="both"/>
        <w:rPr>
          <w:lang w:val="fr-CM"/>
        </w:rPr>
      </w:pPr>
      <w:r w:rsidRPr="0029472D">
        <w:rPr>
          <w:lang w:val="fr-CM"/>
        </w:rPr>
        <w:tab/>
        <w:t xml:space="preserve">Chef de Projet </w:t>
      </w:r>
      <w:r w:rsidRPr="0029472D">
        <w:rPr>
          <w:i/>
          <w:lang w:val="fr-CM"/>
        </w:rPr>
        <w:t>:………..[indiquer le nom]………..</w:t>
      </w:r>
    </w:p>
    <w:p w14:paraId="3DFFA197" w14:textId="77777777" w:rsidR="0009128F" w:rsidRPr="0029472D" w:rsidRDefault="0009128F" w:rsidP="0009128F">
      <w:pPr>
        <w:widowControl w:val="0"/>
        <w:autoSpaceDE w:val="0"/>
        <w:ind w:firstLine="426"/>
        <w:jc w:val="both"/>
        <w:rPr>
          <w:lang w:val="fr-CM"/>
        </w:rPr>
      </w:pPr>
      <w:r w:rsidRPr="0029472D">
        <w:rPr>
          <w:lang w:val="fr-CM"/>
        </w:rPr>
        <w:t xml:space="preserve">     Conducteur des travaux     </w:t>
      </w:r>
      <w:r w:rsidRPr="0029472D">
        <w:rPr>
          <w:i/>
          <w:lang w:val="fr-CM"/>
        </w:rPr>
        <w:t>:………..[indiquer le nom]………..</w:t>
      </w:r>
    </w:p>
    <w:p w14:paraId="12E6F839" w14:textId="77777777" w:rsidR="0009128F" w:rsidRPr="0029472D" w:rsidRDefault="0009128F" w:rsidP="0009128F">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14:paraId="41CD586E" w14:textId="77777777" w:rsidR="0009128F" w:rsidRPr="00120882" w:rsidRDefault="0009128F" w:rsidP="0009128F">
      <w:pPr>
        <w:widowControl w:val="0"/>
        <w:autoSpaceDE w:val="0"/>
        <w:jc w:val="both"/>
        <w:rPr>
          <w:sz w:val="10"/>
          <w:szCs w:val="10"/>
          <w:lang w:val="fr-CM"/>
        </w:rPr>
      </w:pPr>
    </w:p>
    <w:p w14:paraId="7DC656DD" w14:textId="77777777" w:rsidR="0009128F" w:rsidRDefault="0009128F" w:rsidP="0009128F">
      <w:pPr>
        <w:widowControl w:val="0"/>
        <w:tabs>
          <w:tab w:val="left" w:pos="2410"/>
        </w:tabs>
        <w:autoSpaceDE w:val="0"/>
        <w:jc w:val="both"/>
      </w:pPr>
      <w:bookmarkStart w:id="261" w:name="_Hlk159270773"/>
      <w:bookmarkEnd w:id="260"/>
      <w:r w:rsidRPr="0029472D">
        <w:t>Indiquer par ailleurs le personnel à recruter dans le cas de l’approche HIMO le cas échéant, ainsi que le mode de leur rémunération.</w:t>
      </w:r>
    </w:p>
    <w:p w14:paraId="3CFF537F" w14:textId="77777777" w:rsidR="0009128F" w:rsidRPr="00120882" w:rsidRDefault="0009128F" w:rsidP="0009128F">
      <w:pPr>
        <w:widowControl w:val="0"/>
        <w:tabs>
          <w:tab w:val="left" w:pos="2410"/>
        </w:tabs>
        <w:autoSpaceDE w:val="0"/>
        <w:jc w:val="both"/>
        <w:rPr>
          <w:sz w:val="10"/>
          <w:szCs w:val="10"/>
        </w:rPr>
      </w:pPr>
    </w:p>
    <w:bookmarkEnd w:id="261"/>
    <w:p w14:paraId="2A3308AD" w14:textId="77777777" w:rsidR="0009128F" w:rsidRPr="0029472D" w:rsidRDefault="0009128F" w:rsidP="0009128F">
      <w:pPr>
        <w:widowControl w:val="0"/>
        <w:tabs>
          <w:tab w:val="left" w:pos="2410"/>
        </w:tabs>
        <w:autoSpaceDE w:val="0"/>
        <w:jc w:val="both"/>
        <w:rPr>
          <w:b/>
        </w:rPr>
      </w:pPr>
      <w:r w:rsidRPr="0029472D">
        <w:rPr>
          <w:b/>
        </w:rPr>
        <w:t>15.2. Remplacement du personnel clé</w:t>
      </w:r>
    </w:p>
    <w:p w14:paraId="02E0B103" w14:textId="77777777" w:rsidR="0009128F" w:rsidRDefault="0009128F" w:rsidP="0009128F">
      <w:pPr>
        <w:widowControl w:val="0"/>
        <w:tabs>
          <w:tab w:val="left" w:pos="2410"/>
        </w:tabs>
        <w:autoSpaceDE w:val="0"/>
        <w:jc w:val="both"/>
      </w:pPr>
      <w:bookmarkStart w:id="262" w:name="_Hlk163152451"/>
      <w:r w:rsidRPr="0029472D">
        <w:t xml:space="preserve">Toute modification, même partielle, apportée aux propositions de l’offre technique n’interviendra qu’après agrément écrit </w:t>
      </w:r>
      <w:r w:rsidRPr="00991F83">
        <w:t>du Maître d’Ouvrage</w:t>
      </w:r>
      <w:r w:rsidRPr="00991F83">
        <w:rPr>
          <w:spacing w:val="25"/>
        </w:rPr>
        <w:t xml:space="preserve"> ou </w:t>
      </w:r>
      <w:r w:rsidRPr="00991F83">
        <w:t>du Maître d’Ouvrage Délégué 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14:paraId="00F3839B" w14:textId="77777777" w:rsidR="0009128F" w:rsidRPr="00120882" w:rsidRDefault="0009128F" w:rsidP="0009128F">
      <w:pPr>
        <w:widowControl w:val="0"/>
        <w:tabs>
          <w:tab w:val="left" w:pos="2410"/>
        </w:tabs>
        <w:autoSpaceDE w:val="0"/>
        <w:jc w:val="both"/>
        <w:rPr>
          <w:sz w:val="10"/>
          <w:szCs w:val="10"/>
        </w:rPr>
      </w:pPr>
    </w:p>
    <w:p w14:paraId="190C77AD" w14:textId="77777777" w:rsidR="0009128F" w:rsidRPr="0029472D" w:rsidRDefault="0009128F" w:rsidP="0009128F">
      <w:pPr>
        <w:widowControl w:val="0"/>
        <w:autoSpaceDE w:val="0"/>
        <w:adjustRightInd w:val="0"/>
        <w:ind w:right="94"/>
        <w:jc w:val="both"/>
        <w:rPr>
          <w:color w:val="FF0000"/>
        </w:rPr>
      </w:pPr>
      <w:bookmarkStart w:id="263" w:name="_Hlk163136790"/>
      <w:r w:rsidRPr="00991F83">
        <w:t xml:space="preserve">En tout état de cause, les listes du personnel d’encadrement à mettre en place seront préalablement soumises à l’agrément écrit du Maitre d’Œuvre ou de l’ingénieur le cas échéant dans les cinq (05) jours  qui suivent la notification de l’ordre de service de commencer </w:t>
      </w:r>
      <w:r w:rsidRPr="0029472D">
        <w:t>les travaux. Passé ce délai, les listes seront considérées comme approuvées.</w:t>
      </w:r>
      <w:r w:rsidRPr="0029472D">
        <w:rPr>
          <w:color w:val="FF0000"/>
        </w:rPr>
        <w:t xml:space="preserve"> </w:t>
      </w:r>
    </w:p>
    <w:p w14:paraId="0E57F253" w14:textId="77777777" w:rsidR="0009128F" w:rsidRDefault="0009128F" w:rsidP="0009128F">
      <w:pPr>
        <w:widowControl w:val="0"/>
        <w:tabs>
          <w:tab w:val="left" w:pos="2410"/>
        </w:tabs>
        <w:autoSpaceDE w:val="0"/>
        <w:jc w:val="both"/>
      </w:pPr>
      <w:r w:rsidRPr="00991F83">
        <w:t xml:space="preserve">Le Maitre d’Œuvre ou l’ingénieur le cas échéant disposera de trois (03) jours  pour notifier par écrit son avis au Chef de service du Marché. Le Maître d’Ouvrage </w:t>
      </w:r>
      <w:r w:rsidRPr="0029472D">
        <w:t>se réserve la possibilité de refuser son agrément à une personne proposée par le cocontractant</w:t>
      </w:r>
      <w:r>
        <w:t>,</w:t>
      </w:r>
      <w:r w:rsidRPr="0029472D">
        <w:t xml:space="preserve"> dont la qualification serait insuffisante. </w:t>
      </w:r>
    </w:p>
    <w:p w14:paraId="5EF80FA1" w14:textId="77777777" w:rsidR="0009128F" w:rsidRPr="00120882" w:rsidRDefault="0009128F" w:rsidP="0009128F">
      <w:pPr>
        <w:widowControl w:val="0"/>
        <w:tabs>
          <w:tab w:val="left" w:pos="2410"/>
        </w:tabs>
        <w:autoSpaceDE w:val="0"/>
        <w:jc w:val="both"/>
        <w:rPr>
          <w:sz w:val="10"/>
          <w:szCs w:val="10"/>
        </w:rPr>
      </w:pPr>
    </w:p>
    <w:bookmarkEnd w:id="263"/>
    <w:p w14:paraId="6D7C8FB3" w14:textId="77777777" w:rsidR="0009128F" w:rsidRPr="0029472D" w:rsidRDefault="0009128F" w:rsidP="0009128F">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t>cent cinquante (150 000) francs CFA</w:t>
      </w:r>
      <w:r w:rsidRPr="0029472D">
        <w:t xml:space="preserve">. </w:t>
      </w:r>
    </w:p>
    <w:p w14:paraId="5EA1ADE0" w14:textId="77777777" w:rsidR="0009128F" w:rsidRPr="00991F83" w:rsidRDefault="0009128F" w:rsidP="0009128F">
      <w:pPr>
        <w:widowControl w:val="0"/>
        <w:tabs>
          <w:tab w:val="left" w:pos="2410"/>
        </w:tabs>
        <w:autoSpaceDE w:val="0"/>
        <w:jc w:val="both"/>
      </w:pPr>
      <w:r w:rsidRPr="00991F83">
        <w:t>Toute modification apportée sera notifiée au Maître d’Ouvrage pour approbation préalable.</w:t>
      </w:r>
    </w:p>
    <w:p w14:paraId="7B986148" w14:textId="77777777" w:rsidR="0009128F" w:rsidRPr="00120882" w:rsidRDefault="0009128F" w:rsidP="0009128F">
      <w:pPr>
        <w:widowControl w:val="0"/>
        <w:tabs>
          <w:tab w:val="left" w:pos="2410"/>
        </w:tabs>
        <w:autoSpaceDE w:val="0"/>
        <w:jc w:val="both"/>
        <w:rPr>
          <w:sz w:val="10"/>
          <w:szCs w:val="10"/>
        </w:rPr>
      </w:pPr>
    </w:p>
    <w:bookmarkEnd w:id="262"/>
    <w:p w14:paraId="1FD9117A" w14:textId="77777777" w:rsidR="0009128F" w:rsidRPr="0029472D" w:rsidRDefault="0009128F" w:rsidP="0009128F">
      <w:pPr>
        <w:widowControl w:val="0"/>
        <w:tabs>
          <w:tab w:val="left" w:pos="2410"/>
        </w:tabs>
        <w:autoSpaceDE w:val="0"/>
        <w:jc w:val="both"/>
        <w:rPr>
          <w:b/>
        </w:rPr>
      </w:pPr>
      <w:r w:rsidRPr="0029472D">
        <w:rPr>
          <w:b/>
        </w:rPr>
        <w:t xml:space="preserve">15.3. Retrait du personnel </w:t>
      </w:r>
      <w:r w:rsidRPr="0029472D">
        <w:rPr>
          <w:b/>
          <w:bCs/>
        </w:rPr>
        <w:t>(le cas échéant)</w:t>
      </w:r>
    </w:p>
    <w:p w14:paraId="658034C8" w14:textId="77777777" w:rsidR="0009128F" w:rsidRDefault="0009128F" w:rsidP="0009128F">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0275D718" w14:textId="77777777" w:rsidR="0009128F" w:rsidRPr="00120882" w:rsidRDefault="0009128F" w:rsidP="0009128F">
      <w:pPr>
        <w:jc w:val="both"/>
        <w:rPr>
          <w:sz w:val="10"/>
          <w:szCs w:val="10"/>
          <w:lang w:val="fr-CM"/>
        </w:rPr>
      </w:pPr>
    </w:p>
    <w:p w14:paraId="7DC95F8C" w14:textId="77777777" w:rsidR="0009128F" w:rsidRPr="0029472D" w:rsidRDefault="0009128F" w:rsidP="0009128F">
      <w:pPr>
        <w:jc w:val="both"/>
        <w:rPr>
          <w:b/>
        </w:rPr>
      </w:pPr>
      <w:r w:rsidRPr="0029472D">
        <w:rPr>
          <w:b/>
        </w:rPr>
        <w:t>15.4 Représentant du cocontractant</w:t>
      </w:r>
    </w:p>
    <w:p w14:paraId="31638808" w14:textId="77777777" w:rsidR="0009128F" w:rsidRPr="0029472D" w:rsidRDefault="0009128F" w:rsidP="0009128F">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14:paraId="5266635C" w14:textId="77777777" w:rsidR="0009128F" w:rsidRDefault="0009128F" w:rsidP="0009128F">
      <w:pPr>
        <w:jc w:val="both"/>
      </w:pPr>
      <w:r w:rsidRPr="0029472D">
        <w:t>Cette personne chargée de la conduite des travaux, doit disposer de pouvoirs suffisants pour prendre sans délai les décisions nécessaires à la bonne marche du projet.</w:t>
      </w:r>
    </w:p>
    <w:p w14:paraId="3CFEB310" w14:textId="77777777" w:rsidR="0009128F" w:rsidRDefault="0009128F" w:rsidP="0009128F">
      <w:pPr>
        <w:jc w:val="both"/>
      </w:pPr>
    </w:p>
    <w:p w14:paraId="12284335" w14:textId="77777777" w:rsidR="0009128F" w:rsidRPr="0029472D" w:rsidRDefault="0009128F" w:rsidP="0009128F">
      <w:pPr>
        <w:jc w:val="both"/>
        <w:rPr>
          <w:b/>
        </w:rPr>
      </w:pPr>
      <w:r w:rsidRPr="0029472D">
        <w:rPr>
          <w:b/>
        </w:rPr>
        <w:t>15.5. Législation du travail</w:t>
      </w:r>
    </w:p>
    <w:p w14:paraId="2DA70C4A" w14:textId="77777777" w:rsidR="0009128F" w:rsidRPr="0029472D" w:rsidRDefault="0009128F" w:rsidP="0009128F">
      <w:pPr>
        <w:jc w:val="both"/>
        <w:rPr>
          <w:color w:val="ED7D31" w:themeColor="accent2"/>
        </w:rPr>
      </w:pPr>
      <w:r w:rsidRPr="00991F83">
        <w:t>Le Cocontractant devra se conformer à la législation du travail en vigueur au Cameroun incluant la législation relative à l’embauche, la santé, la sécurité, la protection sociale, à l’HIMO, au quota de ressources locales à mobiliser</w:t>
      </w:r>
      <w:r w:rsidRPr="0029472D">
        <w:rPr>
          <w:color w:val="ED7D31" w:themeColor="accent2"/>
        </w:rPr>
        <w:t xml:space="preserve">. </w:t>
      </w:r>
    </w:p>
    <w:p w14:paraId="7C8F4A05" w14:textId="77777777" w:rsidR="0009128F" w:rsidRPr="0029472D" w:rsidRDefault="0009128F" w:rsidP="0009128F">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2017AB89" w14:textId="77777777" w:rsidR="0009128F" w:rsidRDefault="0009128F" w:rsidP="0009128F">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471C7B37" w14:textId="77777777" w:rsidR="0009128F" w:rsidRPr="00120882" w:rsidRDefault="0009128F" w:rsidP="0009128F">
      <w:pPr>
        <w:jc w:val="both"/>
        <w:rPr>
          <w:sz w:val="10"/>
          <w:szCs w:val="10"/>
        </w:rPr>
      </w:pPr>
    </w:p>
    <w:p w14:paraId="2AAFBBA8" w14:textId="77777777" w:rsidR="0009128F" w:rsidRDefault="0009128F" w:rsidP="0009128F">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32BEEB3B" w14:textId="77777777" w:rsidR="0009128F" w:rsidRPr="00120882" w:rsidRDefault="0009128F" w:rsidP="0009128F">
      <w:pPr>
        <w:jc w:val="both"/>
        <w:rPr>
          <w:sz w:val="10"/>
          <w:szCs w:val="10"/>
        </w:rPr>
      </w:pPr>
    </w:p>
    <w:p w14:paraId="6153100C" w14:textId="77777777" w:rsidR="0009128F" w:rsidRDefault="0009128F" w:rsidP="0009128F">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4A9B7F7D" w14:textId="77777777" w:rsidR="0009128F" w:rsidRPr="00120882" w:rsidRDefault="0009128F" w:rsidP="0009128F">
      <w:pPr>
        <w:jc w:val="both"/>
        <w:rPr>
          <w:sz w:val="10"/>
          <w:szCs w:val="10"/>
        </w:rPr>
      </w:pPr>
    </w:p>
    <w:p w14:paraId="4A76C42A" w14:textId="77777777" w:rsidR="0009128F" w:rsidRPr="0029472D" w:rsidRDefault="0009128F" w:rsidP="0009128F">
      <w:pPr>
        <w:jc w:val="both"/>
      </w:pPr>
      <w:bookmarkStart w:id="264"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49504C5C" w14:textId="77777777" w:rsidR="0009128F" w:rsidRPr="00120882" w:rsidRDefault="0009128F" w:rsidP="0009128F">
      <w:pPr>
        <w:jc w:val="both"/>
        <w:rPr>
          <w:sz w:val="10"/>
          <w:szCs w:val="10"/>
        </w:rPr>
      </w:pPr>
    </w:p>
    <w:bookmarkEnd w:id="264"/>
    <w:p w14:paraId="288E3BBE" w14:textId="77777777" w:rsidR="0009128F" w:rsidRPr="0029472D" w:rsidRDefault="0009128F" w:rsidP="0009128F">
      <w:pPr>
        <w:widowControl w:val="0"/>
        <w:tabs>
          <w:tab w:val="left" w:pos="2410"/>
        </w:tabs>
        <w:autoSpaceDE w:val="0"/>
        <w:jc w:val="both"/>
        <w:rPr>
          <w:b/>
        </w:rPr>
      </w:pPr>
      <w:r w:rsidRPr="0029472D">
        <w:rPr>
          <w:b/>
        </w:rPr>
        <w:t>15.6. Matériel proposé dans l’offre</w:t>
      </w:r>
    </w:p>
    <w:p w14:paraId="7396A516" w14:textId="77777777" w:rsidR="0009128F" w:rsidRPr="0029472D" w:rsidRDefault="0009128F" w:rsidP="0009128F">
      <w:pPr>
        <w:jc w:val="both"/>
      </w:pPr>
      <w:r w:rsidRPr="0029472D">
        <w:t xml:space="preserve">Le cocontractant utilisera le matériel approprié </w:t>
      </w:r>
      <w:bookmarkStart w:id="265" w:name="_Hlk159271157"/>
      <w:r w:rsidRPr="0029472D">
        <w:t xml:space="preserve">de niveau comparable aux prescriptions du DAO, </w:t>
      </w:r>
      <w:bookmarkEnd w:id="265"/>
      <w:r w:rsidRPr="0029472D">
        <w:t>dans le projet d’exécution pour la bonne exécution des prestations selon les règles de l’art.</w:t>
      </w:r>
    </w:p>
    <w:p w14:paraId="75483E9D" w14:textId="77777777" w:rsidR="0009128F" w:rsidRPr="0029472D" w:rsidRDefault="0009128F" w:rsidP="0009128F">
      <w:pPr>
        <w:jc w:val="both"/>
      </w:pPr>
      <w:r w:rsidRPr="0029472D">
        <w:t>Toute modification apportée sera notifiée au Maître d’Ouvrage ou au Maître d’Ouvrage Délégué pour approbation préalable.</w:t>
      </w:r>
    </w:p>
    <w:p w14:paraId="6F971687" w14:textId="77777777" w:rsidR="0009128F" w:rsidRPr="00120882" w:rsidRDefault="0009128F" w:rsidP="0009128F">
      <w:pPr>
        <w:jc w:val="both"/>
        <w:rPr>
          <w:sz w:val="10"/>
          <w:szCs w:val="10"/>
        </w:rPr>
      </w:pPr>
    </w:p>
    <w:p w14:paraId="12481EE0" w14:textId="77777777" w:rsidR="0009128F" w:rsidRPr="0029357D" w:rsidRDefault="0009128F" w:rsidP="0009128F">
      <w:pPr>
        <w:pStyle w:val="CCAParticle"/>
        <w:rPr>
          <w:bCs/>
        </w:rPr>
      </w:pPr>
      <w:bookmarkStart w:id="266" w:name="_Toc530307802"/>
      <w:bookmarkStart w:id="267" w:name="_Toc157306074"/>
      <w:r w:rsidRPr="0029357D">
        <w:t>Article 16- Pièces à fournir par le cocontractant</w:t>
      </w:r>
      <w:bookmarkEnd w:id="266"/>
      <w:bookmarkEnd w:id="267"/>
    </w:p>
    <w:p w14:paraId="73D52527" w14:textId="77777777" w:rsidR="0009128F" w:rsidRDefault="0009128F" w:rsidP="0009128F">
      <w:pPr>
        <w:widowControl w:val="0"/>
        <w:autoSpaceDE w:val="0"/>
        <w:jc w:val="both"/>
        <w:rPr>
          <w:i/>
          <w:iCs/>
        </w:rPr>
      </w:pPr>
      <w:r w:rsidRPr="0029472D">
        <w:rPr>
          <w:i/>
          <w:iCs/>
        </w:rPr>
        <w:t xml:space="preserve">[Préciser les délais de transmission des documents ainsi que ceux d’approbation par les personnes à </w:t>
      </w:r>
      <w:r w:rsidRPr="0029472D">
        <w:rPr>
          <w:i/>
          <w:iCs/>
        </w:rPr>
        <w:lastRenderedPageBreak/>
        <w:t>désigner]</w:t>
      </w:r>
    </w:p>
    <w:p w14:paraId="52FF48B2" w14:textId="77777777" w:rsidR="0009128F" w:rsidRPr="00120882" w:rsidRDefault="0009128F" w:rsidP="0009128F">
      <w:pPr>
        <w:widowControl w:val="0"/>
        <w:autoSpaceDE w:val="0"/>
        <w:jc w:val="both"/>
        <w:rPr>
          <w:sz w:val="10"/>
          <w:szCs w:val="10"/>
        </w:rPr>
      </w:pPr>
    </w:p>
    <w:p w14:paraId="2694B480" w14:textId="77777777" w:rsidR="0009128F" w:rsidRPr="0029472D" w:rsidRDefault="0009128F" w:rsidP="0009128F">
      <w:pPr>
        <w:widowControl w:val="0"/>
        <w:autoSpaceDE w:val="0"/>
        <w:jc w:val="both"/>
        <w:rPr>
          <w:b/>
        </w:rPr>
      </w:pPr>
      <w:r w:rsidRPr="0029472D">
        <w:rPr>
          <w:b/>
        </w:rPr>
        <w:t xml:space="preserve">16.1. Programme des travaux, Plan d’assurance qualité et autres </w:t>
      </w:r>
      <w:r w:rsidRPr="0029472D">
        <w:rPr>
          <w:b/>
          <w:i/>
          <w:iCs/>
        </w:rPr>
        <w:t>[A préciser]</w:t>
      </w:r>
    </w:p>
    <w:p w14:paraId="31DD5231" w14:textId="77777777" w:rsidR="0009128F" w:rsidRDefault="0009128F" w:rsidP="0009128F">
      <w:pPr>
        <w:widowControl w:val="0"/>
        <w:autoSpaceDE w:val="0"/>
        <w:jc w:val="both"/>
      </w:pPr>
      <w:r w:rsidRPr="0029472D">
        <w:t>a) Dans un délai maximum de</w:t>
      </w:r>
      <w:r>
        <w:t xml:space="preserve"> sept (07) jours</w:t>
      </w:r>
      <w:r w:rsidRPr="0029472D">
        <w:rPr>
          <w:i/>
          <w:iCs/>
        </w:rPr>
        <w:t xml:space="preserve"> </w:t>
      </w:r>
      <w:r w:rsidRPr="0029472D">
        <w:t>à compter de la notification de l’ordre de service de commencer les travaux, Le cocontractant de l’administration soumettra, en</w:t>
      </w:r>
      <w:r>
        <w:t xml:space="preserve"> </w:t>
      </w:r>
      <w:r w:rsidRPr="00BA1674">
        <w:t>cinq (05)</w:t>
      </w:r>
      <w:r w:rsidRPr="0029472D">
        <w:rPr>
          <w:i/>
          <w:iCs/>
        </w:rPr>
        <w:t xml:space="preserve"> </w:t>
      </w:r>
      <w:r w:rsidRPr="0029472D">
        <w:t xml:space="preserve">exemplaires, à l'approbation </w:t>
      </w:r>
      <w:r w:rsidRPr="0029472D">
        <w:rPr>
          <w:i/>
          <w:iCs/>
        </w:rPr>
        <w:t>[du Chef de service après avis du Maître d’Œuvre (ou</w:t>
      </w:r>
      <w:r w:rsidRPr="0029472D">
        <w:rPr>
          <w:i/>
          <w:iCs/>
          <w:spacing w:val="11"/>
        </w:rPr>
        <w:t xml:space="preserve"> de l’Ingénieur</w:t>
      </w:r>
      <w:r w:rsidRPr="0029472D">
        <w:rPr>
          <w:i/>
          <w:iCs/>
        </w:rPr>
        <w:t xml:space="preserve">)] </w:t>
      </w:r>
      <w:r w:rsidRPr="0029472D">
        <w:t>le programme d'exécution des travaux, son calendrier d’approvisionnement, son projet de Plan d’Assurance Qualité (PAQ) et son Plan de Gestion Environnementale, le cas échéant.</w:t>
      </w:r>
    </w:p>
    <w:p w14:paraId="12A6E46A" w14:textId="77777777" w:rsidR="0009128F" w:rsidRPr="00120882" w:rsidRDefault="0009128F" w:rsidP="0009128F">
      <w:pPr>
        <w:widowControl w:val="0"/>
        <w:autoSpaceDE w:val="0"/>
        <w:jc w:val="both"/>
        <w:rPr>
          <w:sz w:val="10"/>
          <w:szCs w:val="10"/>
        </w:rPr>
      </w:pPr>
    </w:p>
    <w:p w14:paraId="27957C58" w14:textId="77777777" w:rsidR="0009128F" w:rsidRPr="0029472D" w:rsidRDefault="0009128F" w:rsidP="0009128F">
      <w:pPr>
        <w:widowControl w:val="0"/>
        <w:autoSpaceDE w:val="0"/>
        <w:jc w:val="both"/>
      </w:pPr>
      <w:r w:rsidRPr="0029472D">
        <w:t xml:space="preserve">Ce programme sera exclusivement présenté selon les modèles fournis et comprenant notamment, </w:t>
      </w:r>
    </w:p>
    <w:p w14:paraId="2CCFFA89" w14:textId="77777777" w:rsidR="0009128F" w:rsidRPr="0029472D" w:rsidRDefault="0009128F" w:rsidP="0009128F">
      <w:pPr>
        <w:widowControl w:val="0"/>
        <w:numPr>
          <w:ilvl w:val="0"/>
          <w:numId w:val="8"/>
        </w:numPr>
        <w:autoSpaceDE w:val="0"/>
        <w:ind w:left="567" w:hanging="283"/>
        <w:jc w:val="both"/>
      </w:pPr>
      <w:r w:rsidRPr="0029472D">
        <w:t>Le PV de définition des tâches à exécuter, le cas échéant ;</w:t>
      </w:r>
    </w:p>
    <w:p w14:paraId="41CB26F2" w14:textId="77777777" w:rsidR="0009128F" w:rsidRPr="0029472D" w:rsidRDefault="0009128F" w:rsidP="0009128F">
      <w:pPr>
        <w:widowControl w:val="0"/>
        <w:numPr>
          <w:ilvl w:val="0"/>
          <w:numId w:val="8"/>
        </w:numPr>
        <w:autoSpaceDE w:val="0"/>
        <w:ind w:left="567" w:hanging="283"/>
        <w:jc w:val="both"/>
      </w:pPr>
      <w:r w:rsidRPr="0029472D">
        <w:t>La liste des travaux à sous-traiter ;</w:t>
      </w:r>
    </w:p>
    <w:p w14:paraId="29A1EF34" w14:textId="77777777" w:rsidR="0009128F" w:rsidRPr="0029472D" w:rsidRDefault="0009128F" w:rsidP="0009128F">
      <w:pPr>
        <w:widowControl w:val="0"/>
        <w:numPr>
          <w:ilvl w:val="0"/>
          <w:numId w:val="8"/>
        </w:numPr>
        <w:autoSpaceDE w:val="0"/>
        <w:ind w:left="567" w:hanging="283"/>
        <w:jc w:val="both"/>
      </w:pPr>
      <w:r w:rsidRPr="0029472D">
        <w:t>La description des modalités de maintien de la circulation le cas échéant</w:t>
      </w:r>
    </w:p>
    <w:p w14:paraId="446256D6" w14:textId="77777777" w:rsidR="0009128F" w:rsidRPr="0029472D" w:rsidRDefault="0009128F" w:rsidP="0009128F">
      <w:pPr>
        <w:widowControl w:val="0"/>
        <w:numPr>
          <w:ilvl w:val="0"/>
          <w:numId w:val="8"/>
        </w:numPr>
        <w:autoSpaceDE w:val="0"/>
        <w:ind w:left="567" w:hanging="283"/>
        <w:jc w:val="both"/>
      </w:pPr>
      <w:r w:rsidRPr="0029472D">
        <w:t>Etc.</w:t>
      </w:r>
    </w:p>
    <w:p w14:paraId="0BAA2B62" w14:textId="77777777" w:rsidR="0009128F" w:rsidRPr="0029472D" w:rsidRDefault="0009128F" w:rsidP="0009128F">
      <w:pPr>
        <w:widowControl w:val="0"/>
        <w:autoSpaceDE w:val="0"/>
        <w:jc w:val="both"/>
      </w:pPr>
      <w:r w:rsidRPr="0029472D">
        <w:t xml:space="preserve">Deux (2) exemplaires de ces pièces lui seront retournés dans un délai de </w:t>
      </w:r>
      <w:r w:rsidRPr="0029472D">
        <w:rPr>
          <w:i/>
          <w:iCs/>
        </w:rPr>
        <w:t xml:space="preserve">[A préciser] </w:t>
      </w:r>
      <w:r w:rsidRPr="0029472D">
        <w:t>à partir de leur réception avec :</w:t>
      </w:r>
    </w:p>
    <w:p w14:paraId="1A4F07B3" w14:textId="77777777" w:rsidR="0009128F" w:rsidRPr="0029472D" w:rsidRDefault="0009128F" w:rsidP="0009128F">
      <w:pPr>
        <w:widowControl w:val="0"/>
        <w:numPr>
          <w:ilvl w:val="0"/>
          <w:numId w:val="8"/>
        </w:numPr>
        <w:autoSpaceDE w:val="0"/>
        <w:ind w:left="567" w:hanging="283"/>
        <w:jc w:val="both"/>
      </w:pPr>
      <w:r w:rsidRPr="0029472D">
        <w:t>Soit la mention d'approbation “ BON POUR EXECUTION” ;</w:t>
      </w:r>
    </w:p>
    <w:p w14:paraId="64E7213C" w14:textId="77777777" w:rsidR="0009128F" w:rsidRDefault="0009128F" w:rsidP="0009128F">
      <w:pPr>
        <w:widowControl w:val="0"/>
        <w:numPr>
          <w:ilvl w:val="0"/>
          <w:numId w:val="8"/>
        </w:numPr>
        <w:autoSpaceDE w:val="0"/>
        <w:ind w:left="567" w:hanging="283"/>
        <w:jc w:val="both"/>
      </w:pPr>
      <w:r w:rsidRPr="0029472D">
        <w:t>Soit la mention de leur rejet accompagnée des motifs dudit rejet.</w:t>
      </w:r>
    </w:p>
    <w:p w14:paraId="11F2F861" w14:textId="77777777" w:rsidR="0009128F" w:rsidRPr="00120882" w:rsidRDefault="0009128F" w:rsidP="0009128F">
      <w:pPr>
        <w:widowControl w:val="0"/>
        <w:autoSpaceDE w:val="0"/>
        <w:ind w:left="567"/>
        <w:jc w:val="both"/>
        <w:rPr>
          <w:sz w:val="10"/>
          <w:szCs w:val="10"/>
        </w:rPr>
      </w:pPr>
    </w:p>
    <w:p w14:paraId="312F6533" w14:textId="77777777" w:rsidR="0009128F" w:rsidRDefault="0009128F" w:rsidP="0009128F">
      <w:pPr>
        <w:jc w:val="both"/>
      </w:pPr>
      <w:r w:rsidRPr="0029472D">
        <w:t>Le cocontractant de l’administration disposera alors de</w:t>
      </w:r>
      <w:r>
        <w:t xml:space="preserve"> trois (03) jours</w:t>
      </w:r>
      <w:r w:rsidRPr="0029472D">
        <w:rPr>
          <w:i/>
          <w:iCs/>
        </w:rPr>
        <w:t xml:space="preserve"> </w:t>
      </w:r>
      <w:r w:rsidRPr="0029472D">
        <w:t>pour présenter un nouveau projet. Le Chef de Service ou le Maitre d’Œuvre disposera alors d’un délai de</w:t>
      </w:r>
      <w:r>
        <w:t xml:space="preserve"> deux (02)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14:paraId="024A25B4" w14:textId="77777777" w:rsidR="0009128F" w:rsidRPr="00120882" w:rsidRDefault="0009128F" w:rsidP="0009128F">
      <w:pPr>
        <w:jc w:val="both"/>
        <w:rPr>
          <w:sz w:val="10"/>
          <w:szCs w:val="10"/>
        </w:rPr>
      </w:pPr>
    </w:p>
    <w:p w14:paraId="71952B80" w14:textId="77777777" w:rsidR="0009128F" w:rsidRDefault="0009128F" w:rsidP="0009128F">
      <w:pPr>
        <w:jc w:val="both"/>
      </w:pPr>
      <w:r w:rsidRPr="0029472D">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02B2C7CA" w14:textId="77777777" w:rsidR="0009128F" w:rsidRPr="00120882" w:rsidRDefault="0009128F" w:rsidP="0009128F">
      <w:pPr>
        <w:jc w:val="both"/>
        <w:rPr>
          <w:sz w:val="10"/>
          <w:szCs w:val="10"/>
        </w:rPr>
      </w:pPr>
      <w:r w:rsidRPr="0029472D">
        <w:t xml:space="preserve"> </w:t>
      </w:r>
    </w:p>
    <w:p w14:paraId="1FA7455C" w14:textId="77777777" w:rsidR="0009128F" w:rsidRDefault="0009128F" w:rsidP="0009128F">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t xml:space="preserve"> deux (02) jours</w:t>
      </w:r>
      <w:r w:rsidRPr="0029472D">
        <w:rPr>
          <w:i/>
          <w:iCs/>
        </w:rPr>
        <w:t xml:space="preserve"> </w:t>
      </w:r>
      <w:r w:rsidRPr="0029472D">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14:paraId="6F1C9E02" w14:textId="77777777" w:rsidR="0009128F" w:rsidRPr="00120882" w:rsidRDefault="0009128F" w:rsidP="0009128F">
      <w:pPr>
        <w:jc w:val="both"/>
        <w:rPr>
          <w:sz w:val="10"/>
          <w:szCs w:val="10"/>
        </w:rPr>
      </w:pPr>
    </w:p>
    <w:p w14:paraId="37E69D6D" w14:textId="77777777" w:rsidR="0009128F" w:rsidRDefault="0009128F" w:rsidP="0009128F">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14:paraId="25322B40" w14:textId="77777777" w:rsidR="0009128F" w:rsidRPr="00120882" w:rsidRDefault="0009128F" w:rsidP="0009128F">
      <w:pPr>
        <w:widowControl w:val="0"/>
        <w:autoSpaceDE w:val="0"/>
        <w:jc w:val="both"/>
        <w:rPr>
          <w:sz w:val="10"/>
          <w:szCs w:val="10"/>
        </w:rPr>
      </w:pPr>
    </w:p>
    <w:p w14:paraId="10B20920" w14:textId="77777777" w:rsidR="0009128F" w:rsidRPr="0029472D" w:rsidRDefault="0009128F" w:rsidP="0009128F">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14:paraId="1914C00F" w14:textId="77777777" w:rsidR="0009128F" w:rsidRPr="00120882" w:rsidRDefault="0009128F" w:rsidP="0009128F">
      <w:pPr>
        <w:widowControl w:val="0"/>
        <w:autoSpaceDE w:val="0"/>
        <w:jc w:val="both"/>
        <w:rPr>
          <w:b/>
          <w:sz w:val="10"/>
          <w:szCs w:val="10"/>
        </w:rPr>
      </w:pPr>
    </w:p>
    <w:p w14:paraId="4C18B21A" w14:textId="77777777" w:rsidR="0009128F" w:rsidRPr="0029472D" w:rsidRDefault="0009128F" w:rsidP="0009128F">
      <w:pPr>
        <w:widowControl w:val="0"/>
        <w:autoSpaceDE w:val="0"/>
        <w:jc w:val="both"/>
        <w:rPr>
          <w:b/>
        </w:rPr>
      </w:pPr>
      <w:r w:rsidRPr="0029472D">
        <w:rPr>
          <w:b/>
        </w:rPr>
        <w:t>16.2. Projet d’exécution</w:t>
      </w:r>
    </w:p>
    <w:p w14:paraId="6A756131" w14:textId="77777777" w:rsidR="0009128F" w:rsidRPr="0029472D" w:rsidRDefault="0009128F" w:rsidP="0009128F">
      <w:pPr>
        <w:jc w:val="both"/>
      </w:pPr>
      <w:r w:rsidRPr="0029472D">
        <w:t>a. dans un délai maximum de</w:t>
      </w:r>
      <w:r>
        <w:t xml:space="preserve"> cinq (05)</w:t>
      </w:r>
      <w:r w:rsidRPr="0029472D">
        <w:t xml:space="preserve"> jours, à compter de la date de notification de l’ordre de service de commencer les travaux, le Cocontractant soumettra à l’approbation de l’Ingénieur ou du Maitre d’œuvre le cas échéant, un projet d’exécution en </w:t>
      </w:r>
      <w:r>
        <w:t>trois (03)</w:t>
      </w:r>
      <w:r w:rsidRPr="0029472D">
        <w:t xml:space="preserve"> exemplaires comprenant notamment :</w:t>
      </w:r>
    </w:p>
    <w:p w14:paraId="341E7529" w14:textId="77777777" w:rsidR="0009128F" w:rsidRPr="0029472D" w:rsidRDefault="0009128F" w:rsidP="0009128F">
      <w:pPr>
        <w:widowControl w:val="0"/>
        <w:numPr>
          <w:ilvl w:val="0"/>
          <w:numId w:val="8"/>
        </w:numPr>
        <w:autoSpaceDE w:val="0"/>
        <w:ind w:left="567" w:hanging="283"/>
        <w:jc w:val="both"/>
      </w:pPr>
      <w:r w:rsidRPr="0029472D">
        <w:t>le procès-verbal de définition des tâches à exécuter ;</w:t>
      </w:r>
    </w:p>
    <w:p w14:paraId="0F817000" w14:textId="77777777" w:rsidR="0009128F" w:rsidRPr="0029472D" w:rsidRDefault="0009128F" w:rsidP="0009128F">
      <w:pPr>
        <w:widowControl w:val="0"/>
        <w:numPr>
          <w:ilvl w:val="0"/>
          <w:numId w:val="8"/>
        </w:numPr>
        <w:autoSpaceDE w:val="0"/>
        <w:ind w:left="567" w:hanging="283"/>
        <w:jc w:val="both"/>
      </w:pPr>
      <w:r w:rsidRPr="0029472D">
        <w:t>le relevé des dégradations le cas échéant ;</w:t>
      </w:r>
    </w:p>
    <w:p w14:paraId="73B27C20" w14:textId="77777777" w:rsidR="0009128F" w:rsidRPr="0029472D" w:rsidRDefault="0009128F" w:rsidP="0009128F">
      <w:pPr>
        <w:widowControl w:val="0"/>
        <w:numPr>
          <w:ilvl w:val="0"/>
          <w:numId w:val="8"/>
        </w:numPr>
        <w:autoSpaceDE w:val="0"/>
        <w:ind w:left="567" w:hanging="283"/>
        <w:jc w:val="both"/>
      </w:pPr>
      <w:r w:rsidRPr="0029472D">
        <w:t>le schéma itinéraire ou le linéaire des travaux à exécuter, le cas échéant ;</w:t>
      </w:r>
    </w:p>
    <w:p w14:paraId="2150C672" w14:textId="77777777" w:rsidR="0009128F" w:rsidRPr="0029472D" w:rsidRDefault="0009128F" w:rsidP="0009128F">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14:paraId="32D9CFC4" w14:textId="77777777" w:rsidR="0009128F" w:rsidRPr="0029472D" w:rsidRDefault="0009128F" w:rsidP="0009128F">
      <w:pPr>
        <w:widowControl w:val="0"/>
        <w:numPr>
          <w:ilvl w:val="0"/>
          <w:numId w:val="8"/>
        </w:numPr>
        <w:autoSpaceDE w:val="0"/>
        <w:ind w:left="567" w:hanging="283"/>
        <w:jc w:val="both"/>
      </w:pPr>
      <w:r w:rsidRPr="0029472D">
        <w:t>les plans d’exécution des ouvrages et les notes de calcul y afférentes ;</w:t>
      </w:r>
    </w:p>
    <w:p w14:paraId="69046F90" w14:textId="77777777" w:rsidR="0009128F" w:rsidRPr="0029472D" w:rsidRDefault="0009128F" w:rsidP="0009128F">
      <w:pPr>
        <w:widowControl w:val="0"/>
        <w:numPr>
          <w:ilvl w:val="0"/>
          <w:numId w:val="8"/>
        </w:numPr>
        <w:autoSpaceDE w:val="0"/>
        <w:ind w:left="567" w:hanging="283"/>
        <w:jc w:val="both"/>
      </w:pPr>
      <w:r w:rsidRPr="0029472D">
        <w:t>les plans d’approvisionnement.</w:t>
      </w:r>
    </w:p>
    <w:p w14:paraId="6A38CD96" w14:textId="77777777" w:rsidR="0009128F" w:rsidRPr="0029472D" w:rsidRDefault="0009128F" w:rsidP="0009128F">
      <w:pPr>
        <w:widowControl w:val="0"/>
        <w:numPr>
          <w:ilvl w:val="0"/>
          <w:numId w:val="8"/>
        </w:numPr>
        <w:autoSpaceDE w:val="0"/>
        <w:ind w:left="567" w:hanging="283"/>
        <w:jc w:val="both"/>
      </w:pPr>
      <w:r w:rsidRPr="0029472D">
        <w:lastRenderedPageBreak/>
        <w:t>le planning graphique des travaux ;</w:t>
      </w:r>
    </w:p>
    <w:p w14:paraId="2033F160" w14:textId="77777777" w:rsidR="0009128F" w:rsidRDefault="0009128F" w:rsidP="0009128F">
      <w:pPr>
        <w:widowControl w:val="0"/>
        <w:numPr>
          <w:ilvl w:val="0"/>
          <w:numId w:val="8"/>
        </w:numPr>
        <w:autoSpaceDE w:val="0"/>
        <w:ind w:left="567" w:hanging="283"/>
        <w:jc w:val="both"/>
      </w:pPr>
      <w:r w:rsidRPr="0029472D">
        <w:t xml:space="preserve">la liste des travaux que le cocontractant fera le cas échéant, exécuter par des sous-traitants.  </w:t>
      </w:r>
    </w:p>
    <w:p w14:paraId="03BFA959" w14:textId="77777777" w:rsidR="0009128F" w:rsidRPr="00120882" w:rsidRDefault="0009128F" w:rsidP="0009128F">
      <w:pPr>
        <w:widowControl w:val="0"/>
        <w:autoSpaceDE w:val="0"/>
        <w:ind w:left="567"/>
        <w:jc w:val="both"/>
        <w:rPr>
          <w:sz w:val="10"/>
          <w:szCs w:val="10"/>
        </w:rPr>
      </w:pPr>
    </w:p>
    <w:p w14:paraId="6AD07B05" w14:textId="77777777" w:rsidR="0009128F" w:rsidRPr="0029472D" w:rsidRDefault="0009128F" w:rsidP="0009128F">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5B0C57CA" w14:textId="77777777" w:rsidR="0009128F" w:rsidRPr="0029472D" w:rsidRDefault="0009128F" w:rsidP="0009128F">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14:paraId="0390CCA9" w14:textId="77777777" w:rsidR="0009128F" w:rsidRPr="00120882" w:rsidRDefault="0009128F" w:rsidP="0009128F">
      <w:pPr>
        <w:widowControl w:val="0"/>
        <w:tabs>
          <w:tab w:val="left" w:pos="426"/>
        </w:tabs>
        <w:autoSpaceDE w:val="0"/>
        <w:jc w:val="both"/>
        <w:rPr>
          <w:spacing w:val="6"/>
          <w:sz w:val="10"/>
          <w:szCs w:val="10"/>
        </w:rPr>
      </w:pPr>
    </w:p>
    <w:p w14:paraId="65080E90" w14:textId="77777777" w:rsidR="0009128F" w:rsidRPr="0029472D" w:rsidRDefault="0009128F" w:rsidP="0009128F">
      <w:pPr>
        <w:pStyle w:val="CCAParticle"/>
      </w:pPr>
      <w:bookmarkStart w:id="268" w:name="_Toc530307803"/>
      <w:bookmarkStart w:id="269" w:name="_Toc97557088"/>
      <w:bookmarkStart w:id="270" w:name="_Toc157306075"/>
      <w:r w:rsidRPr="0029472D">
        <w:t>Article 17- Mise à disposition des documents et du site</w:t>
      </w:r>
      <w:bookmarkEnd w:id="268"/>
      <w:bookmarkEnd w:id="269"/>
      <w:bookmarkEnd w:id="270"/>
    </w:p>
    <w:p w14:paraId="012399BC" w14:textId="77777777" w:rsidR="0009128F" w:rsidRPr="0029472D" w:rsidRDefault="0009128F" w:rsidP="0009128F">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4DCD7898" w14:textId="77777777" w:rsidR="0009128F" w:rsidRPr="0029472D" w:rsidRDefault="0009128F" w:rsidP="0009128F">
      <w:pPr>
        <w:widowControl w:val="0"/>
        <w:autoSpaceDE w:val="0"/>
        <w:jc w:val="both"/>
        <w:rPr>
          <w:i/>
          <w:iCs/>
        </w:rPr>
      </w:pPr>
      <w:r w:rsidRPr="0029472D">
        <w:t xml:space="preserve">L’exemplaire reproductible des plans figurant dans le Dossier d’Appel d’Offres sera remis par : </w:t>
      </w:r>
      <w:r w:rsidRPr="0029472D">
        <w:rPr>
          <w:i/>
          <w:iCs/>
        </w:rPr>
        <w:t>[le Chef de service ou le Maître d’Œuvre]</w:t>
      </w:r>
    </w:p>
    <w:p w14:paraId="5E983B01" w14:textId="77777777" w:rsidR="0009128F" w:rsidRPr="00120882" w:rsidRDefault="0009128F" w:rsidP="0009128F">
      <w:pPr>
        <w:widowControl w:val="0"/>
        <w:autoSpaceDE w:val="0"/>
        <w:jc w:val="both"/>
        <w:rPr>
          <w:sz w:val="10"/>
          <w:szCs w:val="10"/>
        </w:rPr>
      </w:pPr>
    </w:p>
    <w:p w14:paraId="111C8E3A" w14:textId="77777777" w:rsidR="0009128F" w:rsidRPr="0029472D" w:rsidRDefault="0009128F" w:rsidP="0009128F">
      <w:pPr>
        <w:pStyle w:val="CCAParticle"/>
      </w:pPr>
      <w:bookmarkStart w:id="271" w:name="_Toc530307804"/>
      <w:bookmarkStart w:id="272" w:name="_Toc97557089"/>
      <w:bookmarkStart w:id="273" w:name="_Toc157306076"/>
      <w:r w:rsidRPr="0029472D">
        <w:t xml:space="preserve">Article 18- </w:t>
      </w:r>
      <w:bookmarkStart w:id="274" w:name="_Hlk163152509"/>
      <w:r w:rsidRPr="0029472D">
        <w:t xml:space="preserve">transport, </w:t>
      </w:r>
      <w:bookmarkEnd w:id="274"/>
      <w:r w:rsidRPr="0029472D">
        <w:t>Assurances des ouvrages et responsabilités civiles</w:t>
      </w:r>
      <w:bookmarkEnd w:id="271"/>
      <w:bookmarkEnd w:id="272"/>
      <w:bookmarkEnd w:id="273"/>
    </w:p>
    <w:p w14:paraId="0F88FA06" w14:textId="77777777" w:rsidR="0009128F" w:rsidRPr="00C57445" w:rsidRDefault="0009128F" w:rsidP="0009128F">
      <w:pPr>
        <w:widowControl w:val="0"/>
        <w:autoSpaceDE w:val="0"/>
        <w:jc w:val="both"/>
        <w:rPr>
          <w:b/>
        </w:rPr>
      </w:pPr>
      <w:bookmarkStart w:id="275" w:name="_Hlk163136844"/>
      <w:bookmarkStart w:id="276" w:name="_Hlk163152531"/>
      <w:r w:rsidRPr="0029472D">
        <w:rPr>
          <w:b/>
          <w:color w:val="ED7D31" w:themeColor="accent2"/>
        </w:rPr>
        <w:t xml:space="preserve">18.1. </w:t>
      </w:r>
      <w:r w:rsidRPr="00C57445">
        <w:rPr>
          <w:b/>
        </w:rPr>
        <w:t xml:space="preserve">Emballage pour le transport des équipements et matériaux </w:t>
      </w:r>
    </w:p>
    <w:p w14:paraId="14EC7F70" w14:textId="77777777" w:rsidR="0009128F" w:rsidRPr="00C57445" w:rsidRDefault="0009128F" w:rsidP="0009128F">
      <w:pPr>
        <w:widowControl w:val="0"/>
        <w:autoSpaceDE w:val="0"/>
        <w:jc w:val="both"/>
      </w:pPr>
      <w:r w:rsidRPr="00C57445">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FE1BB8F" w14:textId="77777777" w:rsidR="0009128F" w:rsidRPr="00C57445" w:rsidRDefault="0009128F" w:rsidP="0009128F">
      <w:pPr>
        <w:widowControl w:val="0"/>
        <w:autoSpaceDE w:val="0"/>
        <w:jc w:val="both"/>
        <w:rPr>
          <w:b/>
        </w:rPr>
      </w:pPr>
      <w:r w:rsidRPr="00C57445">
        <w:rPr>
          <w:b/>
        </w:rPr>
        <w:t>18.2. Assurances</w:t>
      </w:r>
    </w:p>
    <w:p w14:paraId="21E54EEB" w14:textId="77777777" w:rsidR="0009128F" w:rsidRPr="00681FAF" w:rsidRDefault="0009128F">
      <w:pPr>
        <w:pStyle w:val="Paragraphedeliste"/>
        <w:widowControl w:val="0"/>
        <w:numPr>
          <w:ilvl w:val="0"/>
          <w:numId w:val="57"/>
        </w:numPr>
        <w:autoSpaceDE w:val="0"/>
        <w:spacing w:after="0" w:line="240" w:lineRule="auto"/>
        <w:jc w:val="both"/>
        <w:rPr>
          <w:rFonts w:ascii="Times New Roman" w:hAnsi="Times New Roman"/>
          <w:sz w:val="24"/>
          <w:szCs w:val="24"/>
        </w:rPr>
      </w:pPr>
      <w:bookmarkStart w:id="277" w:name="_Hlk163136871"/>
      <w:bookmarkEnd w:id="275"/>
      <w:r w:rsidRPr="00681FAF">
        <w:rPr>
          <w:rFonts w:ascii="Times New Roman" w:hAnsi="Times New Roman"/>
          <w:sz w:val="24"/>
          <w:szCs w:val="24"/>
        </w:rPr>
        <w:t xml:space="preserve">Le titulaire d’un marché </w:t>
      </w:r>
      <w:bookmarkStart w:id="278" w:name="_Hlk159271361"/>
      <w:r w:rsidRPr="00681FAF">
        <w:rPr>
          <w:rFonts w:ascii="Times New Roman" w:hAnsi="Times New Roman"/>
          <w:sz w:val="24"/>
          <w:szCs w:val="24"/>
        </w:rPr>
        <w:t>est tenu de souscrire auprès d’une ou plusieurs sociétés d’assurances agréées</w:t>
      </w:r>
      <w:bookmarkEnd w:id="278"/>
      <w:r w:rsidRPr="00681FAF">
        <w:rPr>
          <w:rFonts w:ascii="Times New Roman" w:hAnsi="Times New Roman"/>
          <w:sz w:val="24"/>
          <w:szCs w:val="24"/>
        </w:rPr>
        <w:t xml:space="preserve">, </w:t>
      </w:r>
      <w:bookmarkStart w:id="279"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9"/>
    <w:p w14:paraId="75114B69" w14:textId="77777777" w:rsidR="0009128F" w:rsidRPr="00681FAF" w:rsidRDefault="0009128F">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80" w:name="_Hlk159271520"/>
      <w:r w:rsidRPr="00681FAF">
        <w:rPr>
          <w:rFonts w:ascii="Times New Roman" w:hAnsi="Times New Roman"/>
          <w:sz w:val="24"/>
          <w:szCs w:val="24"/>
        </w:rPr>
        <w:t>minimales dans un délai de quinze (15) jours à compter de la notification du marché</w:t>
      </w:r>
      <w:bookmarkEnd w:id="280"/>
      <w:r w:rsidRPr="00681FAF">
        <w:rPr>
          <w:rFonts w:ascii="Times New Roman" w:hAnsi="Times New Roman"/>
          <w:sz w:val="24"/>
          <w:szCs w:val="24"/>
        </w:rPr>
        <w:t xml:space="preserve"> </w:t>
      </w:r>
      <w:r w:rsidRPr="00681FAF">
        <w:rPr>
          <w:rFonts w:ascii="Times New Roman" w:hAnsi="Times New Roman"/>
          <w:i/>
          <w:iCs/>
          <w:sz w:val="24"/>
          <w:szCs w:val="24"/>
        </w:rPr>
        <w:t xml:space="preserve">(A préciser selon la liste ci-après) </w:t>
      </w:r>
      <w:r w:rsidRPr="00681FAF">
        <w:rPr>
          <w:rFonts w:ascii="Times New Roman" w:hAnsi="Times New Roman"/>
          <w:sz w:val="24"/>
          <w:szCs w:val="24"/>
        </w:rPr>
        <w:t>:</w:t>
      </w:r>
    </w:p>
    <w:p w14:paraId="3386E445" w14:textId="77777777" w:rsidR="0009128F" w:rsidRPr="00C57445" w:rsidRDefault="0009128F">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C57445">
        <w:rPr>
          <w:rFonts w:ascii="Times New Roman" w:hAnsi="Times New Roman"/>
          <w:i/>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58EFFEE9" w14:textId="77777777" w:rsidR="0009128F" w:rsidRPr="00681FAF" w:rsidRDefault="0009128F">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Pr="00681FAF">
        <w:rPr>
          <w:rFonts w:ascii="Times New Roman" w:hAnsi="Times New Roman"/>
          <w:sz w:val="24"/>
          <w:szCs w:val="24"/>
        </w:rPr>
        <w:t xml:space="preserve"> </w:t>
      </w:r>
      <w:r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A13144E" w14:textId="77777777" w:rsidR="0009128F" w:rsidRPr="00681FAF" w:rsidRDefault="0009128F">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14:paraId="18FE97C8" w14:textId="77777777" w:rsidR="0009128F" w:rsidRPr="00681FAF" w:rsidRDefault="0009128F">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14:paraId="7A1183E8" w14:textId="77777777" w:rsidR="0009128F" w:rsidRPr="00681FAF" w:rsidRDefault="0009128F">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0CFE5A96" w14:textId="77777777" w:rsidR="0009128F" w:rsidRPr="00120882" w:rsidRDefault="0009128F" w:rsidP="0009128F">
      <w:pPr>
        <w:pStyle w:val="Paragraphedeliste"/>
        <w:widowControl w:val="0"/>
        <w:autoSpaceDE w:val="0"/>
        <w:spacing w:after="0" w:line="240" w:lineRule="auto"/>
        <w:jc w:val="both"/>
        <w:rPr>
          <w:rFonts w:ascii="Times New Roman" w:hAnsi="Times New Roman"/>
          <w:sz w:val="10"/>
          <w:szCs w:val="10"/>
        </w:rPr>
      </w:pPr>
    </w:p>
    <w:p w14:paraId="14E5F759" w14:textId="77777777" w:rsidR="0009128F" w:rsidRPr="00681FAF" w:rsidRDefault="0009128F">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554ED66A" w14:textId="77777777" w:rsidR="0009128F" w:rsidRPr="00120882" w:rsidRDefault="0009128F" w:rsidP="0009128F">
      <w:pPr>
        <w:widowControl w:val="0"/>
        <w:autoSpaceDE w:val="0"/>
        <w:jc w:val="both"/>
        <w:rPr>
          <w:sz w:val="10"/>
          <w:szCs w:val="10"/>
        </w:rPr>
      </w:pPr>
    </w:p>
    <w:p w14:paraId="4C848C7B" w14:textId="77777777" w:rsidR="0009128F" w:rsidRPr="00681FAF" w:rsidRDefault="0009128F">
      <w:pPr>
        <w:pStyle w:val="Paragraphedeliste"/>
        <w:widowControl w:val="0"/>
        <w:numPr>
          <w:ilvl w:val="0"/>
          <w:numId w:val="57"/>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w:t>
      </w:r>
      <w:r w:rsidRPr="00681FAF">
        <w:rPr>
          <w:rFonts w:ascii="Times New Roman" w:hAnsi="Times New Roman"/>
          <w:iCs/>
          <w:sz w:val="24"/>
          <w:szCs w:val="24"/>
        </w:rPr>
        <w:lastRenderedPageBreak/>
        <w:t>ces sous-traitants ne soient couverts par les polices contractées par le cocontractant.</w:t>
      </w:r>
    </w:p>
    <w:bookmarkEnd w:id="277"/>
    <w:p w14:paraId="140E1AB6" w14:textId="77777777" w:rsidR="0009128F" w:rsidRPr="00120882" w:rsidRDefault="0009128F" w:rsidP="0009128F">
      <w:pPr>
        <w:widowControl w:val="0"/>
        <w:autoSpaceDE w:val="0"/>
        <w:jc w:val="both"/>
        <w:rPr>
          <w:sz w:val="10"/>
          <w:szCs w:val="10"/>
        </w:rPr>
      </w:pPr>
    </w:p>
    <w:p w14:paraId="7C236B4A" w14:textId="77777777" w:rsidR="0009128F" w:rsidRPr="0029472D" w:rsidRDefault="0009128F" w:rsidP="0009128F">
      <w:pPr>
        <w:pStyle w:val="CCAParticle"/>
      </w:pPr>
      <w:bookmarkStart w:id="281" w:name="_Toc530307805"/>
      <w:bookmarkStart w:id="282" w:name="_Toc97557090"/>
      <w:bookmarkStart w:id="283" w:name="_Toc157306077"/>
      <w:bookmarkEnd w:id="276"/>
      <w:r w:rsidRPr="0029472D">
        <w:t>Article 19- Sous-traitance</w:t>
      </w:r>
      <w:bookmarkEnd w:id="281"/>
      <w:bookmarkEnd w:id="282"/>
      <w:bookmarkEnd w:id="283"/>
      <w:r w:rsidRPr="0029472D">
        <w:t xml:space="preserve"> </w:t>
      </w:r>
    </w:p>
    <w:p w14:paraId="75D7F868" w14:textId="77777777" w:rsidR="0009128F" w:rsidRPr="00C57445" w:rsidRDefault="0009128F" w:rsidP="0009128F">
      <w:pPr>
        <w:widowControl w:val="0"/>
        <w:autoSpaceDE w:val="0"/>
        <w:jc w:val="both"/>
      </w:pPr>
      <w:bookmarkStart w:id="284" w:name="_Hlk163152553"/>
      <w:r w:rsidRPr="00C57445">
        <w:t xml:space="preserve">Le présent marché </w:t>
      </w:r>
      <w:bookmarkStart w:id="285" w:name="_Hlk163136911"/>
      <w:r w:rsidRPr="00C57445">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14:paraId="796197CD" w14:textId="77777777" w:rsidR="0009128F" w:rsidRPr="00C57445" w:rsidRDefault="0009128F" w:rsidP="0009128F">
      <w:pPr>
        <w:widowControl w:val="0"/>
        <w:autoSpaceDE w:val="0"/>
        <w:jc w:val="both"/>
        <w:rPr>
          <w:sz w:val="10"/>
          <w:szCs w:val="10"/>
        </w:rPr>
      </w:pPr>
      <w:r w:rsidRPr="00C57445">
        <w:t xml:space="preserve"> </w:t>
      </w:r>
    </w:p>
    <w:p w14:paraId="30099493" w14:textId="77777777" w:rsidR="0009128F" w:rsidRPr="00C57445" w:rsidRDefault="0009128F" w:rsidP="0009128F">
      <w:pPr>
        <w:widowControl w:val="0"/>
        <w:autoSpaceDE w:val="0"/>
        <w:jc w:val="both"/>
      </w:pPr>
      <w:r w:rsidRPr="00C57445">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A95A40A" w14:textId="77777777" w:rsidR="0009128F" w:rsidRPr="00C57445" w:rsidRDefault="0009128F" w:rsidP="0009128F">
      <w:pPr>
        <w:widowControl w:val="0"/>
        <w:autoSpaceDE w:val="0"/>
        <w:jc w:val="both"/>
        <w:rPr>
          <w:sz w:val="10"/>
          <w:szCs w:val="10"/>
        </w:rPr>
      </w:pPr>
      <w:r w:rsidRPr="00C57445">
        <w:t xml:space="preserve"> </w:t>
      </w:r>
    </w:p>
    <w:bookmarkEnd w:id="285"/>
    <w:p w14:paraId="59C30F43" w14:textId="77777777" w:rsidR="0009128F" w:rsidRPr="00C57445" w:rsidRDefault="0009128F" w:rsidP="0009128F">
      <w:pPr>
        <w:widowControl w:val="0"/>
        <w:autoSpaceDE w:val="0"/>
        <w:jc w:val="both"/>
      </w:pPr>
      <w:r w:rsidRPr="00C57445">
        <w:t xml:space="preserve">Le montant des travaux pouvant être sous-traités est limité à trente pour cent (30%) du montant du marché et de ses avenants, le cas échéant.  </w:t>
      </w:r>
    </w:p>
    <w:p w14:paraId="2B2D7274" w14:textId="77777777" w:rsidR="0009128F" w:rsidRPr="00C57445" w:rsidRDefault="0009128F" w:rsidP="0009128F">
      <w:pPr>
        <w:widowControl w:val="0"/>
        <w:autoSpaceDE w:val="0"/>
        <w:jc w:val="both"/>
        <w:rPr>
          <w:sz w:val="10"/>
          <w:szCs w:val="10"/>
        </w:rPr>
      </w:pPr>
    </w:p>
    <w:p w14:paraId="098CA250" w14:textId="77777777" w:rsidR="0009128F" w:rsidRPr="00C57445" w:rsidRDefault="0009128F" w:rsidP="0009128F">
      <w:pPr>
        <w:widowControl w:val="0"/>
        <w:autoSpaceDE w:val="0"/>
        <w:jc w:val="both"/>
      </w:pPr>
      <w:bookmarkStart w:id="286" w:name="_Hlk163136930"/>
      <w:r w:rsidRPr="00C57445">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733B8631" w14:textId="77777777" w:rsidR="0009128F" w:rsidRPr="0088770D" w:rsidRDefault="0009128F" w:rsidP="0009128F">
      <w:pPr>
        <w:widowControl w:val="0"/>
        <w:autoSpaceDE w:val="0"/>
        <w:jc w:val="both"/>
        <w:rPr>
          <w:color w:val="ED7D31" w:themeColor="accent2"/>
          <w:sz w:val="10"/>
          <w:szCs w:val="10"/>
        </w:rPr>
      </w:pPr>
      <w:r w:rsidRPr="0029472D">
        <w:rPr>
          <w:color w:val="ED7D31" w:themeColor="accent2"/>
        </w:rPr>
        <w:t xml:space="preserve"> </w:t>
      </w:r>
    </w:p>
    <w:bookmarkEnd w:id="286"/>
    <w:p w14:paraId="4D97E94E" w14:textId="77777777" w:rsidR="0009128F" w:rsidRPr="0029472D" w:rsidRDefault="0009128F" w:rsidP="0009128F">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4"/>
    <w:p w14:paraId="57DE3791" w14:textId="77777777" w:rsidR="0009128F" w:rsidRPr="0088770D" w:rsidRDefault="0009128F" w:rsidP="0009128F">
      <w:pPr>
        <w:widowControl w:val="0"/>
        <w:autoSpaceDE w:val="0"/>
        <w:jc w:val="both"/>
        <w:rPr>
          <w:sz w:val="10"/>
          <w:szCs w:val="10"/>
        </w:rPr>
      </w:pPr>
    </w:p>
    <w:p w14:paraId="0306948A" w14:textId="77777777" w:rsidR="0009128F" w:rsidRPr="0029472D" w:rsidRDefault="0009128F" w:rsidP="0009128F">
      <w:pPr>
        <w:pStyle w:val="CCAParticle"/>
      </w:pPr>
      <w:bookmarkStart w:id="287" w:name="_Toc530307806"/>
      <w:bookmarkStart w:id="288" w:name="_Toc97557091"/>
      <w:bookmarkStart w:id="289" w:name="_Toc157306078"/>
      <w:r w:rsidRPr="0029472D">
        <w:t>Article 20- Laboratoire de chantier e</w:t>
      </w:r>
      <w:bookmarkEnd w:id="287"/>
      <w:bookmarkEnd w:id="288"/>
      <w:bookmarkEnd w:id="289"/>
      <w:r w:rsidRPr="0029472D">
        <w:t>t essais</w:t>
      </w:r>
    </w:p>
    <w:p w14:paraId="2E7D23F6" w14:textId="77777777" w:rsidR="0009128F" w:rsidRDefault="0009128F" w:rsidP="0009128F">
      <w:pPr>
        <w:widowControl w:val="0"/>
        <w:autoSpaceDE w:val="0"/>
        <w:jc w:val="both"/>
      </w:pPr>
      <w:r w:rsidRPr="0029472D">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9472D">
        <w:rPr>
          <w:i/>
        </w:rPr>
        <w:t>à préciser</w:t>
      </w:r>
      <w:r w:rsidRPr="0029472D">
        <w:t>]</w:t>
      </w:r>
    </w:p>
    <w:p w14:paraId="11D96632" w14:textId="77777777" w:rsidR="0009128F" w:rsidRPr="0088770D" w:rsidRDefault="0009128F" w:rsidP="0009128F">
      <w:pPr>
        <w:widowControl w:val="0"/>
        <w:autoSpaceDE w:val="0"/>
        <w:jc w:val="both"/>
        <w:rPr>
          <w:sz w:val="10"/>
          <w:szCs w:val="10"/>
        </w:rPr>
      </w:pPr>
    </w:p>
    <w:p w14:paraId="5C323DC4" w14:textId="77777777" w:rsidR="0009128F" w:rsidRDefault="0009128F" w:rsidP="0009128F">
      <w:pPr>
        <w:widowControl w:val="0"/>
        <w:autoSpaceDE w:val="0"/>
        <w:jc w:val="both"/>
      </w:pPr>
      <w:r w:rsidRPr="0029472D">
        <w:t xml:space="preserve">20.1. Les essais le cas échéant, prévus dans le cadre du présent marché comprennent : </w:t>
      </w:r>
      <w:r w:rsidRPr="0029472D">
        <w:rPr>
          <w:i/>
          <w:iCs/>
        </w:rPr>
        <w:t>[</w:t>
      </w:r>
      <w:r w:rsidRPr="0029472D">
        <w:rPr>
          <w:i/>
        </w:rPr>
        <w:t>A préciser</w:t>
      </w:r>
      <w:r w:rsidRPr="0029472D">
        <w:rPr>
          <w:i/>
          <w:iCs/>
        </w:rPr>
        <w:t>]</w:t>
      </w:r>
      <w:r w:rsidRPr="0029472D">
        <w:t>.</w:t>
      </w:r>
    </w:p>
    <w:p w14:paraId="0E786B7D" w14:textId="77777777" w:rsidR="0009128F" w:rsidRPr="0088770D" w:rsidRDefault="0009128F" w:rsidP="0009128F">
      <w:pPr>
        <w:widowControl w:val="0"/>
        <w:autoSpaceDE w:val="0"/>
        <w:jc w:val="both"/>
        <w:rPr>
          <w:sz w:val="10"/>
          <w:szCs w:val="10"/>
        </w:rPr>
      </w:pPr>
    </w:p>
    <w:p w14:paraId="3CC04160" w14:textId="77777777" w:rsidR="0009128F" w:rsidRDefault="0009128F" w:rsidP="0009128F">
      <w:pPr>
        <w:widowControl w:val="0"/>
        <w:autoSpaceDE w:val="0"/>
        <w:jc w:val="both"/>
      </w:pPr>
      <w:r w:rsidRPr="0029472D">
        <w:t>20.2. Les équipements et matériels de laboratoire nécessaires sont : [</w:t>
      </w:r>
      <w:r w:rsidRPr="0029472D">
        <w:rPr>
          <w:i/>
        </w:rPr>
        <w:t>à préciser</w:t>
      </w:r>
      <w:r w:rsidRPr="0029472D">
        <w:t xml:space="preserve">] </w:t>
      </w:r>
    </w:p>
    <w:p w14:paraId="3698C4BC" w14:textId="77777777" w:rsidR="0009128F" w:rsidRPr="0088770D" w:rsidRDefault="0009128F" w:rsidP="0009128F">
      <w:pPr>
        <w:widowControl w:val="0"/>
        <w:autoSpaceDE w:val="0"/>
        <w:jc w:val="both"/>
        <w:rPr>
          <w:sz w:val="10"/>
          <w:szCs w:val="10"/>
        </w:rPr>
      </w:pPr>
    </w:p>
    <w:p w14:paraId="1DC0375E" w14:textId="77777777" w:rsidR="0009128F" w:rsidRPr="0029472D" w:rsidRDefault="0009128F" w:rsidP="0009128F">
      <w:pPr>
        <w:widowControl w:val="0"/>
        <w:autoSpaceDE w:val="0"/>
        <w:jc w:val="both"/>
      </w:pPr>
      <w:r w:rsidRPr="0029472D">
        <w:t>20.3. Les modalités de mise en œuvre de ces essais sont : [</w:t>
      </w:r>
      <w:r w:rsidRPr="0029472D">
        <w:rPr>
          <w:i/>
        </w:rPr>
        <w:t>à préciser</w:t>
      </w:r>
      <w:r w:rsidRPr="0029472D">
        <w:t>]</w:t>
      </w:r>
    </w:p>
    <w:p w14:paraId="7218C72B" w14:textId="77777777" w:rsidR="0009128F" w:rsidRPr="0029472D" w:rsidRDefault="0009128F" w:rsidP="0009128F">
      <w:pPr>
        <w:widowControl w:val="0"/>
        <w:autoSpaceDE w:val="0"/>
        <w:jc w:val="both"/>
      </w:pPr>
      <w:r w:rsidRPr="0029472D">
        <w:t>Les frais inhérents à ces essais et contrôles sont à la charge du Cocontractant.</w:t>
      </w:r>
    </w:p>
    <w:p w14:paraId="3B9DBB66" w14:textId="77777777" w:rsidR="0009128F" w:rsidRPr="0088770D" w:rsidRDefault="0009128F" w:rsidP="0009128F">
      <w:pPr>
        <w:widowControl w:val="0"/>
        <w:autoSpaceDE w:val="0"/>
        <w:jc w:val="both"/>
        <w:rPr>
          <w:sz w:val="10"/>
          <w:szCs w:val="10"/>
        </w:rPr>
      </w:pPr>
    </w:p>
    <w:p w14:paraId="2D2B1EC8" w14:textId="77777777" w:rsidR="0009128F" w:rsidRPr="0029472D" w:rsidRDefault="0009128F" w:rsidP="0009128F">
      <w:pPr>
        <w:pStyle w:val="CCAParticle"/>
      </w:pPr>
      <w:bookmarkStart w:id="290" w:name="_Toc157306079"/>
      <w:bookmarkStart w:id="291" w:name="_Toc530307807"/>
      <w:bookmarkStart w:id="292" w:name="_Toc97557092"/>
      <w:r w:rsidRPr="0029472D">
        <w:t>Article 21- Journal et Réunions de chantier</w:t>
      </w:r>
      <w:bookmarkEnd w:id="290"/>
      <w:r w:rsidRPr="0029472D">
        <w:t xml:space="preserve"> </w:t>
      </w:r>
      <w:bookmarkEnd w:id="291"/>
      <w:bookmarkEnd w:id="292"/>
    </w:p>
    <w:p w14:paraId="6A48B99E" w14:textId="77777777" w:rsidR="0009128F" w:rsidRPr="0029472D" w:rsidRDefault="0009128F" w:rsidP="0009128F">
      <w:pPr>
        <w:widowControl w:val="0"/>
        <w:autoSpaceDE w:val="0"/>
        <w:jc w:val="both"/>
        <w:rPr>
          <w:b/>
        </w:rPr>
      </w:pPr>
      <w:r w:rsidRPr="0029472D">
        <w:rPr>
          <w:b/>
        </w:rPr>
        <w:t>21.1. Journal de chantier.</w:t>
      </w:r>
    </w:p>
    <w:p w14:paraId="0305CFDF" w14:textId="77777777" w:rsidR="0009128F" w:rsidRPr="0029472D" w:rsidRDefault="0009128F" w:rsidP="0009128F">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1045FF4" w14:textId="77777777" w:rsidR="0009128F" w:rsidRPr="0029472D" w:rsidRDefault="0009128F" w:rsidP="0009128F">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14:paraId="6FE1C11F" w14:textId="77777777" w:rsidR="0009128F" w:rsidRPr="0029472D" w:rsidRDefault="0009128F" w:rsidP="0009128F">
      <w:pPr>
        <w:widowControl w:val="0"/>
        <w:numPr>
          <w:ilvl w:val="0"/>
          <w:numId w:val="8"/>
        </w:numPr>
        <w:autoSpaceDE w:val="0"/>
        <w:ind w:left="567" w:hanging="283"/>
        <w:jc w:val="both"/>
      </w:pPr>
      <w:r w:rsidRPr="0029472D">
        <w:t>Les conditions atmosphériques ;</w:t>
      </w:r>
    </w:p>
    <w:p w14:paraId="42BABCEB" w14:textId="77777777" w:rsidR="0009128F" w:rsidRPr="0029472D" w:rsidRDefault="0009128F" w:rsidP="0009128F">
      <w:pPr>
        <w:widowControl w:val="0"/>
        <w:numPr>
          <w:ilvl w:val="0"/>
          <w:numId w:val="8"/>
        </w:numPr>
        <w:autoSpaceDE w:val="0"/>
        <w:ind w:left="567" w:hanging="283"/>
        <w:jc w:val="both"/>
      </w:pPr>
      <w:r w:rsidRPr="0029472D">
        <w:t>Les réceptions de matériaux et agréments de toutes sortes ;</w:t>
      </w:r>
    </w:p>
    <w:p w14:paraId="10EE6A8D" w14:textId="77777777" w:rsidR="0009128F" w:rsidRPr="0029472D" w:rsidRDefault="0009128F" w:rsidP="0009128F">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14:paraId="257A5B45" w14:textId="77777777" w:rsidR="0009128F" w:rsidRPr="0029472D" w:rsidRDefault="0009128F" w:rsidP="0009128F">
      <w:pPr>
        <w:widowControl w:val="0"/>
        <w:numPr>
          <w:ilvl w:val="0"/>
          <w:numId w:val="8"/>
        </w:numPr>
        <w:autoSpaceDE w:val="0"/>
        <w:ind w:left="567" w:hanging="283"/>
        <w:jc w:val="both"/>
      </w:pPr>
      <w:r w:rsidRPr="0029472D">
        <w:t>Etc.</w:t>
      </w:r>
    </w:p>
    <w:p w14:paraId="620C3ACF" w14:textId="77777777" w:rsidR="0009128F" w:rsidRDefault="0009128F" w:rsidP="0009128F">
      <w:pPr>
        <w:widowControl w:val="0"/>
        <w:autoSpaceDE w:val="0"/>
        <w:jc w:val="both"/>
      </w:pPr>
      <w:r w:rsidRPr="0029472D">
        <w:t>Le cocontractant pourra y consigner les incidents ou observations susceptibles de donner lieu à une réclamation de sa part.</w:t>
      </w:r>
    </w:p>
    <w:p w14:paraId="0A3901C0" w14:textId="77777777" w:rsidR="0009128F" w:rsidRPr="0088770D" w:rsidRDefault="0009128F" w:rsidP="0009128F">
      <w:pPr>
        <w:widowControl w:val="0"/>
        <w:autoSpaceDE w:val="0"/>
        <w:jc w:val="both"/>
        <w:rPr>
          <w:sz w:val="10"/>
          <w:szCs w:val="10"/>
        </w:rPr>
      </w:pPr>
    </w:p>
    <w:p w14:paraId="4804E177" w14:textId="77777777" w:rsidR="0009128F" w:rsidRPr="0029472D" w:rsidRDefault="0009128F" w:rsidP="0009128F">
      <w:pPr>
        <w:widowControl w:val="0"/>
        <w:autoSpaceDE w:val="0"/>
        <w:jc w:val="both"/>
      </w:pPr>
      <w:r w:rsidRPr="0029472D">
        <w:t xml:space="preserve">Ce journal sera signé contradictoirement par le Maître d’œuvre et le représentant du cocontractant à </w:t>
      </w:r>
      <w:r w:rsidRPr="0029472D">
        <w:lastRenderedPageBreak/>
        <w:t>chaque visite de chantier.</w:t>
      </w:r>
    </w:p>
    <w:p w14:paraId="7E4A6D57" w14:textId="77777777" w:rsidR="0009128F" w:rsidRDefault="0009128F" w:rsidP="0009128F">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8519E04" w14:textId="77777777" w:rsidR="0009128F" w:rsidRPr="0088770D" w:rsidRDefault="0009128F" w:rsidP="0009128F">
      <w:pPr>
        <w:widowControl w:val="0"/>
        <w:autoSpaceDE w:val="0"/>
        <w:jc w:val="both"/>
        <w:rPr>
          <w:sz w:val="10"/>
          <w:szCs w:val="10"/>
        </w:rPr>
      </w:pPr>
    </w:p>
    <w:p w14:paraId="3E27B939" w14:textId="77777777" w:rsidR="0009128F" w:rsidRPr="0029472D" w:rsidRDefault="0009128F" w:rsidP="0009128F">
      <w:pPr>
        <w:widowControl w:val="0"/>
        <w:autoSpaceDE w:val="0"/>
        <w:jc w:val="both"/>
        <w:rPr>
          <w:b/>
        </w:rPr>
      </w:pPr>
      <w:r w:rsidRPr="0029472D">
        <w:rPr>
          <w:b/>
        </w:rPr>
        <w:t>21.2. Réunions de chantier</w:t>
      </w:r>
    </w:p>
    <w:p w14:paraId="14F99B46" w14:textId="77777777" w:rsidR="0009128F" w:rsidRPr="0029472D" w:rsidRDefault="0009128F" w:rsidP="0009128F">
      <w:pPr>
        <w:widowControl w:val="0"/>
        <w:autoSpaceDE w:val="0"/>
        <w:jc w:val="both"/>
        <w:rPr>
          <w:i/>
          <w:iCs/>
        </w:rPr>
      </w:pPr>
      <w:r w:rsidRPr="0029472D">
        <w:t>Outre les réunions régulières de chantier à l’initiative du maître d’œuvre, des réunions périodiques devront être tenues en présence du Chef de service du marché et de l’Ingénieur du marché ou leur représentant.</w:t>
      </w:r>
      <w:r>
        <w:t xml:space="preserve"> Une fois par mois</w:t>
      </w:r>
      <w:r w:rsidRPr="0029472D">
        <w:rPr>
          <w:i/>
          <w:iCs/>
        </w:rPr>
        <w:t>.</w:t>
      </w:r>
    </w:p>
    <w:p w14:paraId="46C67E8E" w14:textId="77777777" w:rsidR="0009128F" w:rsidRPr="0029472D" w:rsidRDefault="0009128F" w:rsidP="0009128F">
      <w:pPr>
        <w:widowControl w:val="0"/>
        <w:autoSpaceDE w:val="0"/>
        <w:jc w:val="both"/>
      </w:pPr>
      <w:r w:rsidRPr="0029472D">
        <w:t xml:space="preserve">Les réunions de chantier feront l’objet d’un procès-verbal signé par tous les participants. </w:t>
      </w:r>
    </w:p>
    <w:p w14:paraId="47F1FB48" w14:textId="77777777" w:rsidR="0009128F" w:rsidRPr="0088770D" w:rsidRDefault="0009128F" w:rsidP="0009128F">
      <w:pPr>
        <w:widowControl w:val="0"/>
        <w:autoSpaceDE w:val="0"/>
        <w:jc w:val="both"/>
        <w:rPr>
          <w:sz w:val="10"/>
          <w:szCs w:val="10"/>
        </w:rPr>
      </w:pPr>
    </w:p>
    <w:p w14:paraId="2941D000" w14:textId="77777777" w:rsidR="0009128F" w:rsidRPr="0029472D" w:rsidRDefault="0009128F" w:rsidP="0009128F">
      <w:pPr>
        <w:pStyle w:val="CCAParticle"/>
      </w:pPr>
      <w:bookmarkStart w:id="293" w:name="_Toc157306080"/>
      <w:bookmarkStart w:id="294" w:name="_Toc530307808"/>
      <w:bookmarkStart w:id="295" w:name="_Toc97557093"/>
      <w:r w:rsidRPr="0029472D">
        <w:t>Article 22- Utilisation des explosifs</w:t>
      </w:r>
      <w:bookmarkEnd w:id="293"/>
      <w:r w:rsidRPr="0029472D">
        <w:t xml:space="preserve"> </w:t>
      </w:r>
      <w:bookmarkEnd w:id="294"/>
      <w:bookmarkEnd w:id="295"/>
    </w:p>
    <w:p w14:paraId="5CD5577B" w14:textId="77777777" w:rsidR="0009128F" w:rsidRPr="0029472D" w:rsidRDefault="0009128F" w:rsidP="0009128F">
      <w:pPr>
        <w:widowControl w:val="0"/>
        <w:autoSpaceDE w:val="0"/>
        <w:jc w:val="both"/>
      </w:pPr>
      <w:r>
        <w:rPr>
          <w:i/>
          <w:iCs/>
        </w:rPr>
        <w:t>Non applicable</w:t>
      </w:r>
    </w:p>
    <w:p w14:paraId="7F89EE75" w14:textId="77777777" w:rsidR="0009128F" w:rsidRPr="0088770D" w:rsidRDefault="0009128F" w:rsidP="0009128F">
      <w:pPr>
        <w:widowControl w:val="0"/>
        <w:autoSpaceDE w:val="0"/>
        <w:jc w:val="both"/>
        <w:rPr>
          <w:i/>
          <w:iCs/>
          <w:sz w:val="10"/>
          <w:szCs w:val="10"/>
        </w:rPr>
      </w:pPr>
    </w:p>
    <w:p w14:paraId="698E0A78" w14:textId="77777777" w:rsidR="0009128F" w:rsidRDefault="0009128F" w:rsidP="0009128F">
      <w:pPr>
        <w:pStyle w:val="CCAPchapitre"/>
      </w:pPr>
      <w:bookmarkStart w:id="296" w:name="_Toc530307809"/>
      <w:bookmarkStart w:id="297" w:name="_Toc97557094"/>
      <w:bookmarkStart w:id="298" w:name="_Toc157306081"/>
      <w:r w:rsidRPr="0029472D">
        <w:t>De la réception</w:t>
      </w:r>
      <w:bookmarkEnd w:id="296"/>
      <w:bookmarkEnd w:id="297"/>
      <w:bookmarkEnd w:id="298"/>
    </w:p>
    <w:p w14:paraId="09348320" w14:textId="77777777" w:rsidR="0009128F" w:rsidRPr="0088770D" w:rsidRDefault="0009128F" w:rsidP="0009128F">
      <w:pPr>
        <w:pStyle w:val="CCAPchapitre"/>
        <w:numPr>
          <w:ilvl w:val="0"/>
          <w:numId w:val="0"/>
        </w:numPr>
        <w:ind w:left="714"/>
        <w:jc w:val="left"/>
        <w:rPr>
          <w:sz w:val="10"/>
          <w:szCs w:val="10"/>
        </w:rPr>
      </w:pPr>
    </w:p>
    <w:p w14:paraId="3E971AD2" w14:textId="77777777" w:rsidR="0009128F" w:rsidRPr="0029472D" w:rsidRDefault="0009128F" w:rsidP="0009128F">
      <w:pPr>
        <w:jc w:val="both"/>
        <w:rPr>
          <w:b/>
          <w:bCs/>
        </w:rPr>
      </w:pPr>
      <w:bookmarkStart w:id="299" w:name="_Toc158799955"/>
      <w:bookmarkStart w:id="300" w:name="_Toc158973811"/>
      <w:bookmarkStart w:id="301" w:name="_Toc157306082"/>
      <w:bookmarkStart w:id="302" w:name="_Toc530307810"/>
      <w:bookmarkStart w:id="303" w:name="_Toc97557095"/>
      <w:bookmarkStart w:id="304" w:name="_Hlk163137116"/>
      <w:bookmarkStart w:id="305" w:name="_Hlk163152600"/>
      <w:r w:rsidRPr="0029472D">
        <w:rPr>
          <w:b/>
          <w:bCs/>
        </w:rPr>
        <w:t>Article 23 : Documents à fournir avant la réception technique</w:t>
      </w:r>
      <w:bookmarkEnd w:id="299"/>
      <w:bookmarkEnd w:id="300"/>
      <w:r w:rsidRPr="0029472D">
        <w:rPr>
          <w:b/>
          <w:bCs/>
        </w:rPr>
        <w:t xml:space="preserve"> </w:t>
      </w:r>
    </w:p>
    <w:p w14:paraId="45ECCCF8" w14:textId="77777777" w:rsidR="0009128F" w:rsidRPr="0029472D" w:rsidRDefault="0009128F" w:rsidP="0009128F">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14:paraId="28802867" w14:textId="77777777" w:rsidR="0009128F" w:rsidRPr="0029472D" w:rsidRDefault="0009128F">
      <w:pPr>
        <w:numPr>
          <w:ilvl w:val="0"/>
          <w:numId w:val="59"/>
        </w:numPr>
        <w:jc w:val="both"/>
      </w:pPr>
      <w:r w:rsidRPr="0029472D">
        <w:rPr>
          <w:iCs/>
        </w:rPr>
        <w:t>Copie de la facture ou du décompte décrivant les travaux indiquant leurs quantités, leur prix et le montant total ;</w:t>
      </w:r>
    </w:p>
    <w:p w14:paraId="579AB6E2" w14:textId="77777777" w:rsidR="0009128F" w:rsidRPr="0029472D" w:rsidRDefault="0009128F">
      <w:pPr>
        <w:numPr>
          <w:ilvl w:val="0"/>
          <w:numId w:val="59"/>
        </w:numPr>
        <w:jc w:val="both"/>
      </w:pPr>
      <w:r w:rsidRPr="0029472D">
        <w:rPr>
          <w:iCs/>
        </w:rPr>
        <w:t xml:space="preserve">Notification de la réception ; </w:t>
      </w:r>
    </w:p>
    <w:p w14:paraId="6566D02B" w14:textId="77777777" w:rsidR="0009128F" w:rsidRPr="0029472D" w:rsidRDefault="0009128F">
      <w:pPr>
        <w:numPr>
          <w:ilvl w:val="0"/>
          <w:numId w:val="59"/>
        </w:numPr>
        <w:jc w:val="both"/>
      </w:pPr>
      <w:r w:rsidRPr="0029472D">
        <w:rPr>
          <w:iCs/>
        </w:rPr>
        <w:t xml:space="preserve">Copie </w:t>
      </w:r>
      <w:r>
        <w:rPr>
          <w:iCs/>
        </w:rPr>
        <w:t xml:space="preserve">du </w:t>
      </w:r>
      <w:r w:rsidRPr="0029472D">
        <w:rPr>
          <w:iCs/>
        </w:rPr>
        <w:t xml:space="preserve">Cautionnement </w:t>
      </w:r>
      <w:r>
        <w:rPr>
          <w:iCs/>
        </w:rPr>
        <w:t xml:space="preserve">du </w:t>
      </w:r>
      <w:r w:rsidRPr="0029472D">
        <w:rPr>
          <w:iCs/>
        </w:rPr>
        <w:t>définitif</w:t>
      </w:r>
      <w:r>
        <w:rPr>
          <w:iCs/>
        </w:rPr>
        <w:t> ;</w:t>
      </w:r>
    </w:p>
    <w:p w14:paraId="344CFA2F" w14:textId="77777777" w:rsidR="0009128F" w:rsidRPr="0029472D" w:rsidRDefault="0009128F">
      <w:pPr>
        <w:numPr>
          <w:ilvl w:val="0"/>
          <w:numId w:val="59"/>
        </w:numPr>
        <w:jc w:val="both"/>
        <w:rPr>
          <w:iCs/>
        </w:rPr>
      </w:pPr>
      <w:r w:rsidRPr="0029472D">
        <w:rPr>
          <w:iCs/>
        </w:rPr>
        <w:t xml:space="preserve">Copie </w:t>
      </w:r>
      <w:r>
        <w:rPr>
          <w:iCs/>
        </w:rPr>
        <w:t>de l’</w:t>
      </w:r>
      <w:r w:rsidRPr="0029472D">
        <w:rPr>
          <w:iCs/>
        </w:rPr>
        <w:t>assurance</w:t>
      </w:r>
      <w:r>
        <w:rPr>
          <w:iCs/>
        </w:rPr>
        <w:t xml:space="preserve">, </w:t>
      </w:r>
      <w:r w:rsidRPr="0029472D">
        <w:rPr>
          <w:iCs/>
        </w:rPr>
        <w:t>le cas échéan</w:t>
      </w:r>
      <w:r>
        <w:rPr>
          <w:iCs/>
        </w:rPr>
        <w:t>t ;</w:t>
      </w:r>
    </w:p>
    <w:p w14:paraId="08269A85" w14:textId="77777777" w:rsidR="0009128F" w:rsidRPr="0029472D" w:rsidRDefault="0009128F">
      <w:pPr>
        <w:numPr>
          <w:ilvl w:val="0"/>
          <w:numId w:val="59"/>
        </w:numPr>
        <w:jc w:val="both"/>
        <w:rPr>
          <w:iCs/>
        </w:rPr>
      </w:pPr>
      <w:r w:rsidRPr="0029472D">
        <w:rPr>
          <w:iCs/>
        </w:rPr>
        <w:t>Autre à préciser</w:t>
      </w:r>
      <w:r>
        <w:rPr>
          <w:iCs/>
        </w:rPr>
        <w:t>.</w:t>
      </w:r>
    </w:p>
    <w:p w14:paraId="4C0291B2" w14:textId="77777777" w:rsidR="0009128F" w:rsidRPr="00FF67EE" w:rsidRDefault="0009128F" w:rsidP="0009128F">
      <w:pPr>
        <w:pStyle w:val="CCAParticle"/>
        <w:rPr>
          <w:sz w:val="10"/>
          <w:szCs w:val="10"/>
        </w:rPr>
      </w:pPr>
    </w:p>
    <w:p w14:paraId="199C280B" w14:textId="77777777" w:rsidR="0009128F" w:rsidRPr="0029472D" w:rsidRDefault="0009128F" w:rsidP="0009128F">
      <w:pPr>
        <w:pStyle w:val="CCAParticle"/>
      </w:pPr>
      <w:r w:rsidRPr="0029472D">
        <w:t>Article 24- Réception provisoire</w:t>
      </w:r>
      <w:bookmarkEnd w:id="301"/>
      <w:r w:rsidRPr="0029472D">
        <w:t xml:space="preserve"> </w:t>
      </w:r>
      <w:bookmarkEnd w:id="302"/>
      <w:bookmarkEnd w:id="303"/>
    </w:p>
    <w:p w14:paraId="16B8E153" w14:textId="77777777" w:rsidR="0009128F" w:rsidRPr="0029472D" w:rsidRDefault="0009128F" w:rsidP="0009128F">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14:paraId="4DA8F0E3" w14:textId="77777777" w:rsidR="0009128F" w:rsidRPr="0029472D" w:rsidRDefault="0009128F" w:rsidP="0009128F">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14:paraId="652E1618" w14:textId="77777777" w:rsidR="0009128F" w:rsidRPr="0029472D" w:rsidRDefault="0009128F" w:rsidP="0009128F">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[Lister les opérations]  </w:t>
      </w:r>
    </w:p>
    <w:p w14:paraId="34128A8F" w14:textId="77777777" w:rsidR="0009128F" w:rsidRDefault="0009128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465A62BF" w14:textId="77777777" w:rsidR="0009128F" w:rsidRPr="0088770D" w:rsidRDefault="0009128F" w:rsidP="0009128F">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148B0837" w14:textId="77777777" w:rsidR="0009128F" w:rsidRDefault="0009128F" w:rsidP="0009128F">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d’Œuvre le cas échéant, l’Ingénieur et le Cocontractant.</w:t>
      </w:r>
    </w:p>
    <w:p w14:paraId="34C6DCC1" w14:textId="77777777" w:rsidR="0009128F" w:rsidRPr="0088770D" w:rsidRDefault="0009128F" w:rsidP="0009128F">
      <w:pPr>
        <w:widowControl w:val="0"/>
        <w:tabs>
          <w:tab w:val="left" w:pos="900"/>
          <w:tab w:val="left" w:pos="1300"/>
          <w:tab w:val="left" w:pos="2480"/>
          <w:tab w:val="left" w:pos="3760"/>
        </w:tabs>
        <w:autoSpaceDE w:val="0"/>
        <w:jc w:val="both"/>
        <w:rPr>
          <w:spacing w:val="5"/>
          <w:sz w:val="10"/>
          <w:szCs w:val="10"/>
        </w:rPr>
      </w:pPr>
    </w:p>
    <w:p w14:paraId="4C0FA97C" w14:textId="77777777" w:rsidR="0009128F" w:rsidRPr="00FF67EE" w:rsidRDefault="0009128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0FE5DDEE" w14:textId="77777777" w:rsidR="0009128F" w:rsidRPr="0088770D" w:rsidRDefault="0009128F" w:rsidP="0009128F">
      <w:pPr>
        <w:widowControl w:val="0"/>
        <w:tabs>
          <w:tab w:val="left" w:pos="900"/>
          <w:tab w:val="left" w:pos="1300"/>
          <w:tab w:val="left" w:pos="2480"/>
          <w:tab w:val="left" w:pos="3760"/>
        </w:tabs>
        <w:autoSpaceDE w:val="0"/>
        <w:jc w:val="both"/>
        <w:rPr>
          <w:spacing w:val="5"/>
          <w:sz w:val="10"/>
          <w:szCs w:val="10"/>
        </w:rPr>
      </w:pPr>
    </w:p>
    <w:p w14:paraId="007FABD0" w14:textId="77777777" w:rsidR="0009128F" w:rsidRPr="00FF67EE" w:rsidRDefault="0009128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14:paraId="3CEEEE74" w14:textId="77777777" w:rsidR="0009128F" w:rsidRPr="00FF67EE" w:rsidRDefault="0009128F" w:rsidP="0009128F">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353EB235" w14:textId="77777777" w:rsidR="0009128F" w:rsidRPr="00FF67EE" w:rsidRDefault="0009128F">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414766EF" w14:textId="77777777" w:rsidR="0009128F" w:rsidRDefault="0009128F">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B44A3D5" w14:textId="77777777" w:rsidR="0009128F" w:rsidRPr="00FF67EE" w:rsidRDefault="0009128F" w:rsidP="0009128F">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24"/>
          <w:szCs w:val="24"/>
        </w:rPr>
      </w:pPr>
    </w:p>
    <w:p w14:paraId="434E0762" w14:textId="77777777" w:rsidR="0009128F" w:rsidRPr="0088770D" w:rsidRDefault="0009128F" w:rsidP="0009128F">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237E0EC0" w14:textId="77777777" w:rsidR="0009128F" w:rsidRPr="0029472D" w:rsidRDefault="0009128F" w:rsidP="0009128F">
      <w:pPr>
        <w:widowControl w:val="0"/>
        <w:tabs>
          <w:tab w:val="left" w:pos="900"/>
          <w:tab w:val="left" w:pos="1300"/>
          <w:tab w:val="left" w:pos="2480"/>
          <w:tab w:val="left" w:pos="3760"/>
        </w:tabs>
        <w:autoSpaceDE w:val="0"/>
        <w:jc w:val="both"/>
        <w:rPr>
          <w:b/>
          <w:bCs/>
          <w:spacing w:val="5"/>
        </w:rPr>
      </w:pPr>
      <w:bookmarkStart w:id="306" w:name="_Hlk163137182"/>
      <w:bookmarkEnd w:id="304"/>
      <w:r w:rsidRPr="0029472D">
        <w:rPr>
          <w:b/>
          <w:bCs/>
          <w:spacing w:val="5"/>
        </w:rPr>
        <w:lastRenderedPageBreak/>
        <w:t>24.2. Réception Provisoire</w:t>
      </w:r>
    </w:p>
    <w:p w14:paraId="36088E8D" w14:textId="77777777" w:rsidR="0009128F" w:rsidRDefault="0009128F" w:rsidP="0009128F">
      <w:pPr>
        <w:widowControl w:val="0"/>
        <w:autoSpaceDE w:val="0"/>
        <w:jc w:val="both"/>
      </w:pPr>
      <w:bookmarkStart w:id="307" w:name="_Hlk163136966"/>
      <w:r w:rsidRPr="0029472D">
        <w:t>Le cocontractant est tenu de faire connaître au Chef de service du marché au plus tard</w:t>
      </w:r>
      <w:r>
        <w:t xml:space="preserve"> sept (07)</w:t>
      </w:r>
      <w:r w:rsidRPr="0029472D">
        <w:rPr>
          <w:i/>
          <w:iCs/>
        </w:rPr>
        <w:t xml:space="preserve"> </w:t>
      </w:r>
      <w:r w:rsidRPr="0029472D">
        <w:t>jours avant l’expiration du délai contractuel, la date à laquelle il souhaite que soit réceptionnés les travaux.</w:t>
      </w:r>
    </w:p>
    <w:p w14:paraId="015196E9" w14:textId="77777777" w:rsidR="0009128F" w:rsidRPr="0088770D" w:rsidRDefault="0009128F" w:rsidP="0009128F">
      <w:pPr>
        <w:widowControl w:val="0"/>
        <w:autoSpaceDE w:val="0"/>
        <w:jc w:val="both"/>
        <w:rPr>
          <w:sz w:val="10"/>
          <w:szCs w:val="10"/>
        </w:rPr>
      </w:pPr>
    </w:p>
    <w:p w14:paraId="32171A66" w14:textId="77777777" w:rsidR="0009128F" w:rsidRDefault="0009128F" w:rsidP="0009128F">
      <w:pPr>
        <w:widowControl w:val="0"/>
        <w:autoSpaceDE w:val="0"/>
        <w:jc w:val="both"/>
        <w:rPr>
          <w:color w:val="ED7D31" w:themeColor="accent2"/>
        </w:rPr>
      </w:pPr>
      <w:bookmarkStart w:id="308" w:name="_Hlk163137022"/>
      <w:bookmarkEnd w:id="307"/>
      <w:r w:rsidRPr="0029472D">
        <w:t xml:space="preserve">La réception provisoire sera prononcée </w:t>
      </w:r>
      <w:r w:rsidRPr="0029472D">
        <w:rPr>
          <w:color w:val="ED7D31" w:themeColor="accent2"/>
        </w:rPr>
        <w:t>aussitôt</w:t>
      </w:r>
      <w:r w:rsidRPr="0029472D">
        <w:t xml:space="preserve"> à la fin de l’exécution des travaux objet du présent marché et après les Opérations préalables à la réception. </w:t>
      </w:r>
      <w:r w:rsidRPr="0029472D">
        <w:rPr>
          <w:color w:val="ED7D31" w:themeColor="accent2"/>
        </w:rPr>
        <w:t xml:space="preserve">La Commission après visite du chantier examine le procès-verbal des opérations préalables à la réception et procède à la réception provisoire des travaux s'il y a lieu. </w:t>
      </w:r>
    </w:p>
    <w:p w14:paraId="3B5C85E9" w14:textId="77777777" w:rsidR="0009128F" w:rsidRPr="0088770D" w:rsidRDefault="0009128F" w:rsidP="0009128F">
      <w:pPr>
        <w:widowControl w:val="0"/>
        <w:autoSpaceDE w:val="0"/>
        <w:jc w:val="both"/>
        <w:rPr>
          <w:color w:val="ED7D31" w:themeColor="accent2"/>
          <w:sz w:val="10"/>
          <w:szCs w:val="10"/>
        </w:rPr>
      </w:pPr>
    </w:p>
    <w:p w14:paraId="678A0C3A" w14:textId="77777777" w:rsidR="0009128F" w:rsidRDefault="0009128F" w:rsidP="0009128F">
      <w:pPr>
        <w:widowControl w:val="0"/>
        <w:autoSpaceDE w:val="0"/>
        <w:jc w:val="both"/>
        <w:rPr>
          <w:bCs/>
        </w:rPr>
      </w:pPr>
      <w:r w:rsidRPr="0029472D">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360407A7" w14:textId="77777777" w:rsidR="0009128F" w:rsidRPr="0088770D" w:rsidRDefault="0009128F" w:rsidP="0009128F">
      <w:pPr>
        <w:widowControl w:val="0"/>
        <w:autoSpaceDE w:val="0"/>
        <w:jc w:val="both"/>
        <w:rPr>
          <w:bCs/>
          <w:sz w:val="10"/>
          <w:szCs w:val="10"/>
        </w:rPr>
      </w:pPr>
    </w:p>
    <w:p w14:paraId="53A671CD" w14:textId="77777777" w:rsidR="0009128F" w:rsidRDefault="0009128F" w:rsidP="0009128F">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les réserves à lever assorties des délais, avant la prononciation de ladite réception.</w:t>
      </w:r>
    </w:p>
    <w:p w14:paraId="3368A109" w14:textId="77777777" w:rsidR="0009128F" w:rsidRPr="0088770D" w:rsidRDefault="0009128F" w:rsidP="0009128F">
      <w:pPr>
        <w:widowControl w:val="0"/>
        <w:autoSpaceDE w:val="0"/>
        <w:jc w:val="both"/>
        <w:rPr>
          <w:sz w:val="10"/>
          <w:szCs w:val="10"/>
        </w:rPr>
      </w:pPr>
    </w:p>
    <w:p w14:paraId="4FF6AEC2" w14:textId="77777777" w:rsidR="0009128F" w:rsidRDefault="0009128F" w:rsidP="0009128F">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459B362C" w14:textId="77777777" w:rsidR="0009128F" w:rsidRPr="0088770D" w:rsidRDefault="0009128F" w:rsidP="0009128F">
      <w:pPr>
        <w:widowControl w:val="0"/>
        <w:tabs>
          <w:tab w:val="left" w:pos="3620"/>
        </w:tabs>
        <w:autoSpaceDE w:val="0"/>
        <w:ind w:right="102"/>
        <w:jc w:val="both"/>
        <w:rPr>
          <w:sz w:val="10"/>
          <w:szCs w:val="10"/>
        </w:rPr>
      </w:pPr>
    </w:p>
    <w:p w14:paraId="6E7A0CD3" w14:textId="77777777" w:rsidR="0009128F" w:rsidRPr="0029472D" w:rsidRDefault="0009128F" w:rsidP="0009128F">
      <w:pPr>
        <w:widowControl w:val="0"/>
        <w:autoSpaceDE w:val="0"/>
        <w:jc w:val="both"/>
        <w:rPr>
          <w:b/>
        </w:rPr>
      </w:pPr>
      <w:bookmarkStart w:id="309" w:name="_Hlk163137060"/>
      <w:bookmarkEnd w:id="308"/>
      <w:r w:rsidRPr="0029472D">
        <w:rPr>
          <w:b/>
        </w:rPr>
        <w:t>24.3. Composition de la commission de réception</w:t>
      </w:r>
    </w:p>
    <w:p w14:paraId="5B4AE87F" w14:textId="77777777" w:rsidR="0009128F" w:rsidRPr="0029472D" w:rsidRDefault="0009128F" w:rsidP="0009128F">
      <w:pPr>
        <w:widowControl w:val="0"/>
        <w:autoSpaceDE w:val="0"/>
        <w:jc w:val="both"/>
      </w:pPr>
      <w:r w:rsidRPr="0029472D">
        <w:t>La Commission de réception sera composée des membres suivants [à titre indicatif] :</w:t>
      </w:r>
    </w:p>
    <w:p w14:paraId="63C63510" w14:textId="77777777" w:rsidR="0009128F" w:rsidRPr="0029472D" w:rsidRDefault="0009128F">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le Maître d’Ouvrage Délégué ou son représentant ;</w:t>
      </w:r>
    </w:p>
    <w:p w14:paraId="45EE9A5A" w14:textId="77777777" w:rsidR="0009128F" w:rsidRPr="0029472D" w:rsidRDefault="0009128F">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Le Maître d’Œuvre ou l’Ingénieur du marché (en cas d’absence de Maitrise d’Œuvre) ;</w:t>
      </w:r>
    </w:p>
    <w:p w14:paraId="6DA44BFB" w14:textId="77777777" w:rsidR="0009128F" w:rsidRPr="0029472D" w:rsidRDefault="0009128F">
      <w:pPr>
        <w:pStyle w:val="Paragraphedeliste"/>
        <w:widowControl w:val="0"/>
        <w:numPr>
          <w:ilvl w:val="0"/>
          <w:numId w:val="53"/>
        </w:numPr>
        <w:autoSpaceDE w:val="0"/>
        <w:spacing w:after="0" w:line="240" w:lineRule="auto"/>
        <w:jc w:val="both"/>
        <w:rPr>
          <w:rFonts w:ascii="Times New Roman" w:hAnsi="Times New Roman"/>
          <w:b/>
        </w:rPr>
      </w:pPr>
      <w:r w:rsidRPr="0029472D">
        <w:rPr>
          <w:rFonts w:ascii="Times New Roman" w:hAnsi="Times New Roman"/>
          <w:b/>
        </w:rPr>
        <w:t>Membres :</w:t>
      </w:r>
    </w:p>
    <w:p w14:paraId="5303BB7E" w14:textId="77777777" w:rsidR="0009128F" w:rsidRPr="0029472D" w:rsidRDefault="0009128F">
      <w:pPr>
        <w:pStyle w:val="Paragraphedeliste"/>
        <w:widowControl w:val="0"/>
        <w:numPr>
          <w:ilvl w:val="0"/>
          <w:numId w:val="40"/>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513CAC69" w14:textId="77777777" w:rsidR="0009128F" w:rsidRPr="0029472D" w:rsidRDefault="0009128F">
      <w:pPr>
        <w:pStyle w:val="Paragraphedeliste"/>
        <w:widowControl w:val="0"/>
        <w:numPr>
          <w:ilvl w:val="0"/>
          <w:numId w:val="40"/>
        </w:numPr>
        <w:autoSpaceDE w:val="0"/>
        <w:spacing w:after="0" w:line="240" w:lineRule="auto"/>
        <w:jc w:val="both"/>
        <w:rPr>
          <w:rFonts w:ascii="Times New Roman" w:hAnsi="Times New Roman"/>
        </w:rPr>
      </w:pPr>
      <w:r w:rsidRPr="0029472D">
        <w:rPr>
          <w:rFonts w:ascii="Times New Roman" w:hAnsi="Times New Roman"/>
        </w:rPr>
        <w:t xml:space="preserve">L’Ingénieur du marché (en cas de présence de Maitrise d’Œuvre) / Rapporteur [en cas d’absence de Maitrise d’Œuvre]; </w:t>
      </w:r>
    </w:p>
    <w:p w14:paraId="1FAF179B" w14:textId="77777777" w:rsidR="0009128F" w:rsidRPr="0029472D" w:rsidRDefault="0009128F">
      <w:pPr>
        <w:pStyle w:val="Paragraphedeliste"/>
        <w:numPr>
          <w:ilvl w:val="0"/>
          <w:numId w:val="40"/>
        </w:numPr>
        <w:spacing w:after="0" w:line="240" w:lineRule="auto"/>
        <w:rPr>
          <w:rFonts w:ascii="Times New Roman" w:hAnsi="Times New Roman"/>
        </w:rPr>
      </w:pPr>
      <w:r w:rsidRPr="0029472D">
        <w:rPr>
          <w:rFonts w:ascii="Times New Roman" w:hAnsi="Times New Roman"/>
        </w:rPr>
        <w:t xml:space="preserve">Autres membres [à préciser]; </w:t>
      </w:r>
    </w:p>
    <w:p w14:paraId="1B295886" w14:textId="77777777" w:rsidR="0009128F" w:rsidRPr="0029472D" w:rsidRDefault="0009128F">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14:paraId="1C35BD89" w14:textId="77777777" w:rsidR="0009128F" w:rsidRPr="0029472D" w:rsidRDefault="0009128F">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14:paraId="54B4F4BB" w14:textId="77777777" w:rsidR="0009128F" w:rsidRPr="0029472D" w:rsidRDefault="0009128F" w:rsidP="0009128F">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9472D">
        <w:rPr>
          <w:color w:val="ED7D31" w:themeColor="accent2"/>
        </w:rPr>
        <w:t>Commission de réception.</w:t>
      </w:r>
    </w:p>
    <w:bookmarkEnd w:id="305"/>
    <w:bookmarkEnd w:id="306"/>
    <w:bookmarkEnd w:id="309"/>
    <w:p w14:paraId="3D1D7A1B" w14:textId="77777777" w:rsidR="0009128F" w:rsidRPr="0088770D" w:rsidRDefault="0009128F" w:rsidP="0009128F">
      <w:pPr>
        <w:widowControl w:val="0"/>
        <w:autoSpaceDE w:val="0"/>
        <w:jc w:val="both"/>
        <w:rPr>
          <w:sz w:val="10"/>
          <w:szCs w:val="10"/>
        </w:rPr>
      </w:pPr>
    </w:p>
    <w:p w14:paraId="2EE24549" w14:textId="77777777" w:rsidR="0009128F" w:rsidRPr="0029472D" w:rsidRDefault="0009128F" w:rsidP="0009128F">
      <w:pPr>
        <w:widowControl w:val="0"/>
        <w:autoSpaceDE w:val="0"/>
        <w:jc w:val="both"/>
        <w:rPr>
          <w:i/>
          <w:iCs/>
        </w:rPr>
      </w:pPr>
      <w:r w:rsidRPr="0029472D">
        <w:rPr>
          <w:b/>
        </w:rPr>
        <w:t>24.4. Réceptions partielles</w:t>
      </w:r>
      <w:r w:rsidRPr="0029472D">
        <w:t xml:space="preserve"> </w:t>
      </w:r>
      <w:bookmarkStart w:id="310" w:name="_Hlk143271050"/>
      <w:r>
        <w:rPr>
          <w:i/>
          <w:iCs/>
        </w:rPr>
        <w:t>non applicable</w:t>
      </w:r>
    </w:p>
    <w:bookmarkEnd w:id="310"/>
    <w:p w14:paraId="3988D571" w14:textId="77777777" w:rsidR="0009128F" w:rsidRPr="0088770D" w:rsidRDefault="0009128F" w:rsidP="0009128F">
      <w:pPr>
        <w:widowControl w:val="0"/>
        <w:autoSpaceDE w:val="0"/>
        <w:jc w:val="both"/>
        <w:rPr>
          <w:sz w:val="10"/>
          <w:szCs w:val="10"/>
        </w:rPr>
      </w:pPr>
      <w:r w:rsidRPr="0029472D">
        <w:t xml:space="preserve"> </w:t>
      </w:r>
    </w:p>
    <w:p w14:paraId="5171144F" w14:textId="77777777" w:rsidR="0009128F" w:rsidRPr="003873AA" w:rsidRDefault="0009128F" w:rsidP="0009128F">
      <w:pPr>
        <w:widowControl w:val="0"/>
        <w:autoSpaceDE w:val="0"/>
        <w:jc w:val="both"/>
      </w:pPr>
      <w:r w:rsidRPr="0029472D">
        <w:rPr>
          <w:b/>
        </w:rPr>
        <w:t xml:space="preserve">24.5. Début de la période de </w:t>
      </w:r>
      <w:r w:rsidRPr="003873AA">
        <w:rPr>
          <w:b/>
        </w:rPr>
        <w:t>garantie</w:t>
      </w:r>
      <w:r w:rsidRPr="003873AA">
        <w:t xml:space="preserve"> la période de garantie commence à la date de cette réception provisoire </w:t>
      </w:r>
    </w:p>
    <w:p w14:paraId="7A2506BE" w14:textId="77777777" w:rsidR="0009128F" w:rsidRPr="0088770D" w:rsidRDefault="0009128F" w:rsidP="0009128F">
      <w:pPr>
        <w:widowControl w:val="0"/>
        <w:autoSpaceDE w:val="0"/>
        <w:jc w:val="both"/>
        <w:rPr>
          <w:i/>
          <w:iCs/>
          <w:sz w:val="10"/>
          <w:szCs w:val="10"/>
        </w:rPr>
      </w:pPr>
    </w:p>
    <w:p w14:paraId="7980A460" w14:textId="77777777" w:rsidR="0009128F" w:rsidRPr="0029472D" w:rsidRDefault="0009128F" w:rsidP="0009128F">
      <w:pPr>
        <w:widowControl w:val="0"/>
        <w:autoSpaceDE w:val="0"/>
        <w:jc w:val="both"/>
        <w:rPr>
          <w:b/>
        </w:rPr>
      </w:pPr>
      <w:r w:rsidRPr="0029472D">
        <w:rPr>
          <w:b/>
        </w:rPr>
        <w:t>24.6. Prise de possession des ouvrages</w:t>
      </w:r>
    </w:p>
    <w:p w14:paraId="572EF2BB" w14:textId="77777777" w:rsidR="0009128F" w:rsidRDefault="0009128F" w:rsidP="0009128F">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3F22D383" w14:textId="77777777" w:rsidR="0009128F" w:rsidRPr="0088770D" w:rsidRDefault="0009128F" w:rsidP="0009128F">
      <w:pPr>
        <w:widowControl w:val="0"/>
        <w:autoSpaceDE w:val="0"/>
        <w:jc w:val="both"/>
        <w:rPr>
          <w:sz w:val="10"/>
          <w:szCs w:val="10"/>
        </w:rPr>
      </w:pPr>
    </w:p>
    <w:p w14:paraId="361931CA" w14:textId="77777777" w:rsidR="0009128F" w:rsidRPr="003873AA" w:rsidRDefault="0009128F" w:rsidP="0009128F">
      <w:pPr>
        <w:widowControl w:val="0"/>
        <w:autoSpaceDE w:val="0"/>
        <w:jc w:val="both"/>
        <w:rPr>
          <w:b/>
        </w:rPr>
      </w:pPr>
      <w:bookmarkStart w:id="311" w:name="_Hlk163137296"/>
      <w:r w:rsidRPr="003873AA">
        <w:rPr>
          <w:b/>
        </w:rPr>
        <w:t xml:space="preserve">24.7 : Rejet </w:t>
      </w:r>
    </w:p>
    <w:p w14:paraId="7F97ED1E" w14:textId="77777777" w:rsidR="0009128F" w:rsidRPr="003873AA" w:rsidRDefault="0009128F" w:rsidP="0009128F">
      <w:pPr>
        <w:widowControl w:val="0"/>
        <w:autoSpaceDE w:val="0"/>
        <w:jc w:val="both"/>
      </w:pPr>
      <w:r w:rsidRPr="003873AA">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027096D5" w14:textId="77777777" w:rsidR="0009128F" w:rsidRPr="003873AA" w:rsidRDefault="0009128F" w:rsidP="0009128F">
      <w:pPr>
        <w:widowControl w:val="0"/>
        <w:autoSpaceDE w:val="0"/>
        <w:jc w:val="both"/>
      </w:pPr>
      <w:r w:rsidRPr="003873AA">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571177" w14:textId="77777777" w:rsidR="0009128F" w:rsidRPr="0029472D" w:rsidRDefault="0009128F" w:rsidP="0009128F">
      <w:pPr>
        <w:widowControl w:val="0"/>
        <w:autoSpaceDE w:val="0"/>
        <w:jc w:val="both"/>
      </w:pPr>
      <w:r w:rsidRPr="0029472D">
        <w:t xml:space="preserve"> En cas de rejet, le Cocontractant est tenu de rembourser les avances et acomptes déjà perçus</w:t>
      </w:r>
      <w:r>
        <w:t>.</w:t>
      </w:r>
    </w:p>
    <w:bookmarkEnd w:id="311"/>
    <w:p w14:paraId="0B45E2E5" w14:textId="77777777" w:rsidR="0009128F" w:rsidRPr="0088770D" w:rsidRDefault="0009128F" w:rsidP="0009128F">
      <w:pPr>
        <w:widowControl w:val="0"/>
        <w:autoSpaceDE w:val="0"/>
        <w:jc w:val="both"/>
        <w:rPr>
          <w:b/>
          <w:sz w:val="10"/>
          <w:szCs w:val="10"/>
          <w:u w:val="single"/>
        </w:rPr>
      </w:pPr>
    </w:p>
    <w:p w14:paraId="131E1B73" w14:textId="77777777" w:rsidR="0009128F" w:rsidRPr="0029472D" w:rsidRDefault="0009128F" w:rsidP="0009128F">
      <w:pPr>
        <w:pStyle w:val="CCAParticle"/>
      </w:pPr>
      <w:bookmarkStart w:id="312" w:name="_Toc157306083"/>
      <w:bookmarkStart w:id="313" w:name="_Toc530307812"/>
      <w:bookmarkStart w:id="314" w:name="_Toc97557096"/>
      <w:r w:rsidRPr="0029472D">
        <w:lastRenderedPageBreak/>
        <w:t>Article 25- Documents à fournir après exécution</w:t>
      </w:r>
      <w:bookmarkEnd w:id="312"/>
      <w:r w:rsidRPr="0029472D">
        <w:t xml:space="preserve"> </w:t>
      </w:r>
      <w:bookmarkEnd w:id="313"/>
      <w:bookmarkEnd w:id="314"/>
    </w:p>
    <w:p w14:paraId="050FBD5C" w14:textId="77777777" w:rsidR="0009128F" w:rsidRPr="0029472D" w:rsidRDefault="0009128F" w:rsidP="0009128F">
      <w:pPr>
        <w:widowControl w:val="0"/>
        <w:autoSpaceDE w:val="0"/>
        <w:jc w:val="both"/>
      </w:pPr>
      <w:r w:rsidRPr="0029472D">
        <w:t>Le Cocontractant remettra au Maitrise d’Œuvre le cas échéant ou à l’ingénieur du marché dans les trente jours suivant</w:t>
      </w:r>
      <w:r>
        <w:t>s</w:t>
      </w:r>
      <w:r w:rsidRPr="0029472D">
        <w:t xml:space="preserve"> la date de réception provisoire de l’ensemble des travaux, le plan de récolement.</w:t>
      </w:r>
    </w:p>
    <w:p w14:paraId="47E016D6" w14:textId="77777777" w:rsidR="0009128F" w:rsidRDefault="0009128F" w:rsidP="0009128F">
      <w:pPr>
        <w:widowControl w:val="0"/>
        <w:autoSpaceDE w:val="0"/>
        <w:jc w:val="both"/>
        <w:rPr>
          <w:i/>
          <w:iCs/>
        </w:rPr>
      </w:pPr>
      <w:r w:rsidRPr="0029472D">
        <w:t xml:space="preserve">25.1. </w:t>
      </w:r>
      <w:r w:rsidRPr="00234ADB">
        <w:t>[Indiquer la liste des autres documents à fournir dans un délai de 30 jours après la réception provisoire].</w:t>
      </w:r>
      <w:r>
        <w:t xml:space="preserve"> La caution de garantie, l’attachement et le décompte définitif.</w:t>
      </w:r>
    </w:p>
    <w:p w14:paraId="7AD8F438" w14:textId="77777777" w:rsidR="0009128F" w:rsidRPr="0088770D" w:rsidRDefault="0009128F" w:rsidP="0009128F">
      <w:pPr>
        <w:widowControl w:val="0"/>
        <w:autoSpaceDE w:val="0"/>
        <w:jc w:val="both"/>
        <w:rPr>
          <w:sz w:val="10"/>
          <w:szCs w:val="10"/>
        </w:rPr>
      </w:pPr>
    </w:p>
    <w:p w14:paraId="701DF86F" w14:textId="77777777" w:rsidR="0009128F" w:rsidRPr="000A571F" w:rsidRDefault="0009128F" w:rsidP="0009128F">
      <w:pPr>
        <w:widowControl w:val="0"/>
        <w:autoSpaceDE w:val="0"/>
        <w:jc w:val="both"/>
      </w:pPr>
      <w:r w:rsidRPr="0029472D">
        <w:t>25.2</w:t>
      </w:r>
      <w:r w:rsidRPr="000A571F">
        <w:t>.  le montant à retenir sur la caution en termes de pénalité pour non-fourniture desdits documents]est de cinq cent mille francs CFA.</w:t>
      </w:r>
    </w:p>
    <w:p w14:paraId="48D0B056" w14:textId="77777777" w:rsidR="0009128F" w:rsidRPr="0088770D" w:rsidRDefault="0009128F" w:rsidP="0009128F">
      <w:pPr>
        <w:widowControl w:val="0"/>
        <w:autoSpaceDE w:val="0"/>
        <w:jc w:val="both"/>
        <w:rPr>
          <w:i/>
          <w:iCs/>
          <w:sz w:val="10"/>
          <w:szCs w:val="10"/>
        </w:rPr>
      </w:pPr>
    </w:p>
    <w:p w14:paraId="0909B062" w14:textId="77777777" w:rsidR="0009128F" w:rsidRPr="0029472D" w:rsidRDefault="0009128F" w:rsidP="0009128F">
      <w:pPr>
        <w:pStyle w:val="CCAParticle"/>
      </w:pPr>
      <w:bookmarkStart w:id="315" w:name="_Toc157306084"/>
      <w:bookmarkStart w:id="316" w:name="_Toc530307813"/>
      <w:bookmarkStart w:id="317" w:name="_Toc97557097"/>
      <w:bookmarkStart w:id="318" w:name="_Hlk163137363"/>
      <w:bookmarkStart w:id="319" w:name="_Hlk163152668"/>
      <w:r w:rsidRPr="0029472D">
        <w:t>Article 26- Garantie contractuelle / Entretien pendant la période de garantie</w:t>
      </w:r>
      <w:bookmarkEnd w:id="315"/>
      <w:r w:rsidRPr="0029472D">
        <w:t xml:space="preserve"> </w:t>
      </w:r>
      <w:bookmarkEnd w:id="316"/>
      <w:bookmarkEnd w:id="317"/>
    </w:p>
    <w:p w14:paraId="53C04A9C" w14:textId="77777777" w:rsidR="0009128F" w:rsidRPr="0029472D" w:rsidRDefault="0009128F" w:rsidP="0009128F">
      <w:pPr>
        <w:widowControl w:val="0"/>
        <w:autoSpaceDE w:val="0"/>
        <w:jc w:val="both"/>
        <w:rPr>
          <w:b/>
        </w:rPr>
      </w:pPr>
      <w:r w:rsidRPr="0029472D">
        <w:rPr>
          <w:b/>
        </w:rPr>
        <w:t>26.1. Délai de garantie</w:t>
      </w:r>
    </w:p>
    <w:p w14:paraId="12FB268E" w14:textId="77777777" w:rsidR="0009128F" w:rsidRPr="0029472D" w:rsidRDefault="0009128F" w:rsidP="0009128F">
      <w:pPr>
        <w:widowControl w:val="0"/>
        <w:autoSpaceDE w:val="0"/>
        <w:jc w:val="both"/>
      </w:pPr>
      <w:r w:rsidRPr="0029472D">
        <w:t>La durée de garantie est de</w:t>
      </w:r>
      <w:r>
        <w:t xml:space="preserve"> un (01) an</w:t>
      </w:r>
      <w:r w:rsidRPr="0029472D">
        <w:rPr>
          <w:i/>
          <w:iCs/>
        </w:rPr>
        <w:t xml:space="preserve"> </w:t>
      </w:r>
      <w:r w:rsidRPr="0029472D">
        <w:t xml:space="preserve">à compter de la date de réception provisoire des travaux ou de la réception partielle le cas échéant. </w:t>
      </w:r>
    </w:p>
    <w:p w14:paraId="4802CDEF" w14:textId="77777777" w:rsidR="0009128F" w:rsidRDefault="0009128F" w:rsidP="0009128F">
      <w:pPr>
        <w:widowControl w:val="0"/>
        <w:autoSpaceDE w:val="0"/>
        <w:jc w:val="both"/>
        <w:rPr>
          <w:color w:val="ED7D31" w:themeColor="accent2"/>
        </w:rPr>
      </w:pPr>
      <w:r w:rsidRPr="0029472D">
        <w:t>Le Cocontractant garantit que les équipements livrés (le cas échéant) en exécution du marché sont neufs</w:t>
      </w:r>
      <w:r w:rsidRPr="0029472D">
        <w:rPr>
          <w:color w:val="ED7D31" w:themeColor="accent2"/>
        </w:rPr>
        <w:t xml:space="preserve"> </w:t>
      </w:r>
      <w:r w:rsidRPr="000A571F">
        <w:t>et que les travaux sont exécutés dans les règles de l’art et les normes requises.</w:t>
      </w:r>
    </w:p>
    <w:p w14:paraId="2EA31414" w14:textId="77777777" w:rsidR="0009128F" w:rsidRPr="0029472D" w:rsidRDefault="0009128F" w:rsidP="0009128F">
      <w:pPr>
        <w:widowControl w:val="0"/>
        <w:autoSpaceDE w:val="0"/>
        <w:jc w:val="both"/>
        <w:rPr>
          <w:color w:val="ED7D31" w:themeColor="accent2"/>
        </w:rPr>
      </w:pPr>
      <w:r w:rsidRPr="0029472D">
        <w:rPr>
          <w:color w:val="ED7D31" w:themeColor="accent2"/>
        </w:rPr>
        <w:t xml:space="preserve"> </w:t>
      </w:r>
    </w:p>
    <w:p w14:paraId="41461D54" w14:textId="77777777" w:rsidR="0009128F" w:rsidRPr="0029472D" w:rsidRDefault="0009128F" w:rsidP="0009128F">
      <w:pPr>
        <w:widowControl w:val="0"/>
        <w:autoSpaceDE w:val="0"/>
        <w:jc w:val="both"/>
        <w:rPr>
          <w:b/>
        </w:rPr>
      </w:pPr>
      <w:r w:rsidRPr="0029472D">
        <w:t>.</w:t>
      </w:r>
      <w:r w:rsidRPr="0029472D">
        <w:rPr>
          <w:b/>
        </w:rPr>
        <w:t>26.2. Entretien pendant la période de garantie</w:t>
      </w:r>
    </w:p>
    <w:p w14:paraId="39E00618" w14:textId="77777777" w:rsidR="0009128F" w:rsidRPr="000A571F" w:rsidRDefault="0009128F" w:rsidP="0009128F">
      <w:pPr>
        <w:widowControl w:val="0"/>
        <w:autoSpaceDE w:val="0"/>
        <w:jc w:val="both"/>
      </w:pPr>
      <w:r w:rsidRPr="000A571F">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14:paraId="625693BE" w14:textId="77777777" w:rsidR="0009128F" w:rsidRPr="0088770D" w:rsidRDefault="0009128F" w:rsidP="0009128F">
      <w:pPr>
        <w:widowControl w:val="0"/>
        <w:autoSpaceDE w:val="0"/>
        <w:jc w:val="both"/>
        <w:rPr>
          <w:color w:val="ED7D31" w:themeColor="accent2"/>
          <w:sz w:val="10"/>
          <w:szCs w:val="10"/>
        </w:rPr>
      </w:pPr>
    </w:p>
    <w:p w14:paraId="2E6ED5BD" w14:textId="77777777" w:rsidR="0009128F" w:rsidRPr="0029472D" w:rsidRDefault="0009128F" w:rsidP="0009128F">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8"/>
    <w:p w14:paraId="6D0A74D8" w14:textId="77777777" w:rsidR="0009128F" w:rsidRPr="0088770D" w:rsidRDefault="0009128F" w:rsidP="0009128F">
      <w:pPr>
        <w:widowControl w:val="0"/>
        <w:autoSpaceDE w:val="0"/>
        <w:jc w:val="both"/>
        <w:rPr>
          <w:sz w:val="10"/>
          <w:szCs w:val="10"/>
        </w:rPr>
      </w:pPr>
    </w:p>
    <w:p w14:paraId="453183B8" w14:textId="77777777" w:rsidR="0009128F" w:rsidRPr="0029472D" w:rsidRDefault="0009128F" w:rsidP="0009128F">
      <w:pPr>
        <w:pStyle w:val="CCAParticle"/>
      </w:pPr>
      <w:bookmarkStart w:id="320" w:name="_Toc530307814"/>
      <w:bookmarkStart w:id="321" w:name="_Toc97557098"/>
      <w:bookmarkStart w:id="322" w:name="_Toc157306085"/>
      <w:bookmarkStart w:id="323" w:name="_Hlk163137410"/>
      <w:r w:rsidRPr="0029472D">
        <w:t>Article 27- Réception définitive</w:t>
      </w:r>
      <w:bookmarkEnd w:id="320"/>
      <w:bookmarkEnd w:id="321"/>
      <w:bookmarkEnd w:id="322"/>
    </w:p>
    <w:p w14:paraId="1797106C" w14:textId="77777777" w:rsidR="0009128F" w:rsidRDefault="0009128F" w:rsidP="0009128F">
      <w:pPr>
        <w:widowControl w:val="0"/>
        <w:autoSpaceDE w:val="0"/>
        <w:jc w:val="both"/>
      </w:pPr>
      <w:r w:rsidRPr="0029472D">
        <w:t xml:space="preserve">27.1. La réception définitive s’effectuera dans un délai maximal </w:t>
      </w:r>
      <w:r w:rsidRPr="000A571F">
        <w:t>de quinze (15) jours</w:t>
      </w:r>
      <w:r w:rsidRPr="0029472D">
        <w:rPr>
          <w:i/>
          <w:iCs/>
        </w:rPr>
        <w:t xml:space="preserve"> </w:t>
      </w:r>
      <w:r w:rsidRPr="0029472D">
        <w:t>à compter de l’expiration du délai de garantie.</w:t>
      </w:r>
    </w:p>
    <w:p w14:paraId="195DCC43" w14:textId="77777777" w:rsidR="0009128F" w:rsidRPr="0088770D" w:rsidRDefault="0009128F" w:rsidP="0009128F">
      <w:pPr>
        <w:widowControl w:val="0"/>
        <w:autoSpaceDE w:val="0"/>
        <w:jc w:val="both"/>
        <w:rPr>
          <w:sz w:val="10"/>
          <w:szCs w:val="10"/>
        </w:rPr>
      </w:pPr>
    </w:p>
    <w:p w14:paraId="3E71F5B0" w14:textId="77777777" w:rsidR="0009128F" w:rsidRDefault="0009128F" w:rsidP="0009128F">
      <w:pPr>
        <w:widowControl w:val="0"/>
        <w:autoSpaceDE w:val="0"/>
        <w:jc w:val="both"/>
        <w:rPr>
          <w:w w:val="99"/>
        </w:rPr>
      </w:pPr>
      <w:r w:rsidRPr="0029472D">
        <w:rPr>
          <w:w w:val="99"/>
        </w:rPr>
        <w:t>27.2. Le Maître d’Œuvre</w:t>
      </w:r>
      <w:r w:rsidRPr="0029472D">
        <w:rPr>
          <w:i/>
          <w:iCs/>
          <w:w w:val="99"/>
        </w:rPr>
        <w:t xml:space="preserve"> </w:t>
      </w:r>
      <w:r w:rsidRPr="000A571F">
        <w:rPr>
          <w:w w:val="99"/>
        </w:rPr>
        <w:t>ne sera pas</w:t>
      </w:r>
      <w:r w:rsidRPr="0029472D">
        <w:rPr>
          <w:i/>
          <w:iCs/>
          <w:w w:val="99"/>
        </w:rPr>
        <w:t xml:space="preserve"> </w:t>
      </w:r>
      <w:r w:rsidRPr="0029472D">
        <w:rPr>
          <w:w w:val="99"/>
        </w:rPr>
        <w:t>membre de la commission.</w:t>
      </w:r>
    </w:p>
    <w:p w14:paraId="34EB487D" w14:textId="77777777" w:rsidR="0009128F" w:rsidRPr="0088770D" w:rsidRDefault="0009128F" w:rsidP="0009128F">
      <w:pPr>
        <w:widowControl w:val="0"/>
        <w:autoSpaceDE w:val="0"/>
        <w:jc w:val="both"/>
        <w:rPr>
          <w:sz w:val="10"/>
          <w:szCs w:val="10"/>
        </w:rPr>
      </w:pPr>
    </w:p>
    <w:p w14:paraId="4148BE4C" w14:textId="77777777" w:rsidR="0009128F" w:rsidRDefault="0009128F" w:rsidP="0009128F">
      <w:pPr>
        <w:widowControl w:val="0"/>
        <w:autoSpaceDE w:val="0"/>
        <w:jc w:val="both"/>
      </w:pPr>
      <w:r w:rsidRPr="0029472D">
        <w:t>27.3. La composition et la procédure de réception définitive sont la même que celles de la réception provisoire.</w:t>
      </w:r>
    </w:p>
    <w:p w14:paraId="1EB9501D" w14:textId="77777777" w:rsidR="0009128F" w:rsidRPr="0088770D" w:rsidRDefault="0009128F" w:rsidP="0009128F">
      <w:pPr>
        <w:widowControl w:val="0"/>
        <w:autoSpaceDE w:val="0"/>
        <w:jc w:val="both"/>
        <w:rPr>
          <w:sz w:val="10"/>
          <w:szCs w:val="10"/>
        </w:rPr>
      </w:pPr>
    </w:p>
    <w:p w14:paraId="46432E98" w14:textId="77777777" w:rsidR="0009128F" w:rsidRPr="000A571F" w:rsidRDefault="0009128F" w:rsidP="0009128F">
      <w:pPr>
        <w:widowControl w:val="0"/>
        <w:autoSpaceDE w:val="0"/>
        <w:jc w:val="both"/>
      </w:pPr>
      <w:r w:rsidRPr="000A571F">
        <w:t>27.4- Le marché est clôturé définitivement dans les conditions fixées à. l’article 38 alinéa 4 du présent CCAP</w:t>
      </w:r>
      <w:r w:rsidRPr="000A571F">
        <w:rPr>
          <w:i/>
          <w:iCs/>
        </w:rPr>
        <w:t xml:space="preserve"> concernant le</w:t>
      </w:r>
      <w:r w:rsidRPr="000A571F">
        <w:rPr>
          <w:b/>
          <w:bCs/>
          <w:i/>
          <w:iCs/>
        </w:rPr>
        <w:t xml:space="preserve"> </w:t>
      </w:r>
      <w:r w:rsidRPr="000A571F">
        <w:rPr>
          <w:i/>
          <w:iCs/>
        </w:rPr>
        <w:t>Décompte général et définitif.</w:t>
      </w:r>
    </w:p>
    <w:bookmarkEnd w:id="319"/>
    <w:bookmarkEnd w:id="323"/>
    <w:p w14:paraId="1A5F50B1" w14:textId="77777777" w:rsidR="0009128F" w:rsidRPr="0088770D" w:rsidRDefault="0009128F" w:rsidP="0009128F">
      <w:pPr>
        <w:widowControl w:val="0"/>
        <w:autoSpaceDE w:val="0"/>
        <w:jc w:val="both"/>
        <w:rPr>
          <w:sz w:val="10"/>
          <w:szCs w:val="10"/>
        </w:rPr>
      </w:pPr>
    </w:p>
    <w:p w14:paraId="55A7571D" w14:textId="77777777" w:rsidR="0009128F" w:rsidRPr="0029472D" w:rsidRDefault="0009128F" w:rsidP="0009128F">
      <w:pPr>
        <w:pStyle w:val="CCAParticle"/>
      </w:pPr>
      <w:bookmarkStart w:id="324" w:name="_Toc157306086"/>
      <w:r w:rsidRPr="0029472D">
        <w:t>Article 28- Garantie légale</w:t>
      </w:r>
      <w:bookmarkEnd w:id="324"/>
    </w:p>
    <w:p w14:paraId="0FC5D1F3" w14:textId="77777777" w:rsidR="0009128F" w:rsidRPr="0029472D" w:rsidRDefault="0009128F" w:rsidP="0009128F">
      <w:pPr>
        <w:widowControl w:val="0"/>
        <w:autoSpaceDE w:val="0"/>
        <w:jc w:val="both"/>
      </w:pPr>
      <w:r w:rsidRPr="0029472D">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331405A9" w14:textId="77777777" w:rsidR="0009128F" w:rsidRPr="0029472D" w:rsidRDefault="0009128F" w:rsidP="0009128F">
      <w:pPr>
        <w:widowControl w:val="0"/>
        <w:autoSpaceDE w:val="0"/>
        <w:jc w:val="both"/>
      </w:pPr>
      <w:r w:rsidRPr="0029472D">
        <w:t>A cette fin, il devra recruter un Bureau de Contrôle Technique (BCT) agréé chargé de l’expertise des travaux en vue d’une assurance décennale.</w:t>
      </w:r>
    </w:p>
    <w:p w14:paraId="2229E895" w14:textId="77777777" w:rsidR="0009128F" w:rsidRPr="0088770D" w:rsidRDefault="0009128F" w:rsidP="0009128F">
      <w:pPr>
        <w:widowControl w:val="0"/>
        <w:autoSpaceDE w:val="0"/>
        <w:jc w:val="both"/>
        <w:rPr>
          <w:b/>
          <w:bCs/>
          <w:sz w:val="10"/>
          <w:szCs w:val="10"/>
        </w:rPr>
      </w:pPr>
    </w:p>
    <w:p w14:paraId="3CCC5AD8" w14:textId="77777777" w:rsidR="0009128F" w:rsidRPr="0029472D" w:rsidRDefault="0009128F" w:rsidP="0009128F">
      <w:pPr>
        <w:pStyle w:val="CCAPchapitre"/>
      </w:pPr>
      <w:bookmarkStart w:id="325" w:name="_Toc530307815"/>
      <w:bookmarkStart w:id="326" w:name="_Toc97557099"/>
      <w:bookmarkStart w:id="327" w:name="_Toc157306087"/>
      <w:r w:rsidRPr="0029472D">
        <w:t>Clauses financières</w:t>
      </w:r>
      <w:bookmarkEnd w:id="325"/>
      <w:bookmarkEnd w:id="326"/>
      <w:bookmarkEnd w:id="327"/>
    </w:p>
    <w:p w14:paraId="06C5EB96" w14:textId="77777777" w:rsidR="0009128F" w:rsidRPr="0029472D" w:rsidRDefault="0009128F" w:rsidP="0009128F">
      <w:pPr>
        <w:pStyle w:val="CCAParticle"/>
      </w:pPr>
      <w:bookmarkStart w:id="328" w:name="_Toc530307816"/>
      <w:bookmarkStart w:id="329" w:name="_Toc97557100"/>
      <w:bookmarkStart w:id="330" w:name="_Toc157306088"/>
      <w:r w:rsidRPr="0029472D">
        <w:t>Article 29- Montant du marché</w:t>
      </w:r>
      <w:bookmarkEnd w:id="328"/>
      <w:bookmarkEnd w:id="329"/>
      <w:bookmarkEnd w:id="330"/>
    </w:p>
    <w:p w14:paraId="71EB882B" w14:textId="77777777" w:rsidR="0009128F" w:rsidRPr="0029472D" w:rsidRDefault="0009128F" w:rsidP="0009128F">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14:paraId="73D3E00A" w14:textId="77777777" w:rsidR="0009128F" w:rsidRPr="0029472D" w:rsidRDefault="0009128F" w:rsidP="0009128F">
      <w:pPr>
        <w:widowControl w:val="0"/>
        <w:numPr>
          <w:ilvl w:val="0"/>
          <w:numId w:val="8"/>
        </w:numPr>
        <w:autoSpaceDE w:val="0"/>
        <w:ind w:left="567" w:hanging="283"/>
        <w:jc w:val="both"/>
      </w:pPr>
      <w:r w:rsidRPr="0029472D">
        <w:t>Montant HTVA : ________ (____) francs CFA ;</w:t>
      </w:r>
    </w:p>
    <w:p w14:paraId="2246DABE" w14:textId="77777777" w:rsidR="0009128F" w:rsidRPr="0029472D" w:rsidRDefault="0009128F" w:rsidP="0009128F">
      <w:pPr>
        <w:widowControl w:val="0"/>
        <w:numPr>
          <w:ilvl w:val="0"/>
          <w:numId w:val="8"/>
        </w:numPr>
        <w:autoSpaceDE w:val="0"/>
        <w:ind w:left="567" w:hanging="283"/>
        <w:jc w:val="both"/>
      </w:pPr>
      <w:r w:rsidRPr="0029472D">
        <w:t>Montant de la TVA : ________ (___) francs CFA</w:t>
      </w:r>
    </w:p>
    <w:p w14:paraId="13426F49" w14:textId="77777777" w:rsidR="0009128F" w:rsidRPr="0029472D" w:rsidRDefault="0009128F" w:rsidP="0009128F">
      <w:pPr>
        <w:widowControl w:val="0"/>
        <w:numPr>
          <w:ilvl w:val="0"/>
          <w:numId w:val="8"/>
        </w:numPr>
        <w:autoSpaceDE w:val="0"/>
        <w:ind w:left="567" w:hanging="283"/>
        <w:jc w:val="both"/>
      </w:pPr>
      <w:r w:rsidRPr="0029472D">
        <w:t>Montant de l’AIR : ____ (___) francs CFA</w:t>
      </w:r>
    </w:p>
    <w:p w14:paraId="76B40933" w14:textId="77777777" w:rsidR="0009128F" w:rsidRPr="0029472D" w:rsidRDefault="0009128F" w:rsidP="0009128F">
      <w:pPr>
        <w:widowControl w:val="0"/>
        <w:numPr>
          <w:ilvl w:val="0"/>
          <w:numId w:val="8"/>
        </w:numPr>
        <w:autoSpaceDE w:val="0"/>
        <w:ind w:left="567" w:hanging="283"/>
        <w:jc w:val="both"/>
      </w:pPr>
      <w:r w:rsidRPr="0029472D">
        <w:lastRenderedPageBreak/>
        <w:t>Montant de la TSR, le cas échéant : ------------- (___) francs CFA [</w:t>
      </w:r>
      <w:r w:rsidRPr="0029472D">
        <w:rPr>
          <w:i/>
        </w:rPr>
        <w:t>n’est applicable que pour les marchés passés avec les cocontractants dont le siège est basé à l’étranger</w:t>
      </w:r>
      <w:r w:rsidRPr="0029472D">
        <w:t>] ;</w:t>
      </w:r>
    </w:p>
    <w:p w14:paraId="73D1E6E1" w14:textId="77777777" w:rsidR="0009128F" w:rsidRPr="0029472D" w:rsidRDefault="0009128F" w:rsidP="0009128F">
      <w:pPr>
        <w:widowControl w:val="0"/>
        <w:numPr>
          <w:ilvl w:val="0"/>
          <w:numId w:val="8"/>
        </w:numPr>
        <w:autoSpaceDE w:val="0"/>
        <w:ind w:left="567" w:hanging="283"/>
        <w:jc w:val="both"/>
      </w:pPr>
      <w:r w:rsidRPr="0029472D">
        <w:t>Net à percevoir = Montant net déduit de tous les impôts et taxes : ___ (___) francs CFA.</w:t>
      </w:r>
    </w:p>
    <w:p w14:paraId="56934198" w14:textId="77777777" w:rsidR="0009128F" w:rsidRPr="0088770D" w:rsidRDefault="0009128F" w:rsidP="0009128F">
      <w:pPr>
        <w:widowControl w:val="0"/>
        <w:autoSpaceDE w:val="0"/>
        <w:jc w:val="both"/>
        <w:rPr>
          <w:sz w:val="10"/>
          <w:szCs w:val="10"/>
        </w:rPr>
      </w:pPr>
    </w:p>
    <w:p w14:paraId="6A4847CC" w14:textId="77777777" w:rsidR="0009128F" w:rsidRPr="0029472D" w:rsidRDefault="0009128F" w:rsidP="0009128F">
      <w:pPr>
        <w:pStyle w:val="CCAParticle"/>
      </w:pPr>
      <w:bookmarkStart w:id="331" w:name="_Toc530307817"/>
      <w:bookmarkStart w:id="332" w:name="_Toc97557101"/>
      <w:bookmarkStart w:id="333" w:name="_Toc157306089"/>
      <w:r w:rsidRPr="0029472D">
        <w:t>Article 30- Lieu et mode de paiement</w:t>
      </w:r>
      <w:bookmarkEnd w:id="331"/>
      <w:bookmarkEnd w:id="332"/>
      <w:bookmarkEnd w:id="333"/>
    </w:p>
    <w:p w14:paraId="71F7464E" w14:textId="77777777" w:rsidR="0009128F" w:rsidRPr="0029472D" w:rsidRDefault="0009128F" w:rsidP="0009128F">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36511F70" w14:textId="77777777" w:rsidR="0009128F" w:rsidRPr="0029472D" w:rsidRDefault="0009128F" w:rsidP="0009128F">
      <w:pPr>
        <w:widowControl w:val="0"/>
        <w:autoSpaceDE w:val="0"/>
        <w:jc w:val="both"/>
      </w:pPr>
      <w:r w:rsidRPr="0029472D">
        <w:t xml:space="preserve"> Le Maître d’Ouvrage se libérera des sommes dues par virement bancaire au nom du cocontractant de la manière suivante : </w:t>
      </w:r>
    </w:p>
    <w:p w14:paraId="612FE453" w14:textId="77777777" w:rsidR="0009128F" w:rsidRPr="0029472D" w:rsidRDefault="0009128F" w:rsidP="0009128F">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14:paraId="05573FCA" w14:textId="77777777" w:rsidR="0009128F" w:rsidRPr="0029472D" w:rsidRDefault="0009128F" w:rsidP="0009128F">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14:paraId="7F36D09E" w14:textId="77777777" w:rsidR="0009128F" w:rsidRPr="0029472D" w:rsidRDefault="0009128F" w:rsidP="0009128F">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74EE2BFD" w14:textId="77777777" w:rsidR="0009128F" w:rsidRPr="0088770D" w:rsidRDefault="0009128F" w:rsidP="0009128F">
      <w:pPr>
        <w:widowControl w:val="0"/>
        <w:autoSpaceDE w:val="0"/>
        <w:jc w:val="both"/>
        <w:rPr>
          <w:sz w:val="10"/>
          <w:szCs w:val="10"/>
        </w:rPr>
      </w:pPr>
    </w:p>
    <w:p w14:paraId="701A8D02" w14:textId="77777777" w:rsidR="0009128F" w:rsidRPr="0029472D" w:rsidRDefault="0009128F" w:rsidP="0009128F">
      <w:pPr>
        <w:pStyle w:val="CCAParticle"/>
      </w:pPr>
      <w:bookmarkStart w:id="334" w:name="_Hlk159274155"/>
      <w:bookmarkStart w:id="335" w:name="_Toc157306090"/>
      <w:bookmarkStart w:id="336" w:name="_Toc530307818"/>
      <w:bookmarkStart w:id="337" w:name="_Toc97557102"/>
      <w:r w:rsidRPr="0029472D">
        <w:t xml:space="preserve">Article 31 </w:t>
      </w:r>
      <w:bookmarkEnd w:id="334"/>
      <w:r w:rsidRPr="0029472D">
        <w:t>Garanties et cautions</w:t>
      </w:r>
      <w:bookmarkEnd w:id="335"/>
      <w:r w:rsidRPr="0029472D">
        <w:t xml:space="preserve"> </w:t>
      </w:r>
      <w:bookmarkEnd w:id="336"/>
      <w:bookmarkEnd w:id="337"/>
    </w:p>
    <w:p w14:paraId="45A0688F" w14:textId="77777777" w:rsidR="0009128F" w:rsidRPr="0029472D" w:rsidRDefault="0009128F" w:rsidP="0009128F">
      <w:pPr>
        <w:jc w:val="both"/>
      </w:pPr>
      <w:r w:rsidRPr="0029472D">
        <w:t xml:space="preserve">Le cocontractant devra fournir les garanties émanant des banques ou organismes financiers agréés par le Ministre chargé des finances ou ayant un correspondant local agréé. </w:t>
      </w:r>
    </w:p>
    <w:p w14:paraId="35D7FFE8" w14:textId="77777777" w:rsidR="0009128F" w:rsidRDefault="0009128F" w:rsidP="0009128F">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3A812579" w14:textId="77777777" w:rsidR="0009128F" w:rsidRPr="0088770D" w:rsidRDefault="0009128F" w:rsidP="0009128F">
      <w:pPr>
        <w:jc w:val="both"/>
        <w:rPr>
          <w:sz w:val="10"/>
          <w:szCs w:val="10"/>
        </w:rPr>
      </w:pPr>
    </w:p>
    <w:p w14:paraId="078763A9" w14:textId="77777777" w:rsidR="0009128F" w:rsidRPr="0029472D" w:rsidRDefault="0009128F" w:rsidP="0009128F">
      <w:pPr>
        <w:widowControl w:val="0"/>
        <w:autoSpaceDE w:val="0"/>
        <w:jc w:val="both"/>
        <w:rPr>
          <w:b/>
          <w:i/>
          <w:iCs/>
        </w:rPr>
      </w:pPr>
      <w:r w:rsidRPr="0029472D">
        <w:rPr>
          <w:b/>
          <w:i/>
          <w:iCs/>
        </w:rPr>
        <w:t>31.1. Cautionnement définitif</w:t>
      </w:r>
    </w:p>
    <w:p w14:paraId="7006EF8E" w14:textId="77777777" w:rsidR="0009128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29472D">
        <w:rPr>
          <w:rFonts w:ascii="Times New Roman" w:hAnsi="Times New Roman"/>
          <w:color w:val="ED7D31" w:themeColor="accent2"/>
          <w:sz w:val="24"/>
          <w:szCs w:val="24"/>
        </w:rPr>
        <w:t xml:space="preserve">calendaires à compter de la date de notification </w:t>
      </w:r>
      <w:r w:rsidRPr="0029472D">
        <w:rPr>
          <w:rFonts w:ascii="Times New Roman" w:hAnsi="Times New Roman"/>
          <w:sz w:val="24"/>
          <w:szCs w:val="24"/>
        </w:rPr>
        <w:t>du marché et en tout cas avant le premier paiement.</w:t>
      </w:r>
    </w:p>
    <w:p w14:paraId="55211E62" w14:textId="77777777" w:rsidR="0009128F" w:rsidRPr="0088770D" w:rsidRDefault="0009128F" w:rsidP="0009128F">
      <w:pPr>
        <w:pStyle w:val="Paragraphedeliste"/>
        <w:widowControl w:val="0"/>
        <w:autoSpaceDE w:val="0"/>
        <w:spacing w:after="0" w:line="240" w:lineRule="auto"/>
        <w:ind w:left="927"/>
        <w:jc w:val="both"/>
        <w:rPr>
          <w:rFonts w:ascii="Times New Roman" w:hAnsi="Times New Roman"/>
          <w:sz w:val="10"/>
          <w:szCs w:val="10"/>
        </w:rPr>
      </w:pPr>
    </w:p>
    <w:p w14:paraId="729782EB" w14:textId="77777777" w:rsidR="0009128F" w:rsidRPr="000A571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Son montant est fixé à :</w:t>
      </w:r>
      <w:r w:rsidRPr="0029472D">
        <w:rPr>
          <w:rFonts w:ascii="Times New Roman" w:hAnsi="Times New Roman"/>
          <w:i/>
          <w:iCs/>
          <w:sz w:val="24"/>
          <w:szCs w:val="24"/>
        </w:rPr>
        <w:t xml:space="preserve"> </w:t>
      </w:r>
      <w:r w:rsidRPr="000A571F">
        <w:rPr>
          <w:rFonts w:ascii="Times New Roman" w:hAnsi="Times New Roman"/>
          <w:sz w:val="24"/>
          <w:szCs w:val="24"/>
        </w:rPr>
        <w:t>2% du montant TTC du marché augmenté le cas échéant du montant des avenants]</w:t>
      </w:r>
    </w:p>
    <w:p w14:paraId="39867219" w14:textId="77777777" w:rsidR="0009128F" w:rsidRPr="0088770D" w:rsidRDefault="0009128F" w:rsidP="0009128F">
      <w:pPr>
        <w:widowControl w:val="0"/>
        <w:autoSpaceDE w:val="0"/>
        <w:jc w:val="both"/>
        <w:rPr>
          <w:sz w:val="10"/>
          <w:szCs w:val="10"/>
        </w:rPr>
      </w:pPr>
    </w:p>
    <w:p w14:paraId="75D40551" w14:textId="77777777" w:rsidR="0009128F" w:rsidRDefault="0009128F" w:rsidP="0009128F">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 xml:space="preserve">, et devra suivre l’un des modèles fournis dans le Dossier d’appel d’offres, comme indiqué par le Maître d’ouvrage ou le </w:t>
      </w:r>
      <w:r w:rsidRPr="0029472D">
        <w:rPr>
          <w:rFonts w:ascii="Times New Roman" w:hAnsi="Times New Roman"/>
          <w:i/>
          <w:iCs/>
          <w:sz w:val="24"/>
          <w:szCs w:val="24"/>
        </w:rPr>
        <w:t xml:space="preserve">Maître d’Ouvrage Délégué </w:t>
      </w:r>
      <w:r w:rsidRPr="0029472D">
        <w:rPr>
          <w:rFonts w:ascii="Times New Roman" w:hAnsi="Times New Roman"/>
          <w:sz w:val="24"/>
          <w:szCs w:val="24"/>
        </w:rPr>
        <w:t xml:space="preserve">dans le CCAP, ou tout autre document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w:t>
      </w:r>
    </w:p>
    <w:p w14:paraId="61DCE544" w14:textId="77777777" w:rsidR="0009128F" w:rsidRPr="0088770D" w:rsidRDefault="0009128F" w:rsidP="0009128F">
      <w:pPr>
        <w:pStyle w:val="Paragraphedeliste"/>
        <w:spacing w:after="0" w:line="240" w:lineRule="auto"/>
        <w:ind w:left="927"/>
        <w:jc w:val="both"/>
        <w:rPr>
          <w:rFonts w:ascii="Times New Roman" w:hAnsi="Times New Roman"/>
          <w:sz w:val="10"/>
          <w:szCs w:val="10"/>
        </w:rPr>
      </w:pPr>
    </w:p>
    <w:p w14:paraId="725450D2" w14:textId="77777777" w:rsidR="0009128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27AD7071" w14:textId="77777777" w:rsidR="0009128F" w:rsidRPr="0088770D" w:rsidRDefault="0009128F" w:rsidP="0009128F">
      <w:pPr>
        <w:widowControl w:val="0"/>
        <w:autoSpaceDE w:val="0"/>
        <w:jc w:val="both"/>
        <w:rPr>
          <w:sz w:val="10"/>
          <w:szCs w:val="10"/>
        </w:rPr>
      </w:pPr>
    </w:p>
    <w:p w14:paraId="43BF651C" w14:textId="77777777" w:rsidR="0009128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bookmarkStart w:id="338" w:name="_Hlk163137509"/>
      <w:r w:rsidRPr="0029472D">
        <w:rPr>
          <w:rFonts w:ascii="Times New Roman" w:hAnsi="Times New Roman"/>
          <w:sz w:val="24"/>
          <w:szCs w:val="24"/>
        </w:rPr>
        <w:t xml:space="preserve">Le cautionnement définitif sera </w:t>
      </w:r>
      <w:r w:rsidRPr="000A571F">
        <w:rPr>
          <w:rFonts w:ascii="Times New Roman" w:hAnsi="Times New Roman"/>
          <w:sz w:val="24"/>
          <w:szCs w:val="24"/>
        </w:rPr>
        <w:t xml:space="preserve">restitué consécutivement par le Maître d’Ouvrage ou le Maître d’Ouvrage Délégué dans un délai d’un mois suivant la date de réception provisoire des travaux, à la suite d’une mainlevée délivrée par le Maître d’Ouvrage ou </w:t>
      </w:r>
      <w:r w:rsidRPr="0029472D">
        <w:rPr>
          <w:rFonts w:ascii="Times New Roman" w:hAnsi="Times New Roman"/>
          <w:sz w:val="24"/>
          <w:szCs w:val="24"/>
        </w:rPr>
        <w:t xml:space="preserve">le Maître d’Ouvrage Délégué après demande du cocontractant. </w:t>
      </w:r>
    </w:p>
    <w:p w14:paraId="2096B6A5" w14:textId="77777777" w:rsidR="0009128F" w:rsidRPr="0088770D" w:rsidRDefault="0009128F" w:rsidP="0009128F">
      <w:pPr>
        <w:widowControl w:val="0"/>
        <w:autoSpaceDE w:val="0"/>
        <w:jc w:val="both"/>
        <w:rPr>
          <w:sz w:val="10"/>
          <w:szCs w:val="10"/>
        </w:rPr>
      </w:pPr>
    </w:p>
    <w:p w14:paraId="50E998C1" w14:textId="77777777" w:rsidR="0009128F" w:rsidRPr="000A571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r w:rsidRPr="000A571F">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8"/>
    <w:p w14:paraId="2C960286" w14:textId="77777777" w:rsidR="0009128F" w:rsidRPr="0088770D" w:rsidRDefault="0009128F" w:rsidP="0009128F">
      <w:pPr>
        <w:widowControl w:val="0"/>
        <w:autoSpaceDE w:val="0"/>
        <w:jc w:val="both"/>
        <w:rPr>
          <w:sz w:val="10"/>
          <w:szCs w:val="10"/>
        </w:rPr>
      </w:pPr>
    </w:p>
    <w:p w14:paraId="11EBA36D" w14:textId="77777777" w:rsidR="0009128F" w:rsidRPr="0029472D" w:rsidRDefault="0009128F" w:rsidP="0009128F">
      <w:pPr>
        <w:widowControl w:val="0"/>
        <w:autoSpaceDE w:val="0"/>
        <w:jc w:val="both"/>
        <w:rPr>
          <w:b/>
          <w:i/>
          <w:iCs/>
        </w:rPr>
      </w:pPr>
      <w:r w:rsidRPr="0029472D">
        <w:rPr>
          <w:b/>
          <w:i/>
          <w:iCs/>
        </w:rPr>
        <w:t>31.2. Cautionnement d’avance de démarrage</w:t>
      </w:r>
    </w:p>
    <w:p w14:paraId="17E950C9" w14:textId="77777777" w:rsidR="0009128F" w:rsidRPr="0088770D" w:rsidRDefault="0009128F" w:rsidP="0009128F">
      <w:pPr>
        <w:widowControl w:val="0"/>
        <w:autoSpaceDE w:val="0"/>
        <w:jc w:val="both"/>
        <w:rPr>
          <w:sz w:val="10"/>
          <w:szCs w:val="10"/>
        </w:rPr>
      </w:pPr>
      <w:r>
        <w:rPr>
          <w:i/>
          <w:iCs/>
        </w:rPr>
        <w:t>Non applicable</w:t>
      </w:r>
    </w:p>
    <w:p w14:paraId="6CCCEDBB" w14:textId="77777777" w:rsidR="0009128F" w:rsidRPr="0029472D" w:rsidRDefault="0009128F" w:rsidP="0009128F">
      <w:pPr>
        <w:widowControl w:val="0"/>
        <w:autoSpaceDE w:val="0"/>
        <w:jc w:val="both"/>
        <w:rPr>
          <w:i/>
          <w:iCs/>
        </w:rPr>
      </w:pPr>
      <w:r w:rsidRPr="0029472D">
        <w:rPr>
          <w:b/>
          <w:i/>
          <w:iCs/>
        </w:rPr>
        <w:t>31.3. Cautionnement de bonne exécution</w:t>
      </w:r>
      <w:r w:rsidRPr="0029472D">
        <w:rPr>
          <w:i/>
          <w:iCs/>
        </w:rPr>
        <w:t xml:space="preserve"> (en remplacement de la retenue de garantie)</w:t>
      </w:r>
    </w:p>
    <w:p w14:paraId="0CC9206A" w14:textId="77777777" w:rsidR="0009128F" w:rsidRDefault="0009128F" w:rsidP="0009128F">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14:paraId="1AED3131" w14:textId="77777777" w:rsidR="0009128F" w:rsidRPr="0088770D" w:rsidRDefault="0009128F" w:rsidP="0009128F">
      <w:pPr>
        <w:widowControl w:val="0"/>
        <w:tabs>
          <w:tab w:val="left" w:pos="5180"/>
        </w:tabs>
        <w:autoSpaceDE w:val="0"/>
        <w:jc w:val="both"/>
        <w:rPr>
          <w:sz w:val="10"/>
          <w:szCs w:val="10"/>
        </w:rPr>
      </w:pPr>
    </w:p>
    <w:p w14:paraId="1884DE80" w14:textId="77777777" w:rsidR="0009128F" w:rsidRDefault="0009128F" w:rsidP="0009128F">
      <w:pPr>
        <w:widowControl w:val="0"/>
        <w:autoSpaceDE w:val="0"/>
        <w:jc w:val="both"/>
      </w:pPr>
      <w:r w:rsidRPr="0029472D">
        <w:t xml:space="preserve">La restitution de la retenue de garantie ou du cautionnement de bonne exécution sera effectuée à compter de la réception définitive des travaux sur mainlevée délivrée par le Maître d’Ouvrage ou le Maître </w:t>
      </w:r>
      <w:r w:rsidRPr="0029472D">
        <w:lastRenderedPageBreak/>
        <w:t>d’Ouvrage Délégué après expiration du délai de garantie.</w:t>
      </w:r>
    </w:p>
    <w:p w14:paraId="3C5882BB" w14:textId="77777777" w:rsidR="0009128F" w:rsidRPr="0088770D" w:rsidRDefault="0009128F" w:rsidP="0009128F">
      <w:pPr>
        <w:widowControl w:val="0"/>
        <w:autoSpaceDE w:val="0"/>
        <w:jc w:val="both"/>
        <w:rPr>
          <w:sz w:val="10"/>
          <w:szCs w:val="10"/>
        </w:rPr>
      </w:pPr>
    </w:p>
    <w:p w14:paraId="2A9C1C8C" w14:textId="77777777" w:rsidR="0009128F" w:rsidRPr="0029472D" w:rsidRDefault="0009128F" w:rsidP="0009128F">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41FFEDD1" w14:textId="77777777" w:rsidR="0009128F" w:rsidRPr="0029472D" w:rsidRDefault="0009128F" w:rsidP="0009128F">
      <w:pPr>
        <w:widowControl w:val="0"/>
        <w:autoSpaceDE w:val="0"/>
        <w:jc w:val="both"/>
      </w:pPr>
      <w:r w:rsidRPr="0029472D">
        <w:t>Dans ce cas, il ne peut être mis fin à l’engagement de la caution que par main levée délivrée par le Maître d’Ouvrage ou le Maître d’Ouvrage Délégué.</w:t>
      </w:r>
    </w:p>
    <w:p w14:paraId="1253454B" w14:textId="77777777" w:rsidR="0009128F" w:rsidRPr="0029472D" w:rsidRDefault="0009128F" w:rsidP="0009128F">
      <w:pPr>
        <w:widowControl w:val="0"/>
        <w:autoSpaceDE w:val="0"/>
        <w:jc w:val="both"/>
      </w:pPr>
    </w:p>
    <w:p w14:paraId="1F9603F9" w14:textId="77777777" w:rsidR="0009128F" w:rsidRPr="0029472D" w:rsidRDefault="0009128F" w:rsidP="0009128F">
      <w:pPr>
        <w:pStyle w:val="CCAParticle"/>
      </w:pPr>
      <w:bookmarkStart w:id="339" w:name="_Toc157306091"/>
      <w:bookmarkStart w:id="340" w:name="_Toc530307819"/>
      <w:bookmarkStart w:id="341" w:name="_Toc97557103"/>
      <w:r w:rsidRPr="0029472D">
        <w:t>Article 32 Variation des prix</w:t>
      </w:r>
      <w:bookmarkEnd w:id="339"/>
      <w:r w:rsidRPr="0029472D">
        <w:t xml:space="preserve"> </w:t>
      </w:r>
      <w:bookmarkEnd w:id="340"/>
      <w:bookmarkEnd w:id="341"/>
    </w:p>
    <w:p w14:paraId="592323FF" w14:textId="77777777" w:rsidR="0009128F" w:rsidRPr="0029472D" w:rsidRDefault="0009128F" w:rsidP="0009128F">
      <w:pPr>
        <w:widowControl w:val="0"/>
        <w:autoSpaceDE w:val="0"/>
        <w:jc w:val="both"/>
      </w:pPr>
      <w:r w:rsidRPr="0029472D">
        <w:t>32.1. Les prix sont fermes</w:t>
      </w:r>
      <w:r>
        <w:t>.</w:t>
      </w:r>
    </w:p>
    <w:p w14:paraId="3428E4D9" w14:textId="77777777" w:rsidR="0009128F" w:rsidRDefault="0009128F" w:rsidP="0009128F">
      <w:pPr>
        <w:widowControl w:val="0"/>
        <w:autoSpaceDE w:val="0"/>
        <w:jc w:val="both"/>
      </w:pPr>
      <w:r w:rsidRPr="0029472D">
        <w:t>Les acomptes payés au cocontractant au titre des avances ne sont pas révisables.</w:t>
      </w:r>
    </w:p>
    <w:p w14:paraId="1FE0324C" w14:textId="77777777" w:rsidR="0009128F" w:rsidRPr="0088770D" w:rsidRDefault="0009128F" w:rsidP="0009128F">
      <w:pPr>
        <w:widowControl w:val="0"/>
        <w:autoSpaceDE w:val="0"/>
        <w:jc w:val="both"/>
        <w:rPr>
          <w:sz w:val="10"/>
          <w:szCs w:val="10"/>
        </w:rPr>
      </w:pPr>
    </w:p>
    <w:p w14:paraId="76F662CD" w14:textId="77777777" w:rsidR="0009128F" w:rsidRPr="0029472D" w:rsidRDefault="0009128F" w:rsidP="0009128F">
      <w:pPr>
        <w:widowControl w:val="0"/>
        <w:autoSpaceDE w:val="0"/>
        <w:jc w:val="both"/>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 xml:space="preserve">x </w:t>
      </w:r>
      <w:r w:rsidRPr="0029472D">
        <w:rPr>
          <w:spacing w:val="3"/>
        </w:rPr>
        <w:t>(l</w:t>
      </w:r>
      <w:r w:rsidRPr="0029472D">
        <w:t xml:space="preserve">e </w:t>
      </w:r>
      <w:r w:rsidRPr="0029472D">
        <w:rPr>
          <w:spacing w:val="3"/>
        </w:rPr>
        <w:t xml:space="preserve">cas </w:t>
      </w:r>
      <w:r w:rsidRPr="0029472D">
        <w:t xml:space="preserve">échéant). </w:t>
      </w:r>
    </w:p>
    <w:p w14:paraId="65394077" w14:textId="77777777" w:rsidR="0009128F" w:rsidRPr="0029472D" w:rsidRDefault="0009128F" w:rsidP="0009128F">
      <w:pPr>
        <w:widowControl w:val="0"/>
        <w:autoSpaceDE w:val="0"/>
        <w:jc w:val="both"/>
      </w:pPr>
      <w:r w:rsidRPr="0029472D">
        <w:t>Les modalités d’actualisation ou de révision des prix sont celles prévues dans le Code des Marchés Publics.</w:t>
      </w:r>
    </w:p>
    <w:p w14:paraId="606B07F2" w14:textId="77777777" w:rsidR="0009128F" w:rsidRPr="0029472D" w:rsidRDefault="0009128F" w:rsidP="0009128F">
      <w:pPr>
        <w:widowControl w:val="0"/>
        <w:autoSpaceDE w:val="0"/>
        <w:jc w:val="both"/>
        <w:rPr>
          <w:i/>
          <w:iCs/>
        </w:rPr>
      </w:pPr>
      <w:r w:rsidRPr="0029472D">
        <w:rPr>
          <w:i/>
          <w:iCs/>
        </w:rPr>
        <w:t>[La révision de prix ou leur actualisation en application des clauses contractuelles ne donne pas lieu à la conclusion d’un avenant].</w:t>
      </w:r>
    </w:p>
    <w:p w14:paraId="051CAC47" w14:textId="77777777" w:rsidR="0009128F" w:rsidRPr="0088770D" w:rsidRDefault="0009128F" w:rsidP="0009128F">
      <w:pPr>
        <w:widowControl w:val="0"/>
        <w:autoSpaceDE w:val="0"/>
        <w:jc w:val="both"/>
        <w:rPr>
          <w:i/>
          <w:iCs/>
          <w:sz w:val="10"/>
          <w:szCs w:val="10"/>
        </w:rPr>
      </w:pPr>
    </w:p>
    <w:p w14:paraId="3809DFB5" w14:textId="77777777" w:rsidR="0009128F" w:rsidRPr="0029472D" w:rsidRDefault="0009128F" w:rsidP="0009128F">
      <w:pPr>
        <w:pStyle w:val="CCAParticle"/>
      </w:pPr>
      <w:bookmarkStart w:id="342" w:name="_Toc530307820"/>
      <w:bookmarkStart w:id="343" w:name="_Toc97557104"/>
      <w:bookmarkStart w:id="344" w:name="_Toc157306092"/>
      <w:bookmarkStart w:id="345" w:name="_Hlk163137604"/>
      <w:r w:rsidRPr="0029472D">
        <w:t>Article 33 Formules de révision des prix</w:t>
      </w:r>
      <w:bookmarkEnd w:id="342"/>
      <w:bookmarkEnd w:id="343"/>
      <w:bookmarkEnd w:id="344"/>
    </w:p>
    <w:p w14:paraId="6DD7FA45" w14:textId="77777777" w:rsidR="0009128F" w:rsidRPr="0029472D" w:rsidRDefault="0009128F" w:rsidP="0009128F">
      <w:pPr>
        <w:widowControl w:val="0"/>
        <w:autoSpaceDE w:val="0"/>
        <w:jc w:val="both"/>
        <w:rPr>
          <w:color w:val="000000" w:themeColor="text1"/>
        </w:rPr>
      </w:pPr>
      <w:r w:rsidRPr="0029472D">
        <w:t xml:space="preserve">Les prix du bordereau des prix unitaires sont révisables ou non par application de la formule suivante [. À préciser…]. : </w:t>
      </w:r>
      <w:r w:rsidRPr="0029472D">
        <w:rPr>
          <w:i/>
          <w:iCs/>
          <w:color w:val="000000" w:themeColor="text1"/>
        </w:rPr>
        <w:t>[si oui Insérer la formule et définir les paramètres et indices à appliquer le cas échéant]</w:t>
      </w:r>
    </w:p>
    <w:p w14:paraId="11A908E7" w14:textId="77777777" w:rsidR="0009128F" w:rsidRPr="0029472D" w:rsidRDefault="0009128F" w:rsidP="0009128F">
      <w:pPr>
        <w:widowControl w:val="0"/>
        <w:autoSpaceDE w:val="0"/>
        <w:jc w:val="both"/>
      </w:pPr>
      <w:r w:rsidRPr="0029472D">
        <w:t>Pour chacun des paramètres, l’indice «0 » indique la « valeur de base » à la date du mois précédent celui du dépouillement des plis.</w:t>
      </w:r>
      <w:r>
        <w:t xml:space="preserve"> </w:t>
      </w:r>
      <w:r w:rsidRPr="0029472D">
        <w:rPr>
          <w:i/>
          <w:iCs/>
        </w:rPr>
        <w:t>[Se conformer au Code des marchés publics]</w:t>
      </w:r>
    </w:p>
    <w:p w14:paraId="1CC745AF" w14:textId="77777777" w:rsidR="0009128F" w:rsidRPr="0088770D" w:rsidRDefault="0009128F" w:rsidP="0009128F">
      <w:pPr>
        <w:widowControl w:val="0"/>
        <w:autoSpaceDE w:val="0"/>
        <w:jc w:val="both"/>
        <w:rPr>
          <w:i/>
          <w:iCs/>
          <w:sz w:val="10"/>
          <w:szCs w:val="10"/>
        </w:rPr>
      </w:pPr>
    </w:p>
    <w:p w14:paraId="23C91428" w14:textId="77777777" w:rsidR="0009128F" w:rsidRPr="0029472D" w:rsidRDefault="0009128F" w:rsidP="0009128F">
      <w:pPr>
        <w:pStyle w:val="CCAParticle"/>
      </w:pPr>
      <w:bookmarkStart w:id="346" w:name="_Toc530307821"/>
      <w:bookmarkStart w:id="347" w:name="_Toc97557105"/>
      <w:bookmarkStart w:id="348" w:name="_Toc157306093"/>
      <w:r w:rsidRPr="0029472D">
        <w:t>Article 34 Formules d’actualisation des prix</w:t>
      </w:r>
      <w:bookmarkEnd w:id="346"/>
      <w:bookmarkEnd w:id="347"/>
      <w:bookmarkEnd w:id="348"/>
    </w:p>
    <w:p w14:paraId="7417043E" w14:textId="77777777" w:rsidR="0009128F" w:rsidRPr="0029472D" w:rsidRDefault="0009128F" w:rsidP="0009128F">
      <w:pPr>
        <w:widowControl w:val="0"/>
        <w:autoSpaceDE w:val="0"/>
        <w:jc w:val="both"/>
      </w:pPr>
      <w:r w:rsidRPr="0029472D">
        <w:t xml:space="preserve">Les prix du bordereau des prix unitaires sont actualisables par application de la formule suivante : </w:t>
      </w:r>
      <w:r w:rsidRPr="0029472D">
        <w:rPr>
          <w:i/>
          <w:iCs/>
        </w:rPr>
        <w:t>[Insérer, le cas échéant, la formule et définir les paramètres et indices à appliquer le cas échéant].</w:t>
      </w:r>
    </w:p>
    <w:p w14:paraId="320AA3D4" w14:textId="77777777" w:rsidR="0009128F" w:rsidRPr="0029472D" w:rsidRDefault="0009128F" w:rsidP="0009128F">
      <w:pPr>
        <w:widowControl w:val="0"/>
        <w:autoSpaceDE w:val="0"/>
        <w:jc w:val="both"/>
      </w:pPr>
      <w:r w:rsidRPr="0029472D">
        <w:t>Les indices sont, le cas échéant, ceux définis pour les formules de révision des prix.</w:t>
      </w:r>
    </w:p>
    <w:p w14:paraId="5D3BC5AB" w14:textId="77777777" w:rsidR="0009128F" w:rsidRPr="0088770D" w:rsidRDefault="0009128F" w:rsidP="0009128F">
      <w:pPr>
        <w:widowControl w:val="0"/>
        <w:autoSpaceDE w:val="0"/>
        <w:jc w:val="both"/>
        <w:rPr>
          <w:sz w:val="10"/>
          <w:szCs w:val="10"/>
        </w:rPr>
      </w:pPr>
    </w:p>
    <w:p w14:paraId="591B202A" w14:textId="77777777" w:rsidR="0009128F" w:rsidRPr="0029472D" w:rsidRDefault="0009128F" w:rsidP="0009128F">
      <w:pPr>
        <w:pStyle w:val="CCAParticle"/>
      </w:pPr>
      <w:bookmarkStart w:id="349" w:name="_Toc530307822"/>
      <w:bookmarkStart w:id="350" w:name="_Toc97557106"/>
      <w:bookmarkStart w:id="351" w:name="_Toc157306094"/>
      <w:r w:rsidRPr="0029472D">
        <w:t>Article 35 Travaux en régie</w:t>
      </w:r>
      <w:bookmarkEnd w:id="349"/>
      <w:bookmarkEnd w:id="350"/>
      <w:bookmarkEnd w:id="351"/>
    </w:p>
    <w:p w14:paraId="00ADCC72" w14:textId="77777777" w:rsidR="0009128F" w:rsidRPr="0029472D" w:rsidRDefault="0009128F" w:rsidP="0009128F">
      <w:pPr>
        <w:widowControl w:val="0"/>
        <w:autoSpaceDE w:val="0"/>
        <w:jc w:val="both"/>
      </w:pPr>
      <w:r w:rsidRPr="0029472D">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2688D515" w14:textId="77777777" w:rsidR="0009128F" w:rsidRDefault="0009128F" w:rsidP="0009128F">
      <w:pPr>
        <w:widowControl w:val="0"/>
        <w:autoSpaceDE w:val="0"/>
        <w:jc w:val="both"/>
      </w:pPr>
      <w:r w:rsidRPr="0029472D">
        <w:t>Le montant des travaux en régie visés à l’alinéa 1 ci-dessus ne peut être supérieur à deux pour cent (2%) du montant toutes taxes comprises (TTC) du marché.</w:t>
      </w:r>
    </w:p>
    <w:p w14:paraId="6A634BC9" w14:textId="77777777" w:rsidR="0009128F" w:rsidRPr="0088770D" w:rsidRDefault="0009128F" w:rsidP="0009128F">
      <w:pPr>
        <w:widowControl w:val="0"/>
        <w:autoSpaceDE w:val="0"/>
        <w:jc w:val="both"/>
        <w:rPr>
          <w:sz w:val="10"/>
          <w:szCs w:val="10"/>
        </w:rPr>
      </w:pPr>
    </w:p>
    <w:p w14:paraId="7E5F5C75" w14:textId="77777777" w:rsidR="0009128F" w:rsidRDefault="0009128F" w:rsidP="0009128F">
      <w:pPr>
        <w:widowControl w:val="0"/>
        <w:autoSpaceDE w:val="0"/>
        <w:jc w:val="both"/>
        <w:rPr>
          <w:i/>
          <w:iCs/>
        </w:rPr>
      </w:pPr>
      <w:r w:rsidRPr="0029472D">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au texte particulier de l’Autorité chargée des marchés publics définissant les conditions d’exercice des travaux en régie]</w:t>
      </w:r>
    </w:p>
    <w:p w14:paraId="2B6AF562" w14:textId="77777777" w:rsidR="0009128F" w:rsidRPr="0088770D" w:rsidRDefault="0009128F" w:rsidP="0009128F">
      <w:pPr>
        <w:widowControl w:val="0"/>
        <w:autoSpaceDE w:val="0"/>
        <w:jc w:val="both"/>
        <w:rPr>
          <w:i/>
          <w:iCs/>
          <w:sz w:val="10"/>
          <w:szCs w:val="10"/>
        </w:rPr>
      </w:pPr>
    </w:p>
    <w:p w14:paraId="41547443" w14:textId="77777777" w:rsidR="0009128F" w:rsidRPr="009129E4" w:rsidRDefault="0009128F" w:rsidP="0009128F">
      <w:pPr>
        <w:widowControl w:val="0"/>
        <w:autoSpaceDE w:val="0"/>
        <w:jc w:val="both"/>
      </w:pPr>
      <w:r w:rsidRPr="0029472D">
        <w:rPr>
          <w:i/>
          <w:iCs/>
        </w:rPr>
        <w:t xml:space="preserve">35.3 </w:t>
      </w:r>
      <w:r w:rsidRPr="009129E4">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w:t>
      </w:r>
      <w:r w:rsidRPr="009129E4">
        <w:rPr>
          <w:color w:val="ED7D31" w:themeColor="accent2"/>
        </w:rPr>
        <w:t xml:space="preserve"> </w:t>
      </w:r>
      <w:r w:rsidRPr="009129E4">
        <w:t xml:space="preserve">d’exercice des travaux en régie pour couvrir les frais généraux, impôts, taxes et bénéfices. </w:t>
      </w:r>
    </w:p>
    <w:p w14:paraId="5FFD0900" w14:textId="77777777" w:rsidR="0009128F" w:rsidRPr="0088770D" w:rsidRDefault="0009128F" w:rsidP="0009128F">
      <w:pPr>
        <w:widowControl w:val="0"/>
        <w:autoSpaceDE w:val="0"/>
        <w:jc w:val="both"/>
        <w:rPr>
          <w:i/>
          <w:iCs/>
          <w:sz w:val="10"/>
          <w:szCs w:val="10"/>
        </w:rPr>
      </w:pPr>
    </w:p>
    <w:p w14:paraId="094F3CF7" w14:textId="77777777" w:rsidR="0009128F" w:rsidRPr="0029472D" w:rsidRDefault="0009128F" w:rsidP="0009128F">
      <w:pPr>
        <w:pStyle w:val="CCAParticle"/>
      </w:pPr>
      <w:bookmarkStart w:id="352" w:name="_Toc530307823"/>
      <w:bookmarkStart w:id="353" w:name="_Toc97557107"/>
      <w:bookmarkStart w:id="354" w:name="_Toc157306095"/>
      <w:r w:rsidRPr="0029472D">
        <w:t>Article 36 Valorisation des approvisionnements</w:t>
      </w:r>
      <w:bookmarkEnd w:id="352"/>
      <w:bookmarkEnd w:id="353"/>
      <w:bookmarkEnd w:id="354"/>
    </w:p>
    <w:p w14:paraId="3FE27BCA" w14:textId="77777777" w:rsidR="0009128F" w:rsidRPr="0029472D" w:rsidRDefault="0009128F" w:rsidP="0009128F">
      <w:pPr>
        <w:widowControl w:val="0"/>
        <w:autoSpaceDE w:val="0"/>
        <w:jc w:val="both"/>
      </w:pPr>
      <w:r w:rsidRPr="0029472D">
        <w:t>36.1. Des acomptes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14:paraId="6EB3C6BA" w14:textId="77777777" w:rsidR="0009128F" w:rsidRPr="0029472D" w:rsidRDefault="0009128F" w:rsidP="0009128F">
      <w:pPr>
        <w:widowControl w:val="0"/>
        <w:autoSpaceDE w:val="0"/>
        <w:jc w:val="both"/>
      </w:pPr>
      <w:r w:rsidRPr="0029472D">
        <w:t>36.2. Il n’est pas demandé de caution pour les acomptes sur approvisionnements.</w:t>
      </w:r>
    </w:p>
    <w:p w14:paraId="01DBBF51" w14:textId="77777777" w:rsidR="0009128F" w:rsidRPr="0029472D" w:rsidRDefault="0009128F" w:rsidP="0009128F">
      <w:pPr>
        <w:widowControl w:val="0"/>
        <w:autoSpaceDE w:val="0"/>
        <w:jc w:val="both"/>
      </w:pPr>
      <w:r w:rsidRPr="0029472D">
        <w:t xml:space="preserve">36.3 Dans tous les cas, le cocontractant de l’administration est responsable du gardiennage des matériaux </w:t>
      </w:r>
      <w:r w:rsidRPr="0029472D">
        <w:lastRenderedPageBreak/>
        <w:t>ayant donnés lieu à une avance pour approvisionnement jusqu’à la réception des travaux.</w:t>
      </w:r>
    </w:p>
    <w:p w14:paraId="66472FB6" w14:textId="77777777" w:rsidR="0009128F" w:rsidRPr="0088770D" w:rsidRDefault="0009128F" w:rsidP="0009128F">
      <w:pPr>
        <w:widowControl w:val="0"/>
        <w:autoSpaceDE w:val="0"/>
        <w:jc w:val="both"/>
        <w:rPr>
          <w:sz w:val="10"/>
          <w:szCs w:val="10"/>
        </w:rPr>
      </w:pPr>
    </w:p>
    <w:p w14:paraId="53FE362E" w14:textId="77777777" w:rsidR="0009128F" w:rsidRPr="0029472D" w:rsidRDefault="0009128F" w:rsidP="0009128F">
      <w:pPr>
        <w:pStyle w:val="CCAParticle"/>
      </w:pPr>
      <w:bookmarkStart w:id="355" w:name="_Toc157306096"/>
      <w:bookmarkStart w:id="356" w:name="_Toc530307824"/>
      <w:bookmarkStart w:id="357" w:name="_Toc97557108"/>
      <w:r w:rsidRPr="0029472D">
        <w:t>Article 37 Avances</w:t>
      </w:r>
      <w:bookmarkEnd w:id="355"/>
      <w:r w:rsidRPr="0029472D">
        <w:t xml:space="preserve"> </w:t>
      </w:r>
      <w:bookmarkEnd w:id="356"/>
      <w:bookmarkEnd w:id="357"/>
    </w:p>
    <w:p w14:paraId="5A71641E" w14:textId="77777777" w:rsidR="0009128F" w:rsidRPr="0029472D" w:rsidRDefault="0009128F" w:rsidP="0009128F">
      <w:pPr>
        <w:widowControl w:val="0"/>
        <w:autoSpaceDE w:val="0"/>
        <w:jc w:val="both"/>
      </w:pPr>
      <w:r w:rsidRPr="0029472D">
        <w:t xml:space="preserve">37.1. Le Maître d’Ouvrage ou le </w:t>
      </w:r>
      <w:r w:rsidRPr="0029472D">
        <w:rPr>
          <w:iCs/>
        </w:rPr>
        <w:t xml:space="preserve">Maître d’Ouvrage </w:t>
      </w:r>
      <w:r w:rsidRPr="009129E4">
        <w:rPr>
          <w:iCs/>
        </w:rPr>
        <w:t>Délégué n’accordera pas</w:t>
      </w:r>
      <w:r w:rsidRPr="0029472D">
        <w:rPr>
          <w:i/>
          <w:iCs/>
        </w:rPr>
        <w:t xml:space="preserve"> </w:t>
      </w:r>
      <w:r w:rsidRPr="0029472D">
        <w:t xml:space="preserve">une avance de démarrage </w:t>
      </w:r>
    </w:p>
    <w:p w14:paraId="4B1AB1D5" w14:textId="77777777" w:rsidR="0009128F" w:rsidRPr="0088770D" w:rsidRDefault="0009128F" w:rsidP="0009128F">
      <w:pPr>
        <w:widowControl w:val="0"/>
        <w:autoSpaceDE w:val="0"/>
        <w:jc w:val="both"/>
        <w:rPr>
          <w:sz w:val="10"/>
          <w:szCs w:val="10"/>
        </w:rPr>
      </w:pPr>
    </w:p>
    <w:p w14:paraId="5A251789" w14:textId="77777777" w:rsidR="0009128F" w:rsidRPr="0029472D" w:rsidRDefault="0009128F" w:rsidP="0009128F">
      <w:pPr>
        <w:pStyle w:val="CCAParticle"/>
      </w:pPr>
      <w:bookmarkStart w:id="358" w:name="_Toc530307825"/>
      <w:bookmarkStart w:id="359" w:name="_Toc97557109"/>
      <w:bookmarkStart w:id="360" w:name="_Toc157306097"/>
      <w:r w:rsidRPr="0029472D">
        <w:t>Article 38 Règlement des travaux</w:t>
      </w:r>
      <w:bookmarkEnd w:id="358"/>
      <w:bookmarkEnd w:id="359"/>
      <w:bookmarkEnd w:id="360"/>
    </w:p>
    <w:p w14:paraId="5C04D6D5" w14:textId="77777777" w:rsidR="0009128F" w:rsidRPr="0029472D" w:rsidRDefault="0009128F" w:rsidP="0009128F">
      <w:pPr>
        <w:widowControl w:val="0"/>
        <w:autoSpaceDE w:val="0"/>
        <w:jc w:val="both"/>
        <w:rPr>
          <w:b/>
          <w:bCs/>
        </w:rPr>
      </w:pPr>
      <w:r w:rsidRPr="0029472D">
        <w:rPr>
          <w:b/>
          <w:bCs/>
        </w:rPr>
        <w:t>38.1. Constatation des travaux exécutés</w:t>
      </w:r>
    </w:p>
    <w:p w14:paraId="40B29114" w14:textId="77777777" w:rsidR="0009128F" w:rsidRDefault="0009128F" w:rsidP="0009128F">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[ou le Maître d’Œuvre le cas échéant], </w:t>
      </w:r>
      <w:r w:rsidRPr="0029472D">
        <w:rPr>
          <w:iCs/>
        </w:rPr>
        <w:t>établissent un attachement contradictoire qui récapitule et fixe les quantités réalisées et constatées pour chaque poste du bordereau au cours du mois et pouvant donner droit au paiement.</w:t>
      </w:r>
    </w:p>
    <w:p w14:paraId="1D749518" w14:textId="77777777" w:rsidR="0009128F" w:rsidRPr="0088770D" w:rsidRDefault="0009128F" w:rsidP="0009128F">
      <w:pPr>
        <w:widowControl w:val="0"/>
        <w:autoSpaceDE w:val="0"/>
        <w:jc w:val="both"/>
        <w:rPr>
          <w:sz w:val="10"/>
          <w:szCs w:val="10"/>
        </w:rPr>
      </w:pPr>
    </w:p>
    <w:p w14:paraId="1C88719E" w14:textId="77777777" w:rsidR="0009128F" w:rsidRPr="0029472D" w:rsidRDefault="0009128F" w:rsidP="0009128F">
      <w:pPr>
        <w:widowControl w:val="0"/>
        <w:autoSpaceDE w:val="0"/>
        <w:jc w:val="both"/>
        <w:rPr>
          <w:b/>
          <w:bCs/>
        </w:rPr>
      </w:pPr>
      <w:r w:rsidRPr="0029472D">
        <w:rPr>
          <w:b/>
          <w:bCs/>
          <w:iCs/>
        </w:rPr>
        <w:t>38.2. Décomptes provisoires</w:t>
      </w:r>
      <w:r w:rsidRPr="0029472D">
        <w:rPr>
          <w:b/>
          <w:bCs/>
          <w:i/>
          <w:iCs/>
        </w:rPr>
        <w:t xml:space="preserve"> </w:t>
      </w:r>
    </w:p>
    <w:p w14:paraId="397B8135" w14:textId="77777777" w:rsidR="0009128F" w:rsidRPr="0029472D" w:rsidRDefault="0009128F" w:rsidP="0009128F">
      <w:pPr>
        <w:widowControl w:val="0"/>
        <w:autoSpaceDE w:val="0"/>
        <w:jc w:val="both"/>
        <w:rPr>
          <w:i/>
          <w:iCs/>
        </w:rPr>
      </w:pPr>
      <w:r w:rsidRPr="0029472D">
        <w:rPr>
          <w:i/>
          <w:iCs/>
        </w:rPr>
        <w:t>Les décomptes provisoires doivent être établis en sept exemplaires à une fréquence de :</w:t>
      </w:r>
      <w:r w:rsidRPr="0029472D">
        <w:t xml:space="preserve"> </w:t>
      </w:r>
      <w:r w:rsidRPr="0029472D">
        <w:rPr>
          <w:iCs/>
        </w:rPr>
        <w:t xml:space="preserve">un (01) </w:t>
      </w:r>
      <w:r>
        <w:rPr>
          <w:iCs/>
        </w:rPr>
        <w:t xml:space="preserve">par </w:t>
      </w:r>
      <w:r w:rsidRPr="0029472D">
        <w:rPr>
          <w:iCs/>
        </w:rPr>
        <w:t>mois</w:t>
      </w:r>
      <w:r w:rsidRPr="0029472D">
        <w:rPr>
          <w:i/>
          <w:iCs/>
        </w:rPr>
        <w:t xml:space="preserve">. </w:t>
      </w:r>
    </w:p>
    <w:p w14:paraId="52189AAE" w14:textId="77777777" w:rsidR="0009128F" w:rsidRDefault="0009128F" w:rsidP="0009128F">
      <w:pPr>
        <w:widowControl w:val="0"/>
        <w:autoSpaceDE w:val="0"/>
        <w:jc w:val="both"/>
        <w:rPr>
          <w:i/>
          <w:iCs/>
          <w:color w:val="000000" w:themeColor="text1"/>
        </w:rPr>
      </w:pPr>
      <w:r w:rsidRPr="0029472D">
        <w:rPr>
          <w:i/>
          <w:iCs/>
          <w:color w:val="000000" w:themeColor="text1"/>
        </w:rPr>
        <w:t xml:space="preserve">Le Maître d’œuvre ou l’Ingénieur dispose d’un délai de sept (7) jours ouvrables pour transmettre au Chef de service du marché, le projet de décompte qu’il a approuvé. </w:t>
      </w:r>
    </w:p>
    <w:p w14:paraId="14F2E98B" w14:textId="77777777" w:rsidR="0009128F" w:rsidRPr="0088770D" w:rsidRDefault="0009128F" w:rsidP="0009128F">
      <w:pPr>
        <w:widowControl w:val="0"/>
        <w:autoSpaceDE w:val="0"/>
        <w:jc w:val="both"/>
        <w:rPr>
          <w:color w:val="000000" w:themeColor="text1"/>
          <w:sz w:val="10"/>
          <w:szCs w:val="10"/>
        </w:rPr>
      </w:pPr>
    </w:p>
    <w:p w14:paraId="45F6354A" w14:textId="77777777" w:rsidR="0009128F" w:rsidRPr="0029472D" w:rsidRDefault="0009128F" w:rsidP="0009128F">
      <w:pPr>
        <w:widowControl w:val="0"/>
        <w:autoSpaceDE w:val="0"/>
        <w:jc w:val="both"/>
        <w:rPr>
          <w:i/>
          <w:iCs/>
          <w:color w:val="000000" w:themeColor="text1"/>
        </w:rPr>
      </w:pPr>
      <w:r w:rsidRPr="0029472D">
        <w:rPr>
          <w:i/>
          <w:iCs/>
          <w:color w:val="000000" w:themeColor="text1"/>
        </w:rPr>
        <w:t xml:space="preserve">Le chef de service quant à lui dispose d’un délai de </w:t>
      </w:r>
      <w:r>
        <w:rPr>
          <w:color w:val="000000" w:themeColor="text1"/>
        </w:rPr>
        <w:t>quinze (15)</w:t>
      </w:r>
      <w:r w:rsidRPr="0029472D">
        <w:rPr>
          <w:i/>
          <w:iCs/>
          <w:color w:val="000000" w:themeColor="text1"/>
        </w:rPr>
        <w:t xml:space="preserve"> jours ouvrables pour procéder à la liquidation et sa transmission au comptable chargé du paiement avec copie à l’organisme chargé du contrôle externe.</w:t>
      </w:r>
    </w:p>
    <w:p w14:paraId="11672FC7" w14:textId="77777777" w:rsidR="0009128F" w:rsidRDefault="0009128F" w:rsidP="0009128F">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14:paraId="3EA09B3E" w14:textId="77777777" w:rsidR="0009128F" w:rsidRPr="0088770D" w:rsidRDefault="0009128F" w:rsidP="0009128F">
      <w:pPr>
        <w:widowControl w:val="0"/>
        <w:autoSpaceDE w:val="0"/>
        <w:jc w:val="both"/>
        <w:rPr>
          <w:i/>
          <w:iCs/>
          <w:sz w:val="10"/>
          <w:szCs w:val="10"/>
        </w:rPr>
      </w:pPr>
    </w:p>
    <w:p w14:paraId="32706AF9" w14:textId="77777777" w:rsidR="0009128F" w:rsidRPr="0029472D" w:rsidRDefault="0009128F" w:rsidP="0009128F">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14:paraId="1DC496F2" w14:textId="77777777" w:rsidR="0009128F" w:rsidRPr="0029472D" w:rsidRDefault="0009128F" w:rsidP="0009128F">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14:paraId="19DF7624" w14:textId="77777777" w:rsidR="0009128F" w:rsidRPr="0029472D" w:rsidRDefault="0009128F" w:rsidP="0009128F">
      <w:pPr>
        <w:widowControl w:val="0"/>
        <w:numPr>
          <w:ilvl w:val="0"/>
          <w:numId w:val="8"/>
        </w:numPr>
        <w:autoSpaceDE w:val="0"/>
        <w:ind w:left="567" w:hanging="283"/>
        <w:jc w:val="both"/>
      </w:pPr>
      <w:r w:rsidRPr="0029472D">
        <w:rPr>
          <w:i/>
          <w:iCs/>
        </w:rPr>
        <w:t xml:space="preserve">HTVA - AIR ou TSR] versé directement au compte du </w:t>
      </w:r>
      <w:r w:rsidRPr="0029472D">
        <w:t>cocontractant de l’administration</w:t>
      </w:r>
      <w:r>
        <w:t xml:space="preserve"> </w:t>
      </w:r>
      <w:r w:rsidRPr="0029472D">
        <w:rPr>
          <w:i/>
          <w:iCs/>
        </w:rPr>
        <w:t>;</w:t>
      </w:r>
    </w:p>
    <w:p w14:paraId="2CC40DB5" w14:textId="77777777" w:rsidR="0009128F" w:rsidRPr="0029472D" w:rsidRDefault="0009128F" w:rsidP="0009128F">
      <w:pPr>
        <w:widowControl w:val="0"/>
        <w:numPr>
          <w:ilvl w:val="0"/>
          <w:numId w:val="8"/>
        </w:numPr>
        <w:autoSpaceDE w:val="0"/>
        <w:ind w:left="567" w:hanging="283"/>
        <w:jc w:val="both"/>
      </w:pPr>
      <w:r w:rsidRPr="0029472D">
        <w:rPr>
          <w:i/>
          <w:iCs/>
        </w:rPr>
        <w:t>TVA au taux en vigueur ;</w:t>
      </w:r>
    </w:p>
    <w:p w14:paraId="784EAF4B" w14:textId="77777777" w:rsidR="0009128F" w:rsidRPr="0088770D" w:rsidRDefault="0009128F" w:rsidP="0009128F">
      <w:pPr>
        <w:widowControl w:val="0"/>
        <w:numPr>
          <w:ilvl w:val="0"/>
          <w:numId w:val="8"/>
        </w:numPr>
        <w:autoSpaceDE w:val="0"/>
        <w:ind w:left="567" w:hanging="283"/>
        <w:jc w:val="both"/>
      </w:pPr>
      <w:r w:rsidRPr="0029472D">
        <w:rPr>
          <w:i/>
          <w:iCs/>
        </w:rPr>
        <w:t>[AIR ou TSR] versé au Trésor public au titre de l’AIR ou de la TSR dû par le cocontractant ;</w:t>
      </w:r>
    </w:p>
    <w:p w14:paraId="7DA7C894" w14:textId="77777777" w:rsidR="0009128F" w:rsidRPr="0088770D" w:rsidRDefault="0009128F" w:rsidP="0009128F">
      <w:pPr>
        <w:widowControl w:val="0"/>
        <w:autoSpaceDE w:val="0"/>
        <w:ind w:left="567"/>
        <w:jc w:val="both"/>
        <w:rPr>
          <w:sz w:val="10"/>
          <w:szCs w:val="10"/>
        </w:rPr>
      </w:pPr>
    </w:p>
    <w:p w14:paraId="28C6CB2E" w14:textId="77777777" w:rsidR="0009128F" w:rsidRPr="0029472D" w:rsidRDefault="0009128F" w:rsidP="0009128F">
      <w:pPr>
        <w:widowControl w:val="0"/>
        <w:autoSpaceDE w:val="0"/>
        <w:jc w:val="both"/>
        <w:rPr>
          <w:b/>
          <w:bCs/>
          <w:iCs/>
        </w:rPr>
      </w:pPr>
      <w:r w:rsidRPr="0029472D">
        <w:rPr>
          <w:b/>
          <w:bCs/>
          <w:iCs/>
        </w:rPr>
        <w:t xml:space="preserve">38.3. Décompte final </w:t>
      </w:r>
    </w:p>
    <w:p w14:paraId="6D6D6F76" w14:textId="77777777" w:rsidR="0009128F" w:rsidRPr="0029472D" w:rsidRDefault="0009128F" w:rsidP="0009128F">
      <w:pPr>
        <w:widowControl w:val="0"/>
        <w:autoSpaceDE w:val="0"/>
        <w:jc w:val="both"/>
      </w:pPr>
      <w:r w:rsidRPr="0029472D">
        <w:rPr>
          <w:i/>
          <w:iCs/>
        </w:rPr>
        <w:t xml:space="preserve"> le délai dont dispose le cocontractant de l’administration pour transmettre le projet au Maître d’Œuvre</w:t>
      </w:r>
      <w:r w:rsidRPr="0029472D">
        <w:rPr>
          <w:i/>
          <w:iCs/>
          <w:color w:val="FF0000"/>
        </w:rPr>
        <w:t xml:space="preserve"> </w:t>
      </w:r>
      <w:r w:rsidRPr="0029472D">
        <w:rPr>
          <w:i/>
          <w:iCs/>
        </w:rPr>
        <w:t xml:space="preserve">ou à l’ingénieur, après la date de réception provisoire des travaux </w:t>
      </w:r>
      <w:r>
        <w:rPr>
          <w:i/>
          <w:iCs/>
        </w:rPr>
        <w:t>est de sept jours</w:t>
      </w:r>
    </w:p>
    <w:p w14:paraId="1A59F436" w14:textId="77777777" w:rsidR="0009128F" w:rsidRDefault="0009128F" w:rsidP="0009128F">
      <w:pPr>
        <w:widowControl w:val="0"/>
        <w:autoSpaceDE w:val="0"/>
        <w:jc w:val="both"/>
        <w:rPr>
          <w:iCs/>
        </w:rPr>
      </w:pPr>
      <w:r w:rsidRPr="0029472D">
        <w:t>Après achèvement des travaux et dans un délai maximum de</w:t>
      </w:r>
      <w:r>
        <w:t xml:space="preserve"> sept  (07)</w:t>
      </w:r>
      <w:r w:rsidRPr="0029472D">
        <w:rPr>
          <w:i/>
          <w:iCs/>
        </w:rPr>
        <w:t xml:space="preserve">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07FA764A" w14:textId="77777777" w:rsidR="0009128F" w:rsidRPr="0088770D" w:rsidRDefault="0009128F" w:rsidP="0009128F">
      <w:pPr>
        <w:widowControl w:val="0"/>
        <w:autoSpaceDE w:val="0"/>
        <w:jc w:val="both"/>
        <w:rPr>
          <w:iCs/>
          <w:sz w:val="10"/>
          <w:szCs w:val="10"/>
        </w:rPr>
      </w:pPr>
    </w:p>
    <w:p w14:paraId="2E98B0FA" w14:textId="77777777" w:rsidR="0009128F" w:rsidRPr="0029472D" w:rsidRDefault="0009128F" w:rsidP="0009128F">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le Chef de service</w:t>
      </w:r>
      <w:r w:rsidRPr="0029472D">
        <w:rPr>
          <w:iCs/>
        </w:rPr>
        <w:t xml:space="preserve"> du marché devient final. Il sert à l’établissement de l’acompte pour solde du marché, établi dans les mêmes conditions que celles définies pour l’établissement des décomptes mensuels.</w:t>
      </w:r>
    </w:p>
    <w:p w14:paraId="32CA3439" w14:textId="77777777" w:rsidR="0009128F" w:rsidRDefault="0009128F" w:rsidP="0009128F">
      <w:pPr>
        <w:widowControl w:val="0"/>
        <w:autoSpaceDE w:val="0"/>
        <w:jc w:val="both"/>
        <w:rPr>
          <w:i/>
          <w:iCs/>
        </w:rPr>
      </w:pPr>
      <w:r w:rsidRPr="0029472D">
        <w:rPr>
          <w:b/>
        </w:rPr>
        <w:t>38.3.2</w:t>
      </w:r>
      <w:r w:rsidRPr="0029472D">
        <w:t>.</w:t>
      </w:r>
      <w:r w:rsidRPr="0029472D">
        <w:rPr>
          <w:i/>
          <w:iCs/>
        </w:rPr>
        <w:t xml:space="preserve"> le délai dont dispose le Chef de service pour notifier le projet rectifié et accepté au Maître d’Œuvre,</w:t>
      </w:r>
      <w:r>
        <w:rPr>
          <w:i/>
          <w:iCs/>
        </w:rPr>
        <w:t xml:space="preserve"> est de quinze (15) jours.</w:t>
      </w:r>
      <w:r w:rsidRPr="0029472D">
        <w:rPr>
          <w:i/>
          <w:iCs/>
        </w:rPr>
        <w:t xml:space="preserve"> </w:t>
      </w:r>
    </w:p>
    <w:p w14:paraId="12423A8A" w14:textId="77777777" w:rsidR="0009128F" w:rsidRPr="0088770D" w:rsidRDefault="0009128F" w:rsidP="0009128F">
      <w:pPr>
        <w:widowControl w:val="0"/>
        <w:autoSpaceDE w:val="0"/>
        <w:jc w:val="both"/>
        <w:rPr>
          <w:sz w:val="10"/>
          <w:szCs w:val="10"/>
        </w:rPr>
      </w:pPr>
    </w:p>
    <w:p w14:paraId="11CC6CB8" w14:textId="77777777" w:rsidR="0009128F" w:rsidRDefault="0009128F" w:rsidP="0009128F">
      <w:pPr>
        <w:widowControl w:val="0"/>
        <w:autoSpaceDE w:val="0"/>
        <w:jc w:val="both"/>
        <w:rPr>
          <w:i/>
          <w:iCs/>
        </w:rPr>
      </w:pPr>
      <w:r w:rsidRPr="0029472D">
        <w:rPr>
          <w:b/>
        </w:rPr>
        <w:t>38.3.4.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6A73853D" w14:textId="77777777" w:rsidR="0009128F" w:rsidRPr="0088770D" w:rsidRDefault="0009128F" w:rsidP="0009128F">
      <w:pPr>
        <w:widowControl w:val="0"/>
        <w:autoSpaceDE w:val="0"/>
        <w:jc w:val="both"/>
        <w:rPr>
          <w:i/>
          <w:iCs/>
          <w:sz w:val="10"/>
          <w:szCs w:val="10"/>
        </w:rPr>
      </w:pPr>
    </w:p>
    <w:p w14:paraId="6CCB706A" w14:textId="77777777" w:rsidR="0009128F" w:rsidRPr="0029472D" w:rsidRDefault="0009128F" w:rsidP="0009128F">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53A48AFE" w14:textId="77777777" w:rsidR="0009128F" w:rsidRDefault="0009128F" w:rsidP="0009128F">
      <w:pPr>
        <w:widowControl w:val="0"/>
        <w:autoSpaceDE w:val="0"/>
        <w:jc w:val="both"/>
        <w:rPr>
          <w:i/>
          <w:iCs/>
        </w:rPr>
      </w:pPr>
      <w:r w:rsidRPr="0029472D">
        <w:rPr>
          <w:i/>
          <w:iCs/>
        </w:rPr>
        <w:t>Le règlement du différend intervient alors selon les dispositions du code des marchés publics en vigueur et du CCAG applicable.</w:t>
      </w:r>
    </w:p>
    <w:p w14:paraId="6A750F1B" w14:textId="77777777" w:rsidR="0009128F" w:rsidRDefault="0009128F" w:rsidP="0009128F">
      <w:pPr>
        <w:widowControl w:val="0"/>
        <w:autoSpaceDE w:val="0"/>
        <w:jc w:val="both"/>
        <w:rPr>
          <w:i/>
          <w:iCs/>
        </w:rPr>
      </w:pPr>
    </w:p>
    <w:p w14:paraId="27D18109" w14:textId="77777777" w:rsidR="0009128F" w:rsidRPr="0088770D" w:rsidRDefault="0009128F" w:rsidP="0009128F">
      <w:pPr>
        <w:widowControl w:val="0"/>
        <w:autoSpaceDE w:val="0"/>
        <w:jc w:val="both"/>
        <w:rPr>
          <w:i/>
          <w:iCs/>
          <w:sz w:val="10"/>
          <w:szCs w:val="10"/>
        </w:rPr>
      </w:pPr>
    </w:p>
    <w:p w14:paraId="2B500445" w14:textId="77777777" w:rsidR="0009128F" w:rsidRPr="0029472D" w:rsidRDefault="0009128F" w:rsidP="0009128F">
      <w:pPr>
        <w:widowControl w:val="0"/>
        <w:autoSpaceDE w:val="0"/>
        <w:jc w:val="both"/>
        <w:rPr>
          <w:b/>
        </w:rPr>
      </w:pPr>
      <w:r w:rsidRPr="0029472D">
        <w:rPr>
          <w:b/>
        </w:rPr>
        <w:lastRenderedPageBreak/>
        <w:t xml:space="preserve">38.4. Décompte général et définitif </w:t>
      </w:r>
    </w:p>
    <w:p w14:paraId="37C0A847" w14:textId="77777777" w:rsidR="0009128F" w:rsidRDefault="0009128F" w:rsidP="0009128F">
      <w:pPr>
        <w:widowControl w:val="0"/>
        <w:autoSpaceDE w:val="0"/>
        <w:jc w:val="both"/>
        <w:rPr>
          <w:i/>
          <w:iCs/>
        </w:rPr>
      </w:pPr>
      <w:r w:rsidRPr="0029472D">
        <w:rPr>
          <w:b/>
        </w:rPr>
        <w:t>38.4.1</w:t>
      </w:r>
      <w:r w:rsidRPr="0029472D">
        <w:t>.</w:t>
      </w:r>
      <w:r w:rsidRPr="0029472D">
        <w:rPr>
          <w:i/>
          <w:iCs/>
        </w:rPr>
        <w:t xml:space="preserve"> le délai dont dispose le Chef de service ou le Maître d’Œuvre pour établir le décompte général et définitif au   cocontractant de l’administration après la réception définitive</w:t>
      </w:r>
      <w:r>
        <w:rPr>
          <w:i/>
          <w:iCs/>
        </w:rPr>
        <w:t xml:space="preserve"> est de quinze (15) jours</w:t>
      </w:r>
    </w:p>
    <w:p w14:paraId="75048421" w14:textId="77777777" w:rsidR="0009128F" w:rsidRPr="00BD35FF" w:rsidRDefault="0009128F" w:rsidP="0009128F">
      <w:pPr>
        <w:widowControl w:val="0"/>
        <w:autoSpaceDE w:val="0"/>
        <w:jc w:val="both"/>
        <w:rPr>
          <w:sz w:val="10"/>
          <w:szCs w:val="10"/>
        </w:rPr>
      </w:pPr>
    </w:p>
    <w:p w14:paraId="494DEC1C" w14:textId="77777777" w:rsidR="0009128F" w:rsidRPr="0029472D" w:rsidRDefault="0009128F" w:rsidP="0009128F">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4D67CD68" w14:textId="77777777" w:rsidR="0009128F" w:rsidRPr="0029472D" w:rsidRDefault="0009128F" w:rsidP="0009128F">
      <w:pPr>
        <w:widowControl w:val="0"/>
        <w:numPr>
          <w:ilvl w:val="0"/>
          <w:numId w:val="8"/>
        </w:numPr>
        <w:autoSpaceDE w:val="0"/>
        <w:ind w:left="567" w:hanging="283"/>
        <w:jc w:val="both"/>
        <w:rPr>
          <w:iCs/>
        </w:rPr>
      </w:pPr>
      <w:r w:rsidRPr="0029472D">
        <w:rPr>
          <w:iCs/>
        </w:rPr>
        <w:t>Le décompte final,</w:t>
      </w:r>
    </w:p>
    <w:p w14:paraId="223FE374" w14:textId="77777777" w:rsidR="0009128F" w:rsidRPr="0029472D" w:rsidRDefault="0009128F" w:rsidP="0009128F">
      <w:pPr>
        <w:widowControl w:val="0"/>
        <w:numPr>
          <w:ilvl w:val="0"/>
          <w:numId w:val="8"/>
        </w:numPr>
        <w:autoSpaceDE w:val="0"/>
        <w:ind w:left="567" w:hanging="283"/>
        <w:jc w:val="both"/>
        <w:rPr>
          <w:iCs/>
        </w:rPr>
      </w:pPr>
      <w:r w:rsidRPr="0029472D">
        <w:rPr>
          <w:iCs/>
        </w:rPr>
        <w:t>Le solde,</w:t>
      </w:r>
    </w:p>
    <w:p w14:paraId="0805965C" w14:textId="77777777" w:rsidR="0009128F" w:rsidRDefault="0009128F" w:rsidP="0009128F">
      <w:pPr>
        <w:widowControl w:val="0"/>
        <w:numPr>
          <w:ilvl w:val="0"/>
          <w:numId w:val="8"/>
        </w:numPr>
        <w:autoSpaceDE w:val="0"/>
        <w:ind w:left="567" w:hanging="283"/>
        <w:jc w:val="both"/>
      </w:pPr>
      <w:r w:rsidRPr="0029472D">
        <w:rPr>
          <w:iCs/>
        </w:rPr>
        <w:t>La récapitulation des acomptes mensuels</w:t>
      </w:r>
      <w:r w:rsidRPr="0029472D">
        <w:t>.</w:t>
      </w:r>
    </w:p>
    <w:p w14:paraId="59660A42" w14:textId="77777777" w:rsidR="0009128F" w:rsidRPr="00BD35FF" w:rsidRDefault="0009128F" w:rsidP="0009128F">
      <w:pPr>
        <w:widowControl w:val="0"/>
        <w:autoSpaceDE w:val="0"/>
        <w:ind w:left="567"/>
        <w:jc w:val="both"/>
        <w:rPr>
          <w:sz w:val="10"/>
          <w:szCs w:val="10"/>
        </w:rPr>
      </w:pPr>
    </w:p>
    <w:p w14:paraId="3AA460B7" w14:textId="77777777" w:rsidR="0009128F" w:rsidRDefault="0009128F" w:rsidP="0009128F">
      <w:pPr>
        <w:widowControl w:val="0"/>
        <w:autoSpaceDE w:val="0"/>
        <w:jc w:val="both"/>
        <w:rPr>
          <w:b/>
          <w:color w:val="ED7D31" w:themeColor="accent2"/>
        </w:rPr>
      </w:pPr>
      <w:r w:rsidRPr="008C55CE">
        <w:rPr>
          <w:b/>
        </w:rPr>
        <w:t xml:space="preserve">La signature du décompte général et définitif sans réserve par le cocontractant, lie définitivement les </w:t>
      </w:r>
      <w:r w:rsidRPr="008C55CE">
        <w:rPr>
          <w:b/>
          <w:spacing w:val="1"/>
        </w:rPr>
        <w:t>partie</w:t>
      </w:r>
      <w:r w:rsidRPr="008C55CE">
        <w:rPr>
          <w:b/>
        </w:rPr>
        <w:t xml:space="preserve">s </w:t>
      </w:r>
      <w:r w:rsidRPr="008C55CE">
        <w:rPr>
          <w:b/>
          <w:spacing w:val="1"/>
        </w:rPr>
        <w:t>e</w:t>
      </w:r>
      <w:r w:rsidRPr="008C55CE">
        <w:rPr>
          <w:b/>
        </w:rPr>
        <w:t xml:space="preserve">t </w:t>
      </w:r>
      <w:r w:rsidRPr="008C55CE">
        <w:rPr>
          <w:b/>
          <w:spacing w:val="1"/>
        </w:rPr>
        <w:t>me</w:t>
      </w:r>
      <w:r w:rsidRPr="008C55CE">
        <w:rPr>
          <w:b/>
        </w:rPr>
        <w:t xml:space="preserve">t </w:t>
      </w:r>
      <w:r w:rsidRPr="008C55CE">
        <w:rPr>
          <w:b/>
          <w:spacing w:val="1"/>
        </w:rPr>
        <w:t>fi</w:t>
      </w:r>
      <w:r w:rsidRPr="008C55CE">
        <w:rPr>
          <w:b/>
        </w:rPr>
        <w:t xml:space="preserve">n </w:t>
      </w:r>
      <w:r w:rsidRPr="008C55CE">
        <w:rPr>
          <w:b/>
          <w:spacing w:val="1"/>
        </w:rPr>
        <w:t>a</w:t>
      </w:r>
      <w:r w:rsidRPr="008C55CE">
        <w:rPr>
          <w:b/>
        </w:rPr>
        <w:t xml:space="preserve">u </w:t>
      </w:r>
      <w:r w:rsidRPr="008C55CE">
        <w:rPr>
          <w:b/>
          <w:spacing w:val="1"/>
        </w:rPr>
        <w:t>marché</w:t>
      </w:r>
      <w:r w:rsidRPr="008C55CE">
        <w:rPr>
          <w:b/>
        </w:rPr>
        <w:t xml:space="preserve">, </w:t>
      </w:r>
      <w:r w:rsidRPr="008C55CE">
        <w:rPr>
          <w:b/>
          <w:spacing w:val="1"/>
        </w:rPr>
        <w:t>et libère le cocontractant et le maitre d’ouvrage ou le Maître d’Ouvrage Délégué de toutes leurs obligations</w:t>
      </w:r>
      <w:r w:rsidRPr="008C55CE">
        <w:rPr>
          <w:b/>
        </w:rPr>
        <w:t xml:space="preserve">, </w:t>
      </w:r>
      <w:r w:rsidRPr="008C55CE">
        <w:rPr>
          <w:b/>
          <w:spacing w:val="1"/>
        </w:rPr>
        <w:t>sau</w:t>
      </w:r>
      <w:r w:rsidRPr="008C55CE">
        <w:rPr>
          <w:b/>
        </w:rPr>
        <w:t xml:space="preserve">f </w:t>
      </w:r>
      <w:r w:rsidRPr="008C55CE">
        <w:rPr>
          <w:b/>
          <w:spacing w:val="1"/>
        </w:rPr>
        <w:t>e</w:t>
      </w:r>
      <w:r w:rsidRPr="008C55CE">
        <w:rPr>
          <w:b/>
        </w:rPr>
        <w:t xml:space="preserve">n </w:t>
      </w:r>
      <w:r w:rsidRPr="008C55CE">
        <w:rPr>
          <w:b/>
          <w:spacing w:val="1"/>
        </w:rPr>
        <w:t>c</w:t>
      </w:r>
      <w:r w:rsidRPr="008C55CE">
        <w:rPr>
          <w:b/>
        </w:rPr>
        <w:t xml:space="preserve">e </w:t>
      </w:r>
      <w:r w:rsidRPr="008C55CE">
        <w:rPr>
          <w:b/>
          <w:spacing w:val="1"/>
        </w:rPr>
        <w:t xml:space="preserve">qui </w:t>
      </w:r>
      <w:r w:rsidRPr="008C55CE">
        <w:rPr>
          <w:b/>
        </w:rPr>
        <w:t>concerne les intérêts moratoires</w:t>
      </w:r>
    </w:p>
    <w:p w14:paraId="4F1F250C" w14:textId="77777777" w:rsidR="0009128F" w:rsidRPr="00BD35FF" w:rsidRDefault="0009128F" w:rsidP="0009128F">
      <w:pPr>
        <w:widowControl w:val="0"/>
        <w:autoSpaceDE w:val="0"/>
        <w:jc w:val="both"/>
        <w:rPr>
          <w:b/>
          <w:color w:val="ED7D31" w:themeColor="accent2"/>
          <w:sz w:val="10"/>
          <w:szCs w:val="10"/>
        </w:rPr>
      </w:pPr>
    </w:p>
    <w:p w14:paraId="78DD0BA8" w14:textId="77777777" w:rsidR="0009128F" w:rsidRPr="0029472D" w:rsidRDefault="0009128F" w:rsidP="0009128F">
      <w:pPr>
        <w:widowControl w:val="0"/>
        <w:autoSpaceDE w:val="0"/>
        <w:jc w:val="both"/>
        <w:rPr>
          <w:i/>
          <w:iCs/>
        </w:rPr>
      </w:pPr>
      <w:r w:rsidRPr="0029472D">
        <w:rPr>
          <w:b/>
        </w:rPr>
        <w:t>38.4.2</w:t>
      </w:r>
      <w:r w:rsidRPr="0029472D">
        <w:t>.</w:t>
      </w:r>
      <w:r w:rsidRPr="0029472D">
        <w:rPr>
          <w:i/>
          <w:iCs/>
        </w:rPr>
        <w:t xml:space="preserve"> </w:t>
      </w:r>
      <w:r w:rsidRPr="0029472D">
        <w:rPr>
          <w:i/>
          <w:iCs/>
          <w:spacing w:val="1"/>
        </w:rPr>
        <w:t>l</w:t>
      </w:r>
      <w:r w:rsidRPr="0029472D">
        <w:rPr>
          <w:i/>
          <w:iCs/>
        </w:rPr>
        <w:t xml:space="preserve">e </w:t>
      </w:r>
      <w:r w:rsidRPr="0029472D">
        <w:rPr>
          <w:i/>
          <w:iCs/>
          <w:spacing w:val="1"/>
        </w:rPr>
        <w:t>déla</w:t>
      </w:r>
      <w:r w:rsidRPr="0029472D">
        <w:rPr>
          <w:i/>
          <w:iCs/>
        </w:rPr>
        <w:t xml:space="preserve">i </w:t>
      </w:r>
      <w:r w:rsidRPr="0029472D">
        <w:rPr>
          <w:i/>
          <w:iCs/>
          <w:spacing w:val="1"/>
        </w:rPr>
        <w:t>don</w:t>
      </w:r>
      <w:r w:rsidRPr="0029472D">
        <w:rPr>
          <w:i/>
          <w:iCs/>
        </w:rPr>
        <w:t xml:space="preserve">t </w:t>
      </w:r>
      <w:r w:rsidRPr="0029472D">
        <w:rPr>
          <w:i/>
          <w:iCs/>
          <w:spacing w:val="1"/>
        </w:rPr>
        <w:t>dispos</w:t>
      </w:r>
      <w:r w:rsidRPr="0029472D">
        <w:rPr>
          <w:i/>
          <w:iCs/>
        </w:rPr>
        <w:t xml:space="preserve">e </w:t>
      </w:r>
      <w:r w:rsidRPr="0029472D">
        <w:rPr>
          <w:i/>
          <w:iCs/>
          <w:spacing w:val="1"/>
        </w:rPr>
        <w:t>le cocontractant</w:t>
      </w:r>
      <w:r w:rsidRPr="0029472D">
        <w:rPr>
          <w:i/>
          <w:iCs/>
        </w:rPr>
        <w:t xml:space="preserve"> </w:t>
      </w:r>
      <w:r w:rsidRPr="0029472D">
        <w:rPr>
          <w:i/>
          <w:iCs/>
          <w:spacing w:val="1"/>
        </w:rPr>
        <w:t xml:space="preserve">pour </w:t>
      </w:r>
      <w:r w:rsidRPr="0029472D">
        <w:rPr>
          <w:i/>
          <w:iCs/>
        </w:rPr>
        <w:t xml:space="preserve">renvoyer le décompte général et définitif revêtu de sa signature </w:t>
      </w:r>
      <w:r>
        <w:rPr>
          <w:i/>
          <w:iCs/>
        </w:rPr>
        <w:t>est de quinze (15) jours</w:t>
      </w:r>
    </w:p>
    <w:p w14:paraId="5315251D" w14:textId="77777777" w:rsidR="0009128F" w:rsidRPr="0029472D" w:rsidRDefault="0009128F" w:rsidP="0009128F">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6D3DB7C1" w14:textId="77777777" w:rsidR="0009128F" w:rsidRPr="0029472D" w:rsidRDefault="0009128F" w:rsidP="0009128F">
      <w:pPr>
        <w:widowControl w:val="0"/>
        <w:autoSpaceDE w:val="0"/>
        <w:jc w:val="both"/>
      </w:pPr>
      <w:r w:rsidRPr="0029472D">
        <w:t>Les délais et les modalités de signature ainsi que de gestion des désaccords sont les mêmes que ceux du décompte final.</w:t>
      </w:r>
    </w:p>
    <w:p w14:paraId="73BF485E" w14:textId="77777777" w:rsidR="0009128F" w:rsidRPr="00BD35FF" w:rsidRDefault="0009128F" w:rsidP="0009128F">
      <w:pPr>
        <w:widowControl w:val="0"/>
        <w:autoSpaceDE w:val="0"/>
        <w:jc w:val="both"/>
        <w:rPr>
          <w:sz w:val="10"/>
          <w:szCs w:val="10"/>
        </w:rPr>
      </w:pPr>
    </w:p>
    <w:p w14:paraId="0C4835AA" w14:textId="77777777" w:rsidR="0009128F" w:rsidRPr="0029472D" w:rsidRDefault="0009128F" w:rsidP="0009128F">
      <w:pPr>
        <w:pStyle w:val="CCAParticle"/>
      </w:pPr>
      <w:bookmarkStart w:id="361" w:name="_Toc157306098"/>
      <w:bookmarkStart w:id="362" w:name="_Toc530307826"/>
      <w:bookmarkStart w:id="363" w:name="_Toc97557110"/>
      <w:r w:rsidRPr="0029472D">
        <w:t>Article 39 Intérêts moratoires</w:t>
      </w:r>
      <w:bookmarkEnd w:id="361"/>
      <w:r w:rsidRPr="0029472D">
        <w:t xml:space="preserve"> </w:t>
      </w:r>
      <w:bookmarkEnd w:id="362"/>
      <w:bookmarkEnd w:id="363"/>
    </w:p>
    <w:p w14:paraId="493F6372" w14:textId="77777777" w:rsidR="0009128F" w:rsidRPr="0029472D" w:rsidRDefault="0009128F" w:rsidP="0009128F">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14:paraId="1FD6D818" w14:textId="77777777" w:rsidR="0009128F" w:rsidRPr="0029472D" w:rsidRDefault="0009128F" w:rsidP="0009128F">
      <w:pPr>
        <w:widowControl w:val="0"/>
        <w:autoSpaceDE w:val="0"/>
        <w:jc w:val="both"/>
      </w:pPr>
      <w:r w:rsidRPr="0029472D">
        <w:t>L = M x (n/360) x (i) dans laquelle :</w:t>
      </w:r>
    </w:p>
    <w:p w14:paraId="102CD5BB" w14:textId="77777777" w:rsidR="0009128F" w:rsidRPr="0029472D" w:rsidRDefault="0009128F" w:rsidP="0009128F">
      <w:pPr>
        <w:widowControl w:val="0"/>
        <w:autoSpaceDE w:val="0"/>
        <w:jc w:val="both"/>
      </w:pPr>
      <w:r w:rsidRPr="0029472D">
        <w:t>M = Montant TTC des sommes dues au titulaire ; N = Nombre de jours calendaires de retard ;</w:t>
      </w:r>
    </w:p>
    <w:p w14:paraId="23102593" w14:textId="77777777" w:rsidR="0009128F" w:rsidRPr="0029472D" w:rsidRDefault="0009128F" w:rsidP="0009128F">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14:paraId="3D7E4C8C" w14:textId="77777777" w:rsidR="0009128F" w:rsidRPr="00BD35FF" w:rsidRDefault="0009128F" w:rsidP="0009128F">
      <w:pPr>
        <w:widowControl w:val="0"/>
        <w:autoSpaceDE w:val="0"/>
        <w:jc w:val="both"/>
        <w:rPr>
          <w:sz w:val="10"/>
          <w:szCs w:val="10"/>
        </w:rPr>
      </w:pPr>
    </w:p>
    <w:p w14:paraId="314B7006" w14:textId="77777777" w:rsidR="0009128F" w:rsidRPr="0029472D" w:rsidRDefault="0009128F" w:rsidP="0009128F">
      <w:pPr>
        <w:pStyle w:val="CCAParticle"/>
      </w:pPr>
      <w:bookmarkStart w:id="364" w:name="_Toc530307827"/>
      <w:bookmarkStart w:id="365" w:name="_Toc97557111"/>
      <w:bookmarkStart w:id="366" w:name="_Toc157306099"/>
      <w:r w:rsidRPr="0029472D">
        <w:t xml:space="preserve">Article </w:t>
      </w:r>
      <w:bookmarkEnd w:id="364"/>
      <w:bookmarkEnd w:id="365"/>
      <w:bookmarkEnd w:id="366"/>
      <w:r w:rsidRPr="0029472D">
        <w:t>40 Pénalités</w:t>
      </w:r>
    </w:p>
    <w:p w14:paraId="361575DD" w14:textId="77777777" w:rsidR="0009128F" w:rsidRPr="0029472D" w:rsidRDefault="0009128F" w:rsidP="0009128F">
      <w:pPr>
        <w:widowControl w:val="0"/>
        <w:numPr>
          <w:ilvl w:val="0"/>
          <w:numId w:val="6"/>
        </w:numPr>
        <w:autoSpaceDE w:val="0"/>
        <w:ind w:left="0" w:firstLine="0"/>
        <w:jc w:val="both"/>
        <w:rPr>
          <w:bCs/>
          <w:u w:val="single"/>
        </w:rPr>
      </w:pPr>
      <w:r w:rsidRPr="0029472D">
        <w:rPr>
          <w:bCs/>
          <w:u w:val="single"/>
        </w:rPr>
        <w:t>Pénalités de retard</w:t>
      </w:r>
    </w:p>
    <w:p w14:paraId="70577766" w14:textId="77777777" w:rsidR="0009128F" w:rsidRDefault="0009128F" w:rsidP="0009128F">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14:paraId="668C7545" w14:textId="77777777" w:rsidR="0009128F" w:rsidRPr="00BD35FF" w:rsidRDefault="0009128F" w:rsidP="0009128F">
      <w:pPr>
        <w:widowControl w:val="0"/>
        <w:autoSpaceDE w:val="0"/>
        <w:jc w:val="both"/>
        <w:rPr>
          <w:sz w:val="10"/>
          <w:szCs w:val="10"/>
        </w:rPr>
      </w:pPr>
    </w:p>
    <w:p w14:paraId="357BC397" w14:textId="77777777" w:rsidR="0009128F" w:rsidRDefault="0009128F" w:rsidP="0009128F">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680B446E" w14:textId="77777777" w:rsidR="0009128F" w:rsidRPr="00BD35FF" w:rsidRDefault="0009128F" w:rsidP="0009128F">
      <w:pPr>
        <w:widowControl w:val="0"/>
        <w:autoSpaceDE w:val="0"/>
        <w:jc w:val="both"/>
        <w:rPr>
          <w:spacing w:val="3"/>
          <w:sz w:val="10"/>
          <w:szCs w:val="10"/>
        </w:rPr>
      </w:pPr>
    </w:p>
    <w:p w14:paraId="134D223B" w14:textId="77777777" w:rsidR="0009128F" w:rsidRDefault="0009128F" w:rsidP="0009128F">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1126E4FD" w14:textId="77777777" w:rsidR="0009128F" w:rsidRPr="00BD35FF" w:rsidRDefault="0009128F" w:rsidP="0009128F">
      <w:pPr>
        <w:widowControl w:val="0"/>
        <w:autoSpaceDE w:val="0"/>
        <w:jc w:val="both"/>
        <w:rPr>
          <w:sz w:val="10"/>
          <w:szCs w:val="10"/>
        </w:rPr>
      </w:pPr>
    </w:p>
    <w:p w14:paraId="1C2B7031" w14:textId="77777777" w:rsidR="0009128F" w:rsidRDefault="0009128F">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14:paraId="497BB6B5" w14:textId="77777777" w:rsidR="0009128F" w:rsidRPr="00BD35FF" w:rsidRDefault="0009128F" w:rsidP="0009128F">
      <w:pPr>
        <w:pStyle w:val="Paragraphedeliste"/>
        <w:widowControl w:val="0"/>
        <w:autoSpaceDE w:val="0"/>
        <w:spacing w:after="0" w:line="240" w:lineRule="auto"/>
        <w:ind w:left="435"/>
        <w:jc w:val="both"/>
        <w:rPr>
          <w:rFonts w:ascii="Times New Roman" w:hAnsi="Times New Roman"/>
          <w:sz w:val="10"/>
          <w:szCs w:val="10"/>
        </w:rPr>
      </w:pPr>
    </w:p>
    <w:p w14:paraId="2A1D0C5B" w14:textId="77777777" w:rsidR="0009128F" w:rsidRPr="0029472D" w:rsidRDefault="0009128F" w:rsidP="0009128F">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14:paraId="376FC74A" w14:textId="77777777" w:rsidR="0009128F" w:rsidRPr="0029472D" w:rsidRDefault="0009128F" w:rsidP="0009128F">
      <w:pPr>
        <w:widowControl w:val="0"/>
        <w:autoSpaceDE w:val="0"/>
        <w:jc w:val="both"/>
      </w:pPr>
      <w:r w:rsidRPr="0029472D">
        <w:t>40.3 Indépendamment des pénalités pour dépassement du délai contractuel, le cocontractant est passible des pénalités particulières suivantes pour inobservation des dispositions du contrat, notamment :</w:t>
      </w:r>
    </w:p>
    <w:p w14:paraId="563D3F9E" w14:textId="77777777" w:rsidR="0009128F" w:rsidRPr="0029472D" w:rsidRDefault="0009128F" w:rsidP="0009128F">
      <w:pPr>
        <w:widowControl w:val="0"/>
        <w:numPr>
          <w:ilvl w:val="0"/>
          <w:numId w:val="8"/>
        </w:numPr>
        <w:autoSpaceDE w:val="0"/>
        <w:ind w:left="567" w:hanging="283"/>
        <w:jc w:val="both"/>
        <w:rPr>
          <w:iCs/>
        </w:rPr>
      </w:pPr>
      <w:r w:rsidRPr="0029472D">
        <w:rPr>
          <w:iCs/>
        </w:rPr>
        <w:t xml:space="preserve">Remise tardive du cautionnement définitif </w:t>
      </w:r>
      <w:bookmarkStart w:id="367" w:name="_Hlk159266346"/>
      <w:r>
        <w:rPr>
          <w:iCs/>
        </w:rPr>
        <w:t>trois (3 000)/jour de retard</w:t>
      </w:r>
      <w:r w:rsidRPr="0029472D">
        <w:rPr>
          <w:iCs/>
        </w:rPr>
        <w:t> ;</w:t>
      </w:r>
    </w:p>
    <w:bookmarkEnd w:id="367"/>
    <w:p w14:paraId="06BE7328" w14:textId="77777777" w:rsidR="0009128F" w:rsidRPr="0029472D" w:rsidRDefault="0009128F" w:rsidP="0009128F">
      <w:pPr>
        <w:widowControl w:val="0"/>
        <w:numPr>
          <w:ilvl w:val="0"/>
          <w:numId w:val="8"/>
        </w:numPr>
        <w:autoSpaceDE w:val="0"/>
        <w:ind w:left="567" w:hanging="283"/>
        <w:jc w:val="both"/>
        <w:rPr>
          <w:iCs/>
        </w:rPr>
      </w:pPr>
      <w:r w:rsidRPr="0029472D">
        <w:rPr>
          <w:iCs/>
        </w:rPr>
        <w:t>Remise</w:t>
      </w:r>
      <w:r w:rsidRPr="0029472D">
        <w:t xml:space="preserve"> tardive des assurances </w:t>
      </w:r>
      <w:r>
        <w:rPr>
          <w:iCs/>
        </w:rPr>
        <w:t>trois (3 000)/jour de retard</w:t>
      </w:r>
      <w:r w:rsidRPr="0029472D">
        <w:rPr>
          <w:iCs/>
        </w:rPr>
        <w:t> ;</w:t>
      </w:r>
    </w:p>
    <w:p w14:paraId="53548871" w14:textId="77777777" w:rsidR="0009128F" w:rsidRPr="0029472D" w:rsidRDefault="0009128F" w:rsidP="0009128F">
      <w:pPr>
        <w:widowControl w:val="0"/>
        <w:numPr>
          <w:ilvl w:val="0"/>
          <w:numId w:val="8"/>
        </w:numPr>
        <w:autoSpaceDE w:val="0"/>
        <w:ind w:left="567" w:hanging="283"/>
        <w:jc w:val="both"/>
        <w:rPr>
          <w:iCs/>
        </w:rPr>
      </w:pPr>
      <w:r w:rsidRPr="0029472D">
        <w:t>Remise tardive du projet d’exécution pour autant que le retard soit du fait du cocontractant de l’administration </w:t>
      </w:r>
      <w:r>
        <w:rPr>
          <w:iCs/>
        </w:rPr>
        <w:t>trois (3 000)/jour de retard</w:t>
      </w:r>
      <w:r w:rsidRPr="0029472D">
        <w:rPr>
          <w:iCs/>
        </w:rPr>
        <w:t> </w:t>
      </w:r>
      <w:r w:rsidRPr="0029472D">
        <w:t>;</w:t>
      </w:r>
    </w:p>
    <w:p w14:paraId="6D0338C1" w14:textId="77777777" w:rsidR="0009128F" w:rsidRDefault="0009128F" w:rsidP="0009128F">
      <w:pPr>
        <w:widowControl w:val="0"/>
        <w:numPr>
          <w:ilvl w:val="0"/>
          <w:numId w:val="8"/>
        </w:numPr>
        <w:autoSpaceDE w:val="0"/>
        <w:ind w:left="567" w:hanging="283"/>
        <w:jc w:val="both"/>
        <w:rPr>
          <w:iCs/>
        </w:rPr>
      </w:pPr>
      <w:r w:rsidRPr="0029472D">
        <w:t xml:space="preserve">Autres à préciser par le Maître d’ouvrage </w:t>
      </w:r>
      <w:r w:rsidRPr="0029472D">
        <w:rPr>
          <w:iCs/>
        </w:rPr>
        <w:t>(montant ou modalités à définir) ;</w:t>
      </w:r>
    </w:p>
    <w:p w14:paraId="2FA53EEC" w14:textId="77777777" w:rsidR="0009128F" w:rsidRPr="00BD35FF" w:rsidRDefault="0009128F" w:rsidP="0009128F">
      <w:pPr>
        <w:widowControl w:val="0"/>
        <w:autoSpaceDE w:val="0"/>
        <w:ind w:left="567"/>
        <w:jc w:val="both"/>
        <w:rPr>
          <w:iCs/>
          <w:sz w:val="10"/>
          <w:szCs w:val="10"/>
        </w:rPr>
      </w:pPr>
    </w:p>
    <w:p w14:paraId="716BB27B" w14:textId="77777777" w:rsidR="0009128F" w:rsidRPr="0029472D" w:rsidRDefault="0009128F" w:rsidP="0009128F">
      <w:pPr>
        <w:widowControl w:val="0"/>
        <w:autoSpaceDE w:val="0"/>
        <w:jc w:val="both"/>
      </w:pPr>
      <w:r w:rsidRPr="0029472D">
        <w:t>40.4. En tout état de cause, le montant cumulé des pénalités ne saurait excéder dix pour cent (10%) du montant TTC du marché de base et de ses avenants le cas échéant, sous peine de résiliation.</w:t>
      </w:r>
    </w:p>
    <w:p w14:paraId="4BAB1537" w14:textId="77777777" w:rsidR="0009128F" w:rsidRPr="0029472D" w:rsidRDefault="0009128F" w:rsidP="0009128F">
      <w:pPr>
        <w:widowControl w:val="0"/>
        <w:autoSpaceDE w:val="0"/>
        <w:jc w:val="both"/>
      </w:pPr>
      <w:r w:rsidRPr="0029472D">
        <w:lastRenderedPageBreak/>
        <w:t>Toute remise de pénalités ne peut intervenir qu’après avis de l’organisme chargé de la régulation des marchés publics requis par le Maître d’Ouvrage ou le Maître d’Ouvrage Délégué.</w:t>
      </w:r>
    </w:p>
    <w:p w14:paraId="7D59B49F" w14:textId="77777777" w:rsidR="0009128F" w:rsidRPr="00BD35FF" w:rsidRDefault="0009128F" w:rsidP="0009128F">
      <w:pPr>
        <w:widowControl w:val="0"/>
        <w:autoSpaceDE w:val="0"/>
        <w:jc w:val="both"/>
        <w:rPr>
          <w:sz w:val="10"/>
          <w:szCs w:val="10"/>
        </w:rPr>
      </w:pPr>
    </w:p>
    <w:p w14:paraId="75732933" w14:textId="77777777" w:rsidR="0009128F" w:rsidRPr="0029472D" w:rsidRDefault="0009128F" w:rsidP="0009128F">
      <w:pPr>
        <w:pStyle w:val="CCAParticle"/>
      </w:pPr>
      <w:bookmarkStart w:id="368" w:name="_Toc157306100"/>
      <w:bookmarkStart w:id="369" w:name="_Toc530307828"/>
      <w:bookmarkStart w:id="370" w:name="_Toc97557112"/>
      <w:r w:rsidRPr="0029472D">
        <w:t>Article 41 Règlement en cas de groupement d’entreprises et de sous-traitance</w:t>
      </w:r>
      <w:bookmarkEnd w:id="368"/>
      <w:r w:rsidRPr="0029472D">
        <w:t xml:space="preserve"> </w:t>
      </w:r>
      <w:bookmarkEnd w:id="369"/>
      <w:bookmarkEnd w:id="370"/>
    </w:p>
    <w:p w14:paraId="5E008A07" w14:textId="77777777" w:rsidR="0009128F" w:rsidRPr="0029472D" w:rsidRDefault="0009128F" w:rsidP="0009128F">
      <w:pPr>
        <w:widowControl w:val="0"/>
        <w:autoSpaceDE w:val="0"/>
        <w:jc w:val="both"/>
      </w:pPr>
      <w:r w:rsidRPr="0029472D">
        <w:t>41.1. En cas de groupement solidaire d’entreprises les paiements sont effectués dans le compte indiqué dans la soumission soit au nom du groupement, soit au nom du mandataire [</w:t>
      </w:r>
      <w:r w:rsidRPr="0029472D">
        <w:rPr>
          <w:i/>
        </w:rPr>
        <w:t>à préciser le cas échéant</w:t>
      </w:r>
      <w:r w:rsidRPr="0029472D">
        <w:t>].</w:t>
      </w:r>
    </w:p>
    <w:p w14:paraId="55BC1C29" w14:textId="77777777" w:rsidR="0009128F" w:rsidRPr="003D68B1" w:rsidRDefault="0009128F" w:rsidP="0009128F">
      <w:pPr>
        <w:widowControl w:val="0"/>
        <w:autoSpaceDE w:val="0"/>
        <w:jc w:val="both"/>
      </w:pPr>
      <w:r w:rsidRPr="003D68B1">
        <w:t>En cas de groupement conjoint, les paiements seront effectués dans les différents comptes des cotraitants de la manière suivante : [</w:t>
      </w:r>
      <w:r w:rsidRPr="003D68B1">
        <w:rPr>
          <w:i/>
        </w:rPr>
        <w:t>à préciser le cas échéant</w:t>
      </w:r>
      <w:r w:rsidRPr="003D68B1">
        <w:t>].</w:t>
      </w:r>
    </w:p>
    <w:p w14:paraId="2C914722" w14:textId="77777777" w:rsidR="0009128F" w:rsidRPr="00BD35FF" w:rsidRDefault="0009128F" w:rsidP="0009128F">
      <w:pPr>
        <w:widowControl w:val="0"/>
        <w:autoSpaceDE w:val="0"/>
        <w:jc w:val="both"/>
        <w:rPr>
          <w:color w:val="ED7D31" w:themeColor="accent2"/>
          <w:sz w:val="10"/>
          <w:szCs w:val="10"/>
        </w:rPr>
      </w:pPr>
    </w:p>
    <w:p w14:paraId="5C62AEF4" w14:textId="77777777" w:rsidR="0009128F" w:rsidRDefault="0009128F" w:rsidP="0009128F">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50DEAB0B" w14:textId="77777777" w:rsidR="0009128F" w:rsidRPr="00BD35FF" w:rsidRDefault="0009128F" w:rsidP="0009128F">
      <w:pPr>
        <w:jc w:val="both"/>
        <w:rPr>
          <w:sz w:val="10"/>
          <w:szCs w:val="10"/>
        </w:rPr>
      </w:pPr>
    </w:p>
    <w:p w14:paraId="0954AE20" w14:textId="77777777" w:rsidR="0009128F" w:rsidRPr="003D68B1" w:rsidRDefault="0009128F" w:rsidP="0009128F">
      <w:pPr>
        <w:jc w:val="both"/>
      </w:pPr>
      <w:r w:rsidRPr="003D68B1">
        <w:t xml:space="preserve">L’Entreprise principale dispose d’un délai maximal de trente (30) jours ouvrables à compter de la date de rémunération de la facture des prestations exécutées et réceptionnées pour effectuer le paiement du sous-traitant. </w:t>
      </w:r>
    </w:p>
    <w:p w14:paraId="10A8AF09" w14:textId="77777777" w:rsidR="0009128F" w:rsidRPr="003D68B1" w:rsidRDefault="0009128F" w:rsidP="0009128F">
      <w:pPr>
        <w:jc w:val="both"/>
        <w:rPr>
          <w:sz w:val="10"/>
          <w:szCs w:val="10"/>
        </w:rPr>
      </w:pPr>
    </w:p>
    <w:p w14:paraId="324FA298" w14:textId="77777777" w:rsidR="0009128F" w:rsidRPr="003D68B1" w:rsidRDefault="0009128F" w:rsidP="0009128F">
      <w:pPr>
        <w:widowControl w:val="0"/>
        <w:autoSpaceDE w:val="0"/>
        <w:jc w:val="both"/>
      </w:pPr>
      <w:r w:rsidRPr="003D68B1">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341D6F25" w14:textId="77777777" w:rsidR="0009128F" w:rsidRPr="003D68B1" w:rsidRDefault="0009128F" w:rsidP="0009128F">
      <w:pPr>
        <w:widowControl w:val="0"/>
        <w:autoSpaceDE w:val="0"/>
        <w:jc w:val="both"/>
        <w:rPr>
          <w:sz w:val="10"/>
          <w:szCs w:val="10"/>
        </w:rPr>
      </w:pPr>
    </w:p>
    <w:p w14:paraId="683DB4AF" w14:textId="77777777" w:rsidR="0009128F" w:rsidRPr="0029472D" w:rsidRDefault="0009128F" w:rsidP="0009128F">
      <w:pPr>
        <w:pStyle w:val="CCAParticle"/>
      </w:pPr>
      <w:bookmarkStart w:id="371" w:name="_Toc157306101"/>
      <w:bookmarkStart w:id="372" w:name="_Toc530307829"/>
      <w:bookmarkStart w:id="373" w:name="_Toc97557113"/>
      <w:r w:rsidRPr="0029472D">
        <w:t>Article 42 Régime fiscal et douanier</w:t>
      </w:r>
      <w:bookmarkEnd w:id="371"/>
      <w:r w:rsidRPr="0029472D">
        <w:t xml:space="preserve"> </w:t>
      </w:r>
      <w:bookmarkEnd w:id="372"/>
      <w:bookmarkEnd w:id="373"/>
    </w:p>
    <w:p w14:paraId="22497A0A" w14:textId="77777777" w:rsidR="0009128F" w:rsidRDefault="0009128F" w:rsidP="0009128F">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2024/013</w:t>
      </w:r>
      <w:r w:rsidRPr="0029472D">
        <w:rPr>
          <w:color w:val="000000" w:themeColor="text1"/>
        </w:rPr>
        <w:t xml:space="preserve"> du </w:t>
      </w:r>
      <w:r>
        <w:rPr>
          <w:color w:val="000000" w:themeColor="text1"/>
        </w:rPr>
        <w:t>23 décembre 2024</w:t>
      </w:r>
      <w:r w:rsidRPr="0029472D">
        <w:rPr>
          <w:color w:val="000000" w:themeColor="text1"/>
        </w:rPr>
        <w:t xml:space="preserve">  Portant loi de finances de la République du Cameroun pour l’exercice </w:t>
      </w:r>
      <w:r>
        <w:rPr>
          <w:color w:val="000000" w:themeColor="text1"/>
        </w:rPr>
        <w:t xml:space="preserve">2025 </w:t>
      </w:r>
      <w:r w:rsidRPr="0029472D">
        <w:rPr>
          <w:color w:val="000000" w:themeColor="text1"/>
        </w:rPr>
        <w:t>et au Code Général des Impôts qui définissent les modalités de mise en œuvre du régime fiscal des Marchés Publics</w:t>
      </w:r>
      <w:r>
        <w:rPr>
          <w:color w:val="000000" w:themeColor="text1"/>
        </w:rPr>
        <w:t>.</w:t>
      </w:r>
    </w:p>
    <w:p w14:paraId="77DB8AA6" w14:textId="77777777" w:rsidR="0009128F" w:rsidRPr="00BD35FF" w:rsidRDefault="0009128F" w:rsidP="0009128F">
      <w:pPr>
        <w:widowControl w:val="0"/>
        <w:autoSpaceDE w:val="0"/>
        <w:jc w:val="both"/>
        <w:rPr>
          <w:i/>
          <w:color w:val="000000" w:themeColor="text1"/>
          <w:sz w:val="10"/>
          <w:szCs w:val="10"/>
        </w:rPr>
      </w:pPr>
    </w:p>
    <w:p w14:paraId="3C630B46" w14:textId="77777777" w:rsidR="0009128F" w:rsidRPr="0029472D" w:rsidRDefault="0009128F" w:rsidP="0009128F">
      <w:pPr>
        <w:widowControl w:val="0"/>
        <w:autoSpaceDE w:val="0"/>
        <w:jc w:val="both"/>
        <w:rPr>
          <w:color w:val="000000" w:themeColor="text1"/>
        </w:rPr>
      </w:pPr>
      <w:r w:rsidRPr="0029472D">
        <w:rPr>
          <w:color w:val="000000" w:themeColor="text1"/>
        </w:rPr>
        <w:t>La fiscalité applicable au présent marché comporte notamment :</w:t>
      </w:r>
    </w:p>
    <w:p w14:paraId="3EB457C5" w14:textId="77777777" w:rsidR="0009128F" w:rsidRPr="0029472D" w:rsidRDefault="0009128F">
      <w:pPr>
        <w:widowControl w:val="0"/>
        <w:numPr>
          <w:ilvl w:val="0"/>
          <w:numId w:val="38"/>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14:paraId="2797E427" w14:textId="77777777" w:rsidR="0009128F" w:rsidRPr="0029472D" w:rsidRDefault="0009128F">
      <w:pPr>
        <w:widowControl w:val="0"/>
        <w:numPr>
          <w:ilvl w:val="0"/>
          <w:numId w:val="38"/>
        </w:numPr>
        <w:autoSpaceDE w:val="0"/>
        <w:jc w:val="both"/>
        <w:rPr>
          <w:color w:val="000000" w:themeColor="text1"/>
        </w:rPr>
      </w:pPr>
      <w:r w:rsidRPr="0029472D">
        <w:rPr>
          <w:color w:val="000000" w:themeColor="text1"/>
        </w:rPr>
        <w:t>Des droits d’enregistrement calculés conformément aux stipulations du code des impôts;</w:t>
      </w:r>
    </w:p>
    <w:p w14:paraId="09187FDE" w14:textId="77777777" w:rsidR="0009128F" w:rsidRPr="0029472D" w:rsidRDefault="0009128F">
      <w:pPr>
        <w:widowControl w:val="0"/>
        <w:numPr>
          <w:ilvl w:val="0"/>
          <w:numId w:val="38"/>
        </w:numPr>
        <w:autoSpaceDE w:val="0"/>
        <w:jc w:val="both"/>
        <w:rPr>
          <w:color w:val="000000" w:themeColor="text1"/>
        </w:rPr>
      </w:pPr>
      <w:r w:rsidRPr="0029472D">
        <w:rPr>
          <w:color w:val="000000" w:themeColor="text1"/>
        </w:rPr>
        <w:t>Des droits et taxes attachés à la réalisation des prestations prévues par le marché:</w:t>
      </w:r>
    </w:p>
    <w:p w14:paraId="0BEE1702" w14:textId="77777777" w:rsidR="0009128F" w:rsidRPr="0029472D" w:rsidRDefault="0009128F">
      <w:pPr>
        <w:widowControl w:val="0"/>
        <w:numPr>
          <w:ilvl w:val="3"/>
          <w:numId w:val="39"/>
        </w:numPr>
        <w:autoSpaceDE w:val="0"/>
        <w:jc w:val="both"/>
        <w:rPr>
          <w:color w:val="000000" w:themeColor="text1"/>
        </w:rPr>
      </w:pPr>
      <w:r w:rsidRPr="0029472D">
        <w:rPr>
          <w:color w:val="000000" w:themeColor="text1"/>
        </w:rPr>
        <w:t>Des droits et taxes d’entrée sur le territoire camerounais (droits de douanes, TVA, taxe informatique);</w:t>
      </w:r>
    </w:p>
    <w:p w14:paraId="47F55369" w14:textId="77777777" w:rsidR="0009128F" w:rsidRPr="0029472D" w:rsidRDefault="0009128F">
      <w:pPr>
        <w:widowControl w:val="0"/>
        <w:numPr>
          <w:ilvl w:val="3"/>
          <w:numId w:val="39"/>
        </w:numPr>
        <w:autoSpaceDE w:val="0"/>
        <w:jc w:val="both"/>
        <w:rPr>
          <w:color w:val="000000" w:themeColor="text1"/>
        </w:rPr>
      </w:pPr>
      <w:r w:rsidRPr="0029472D">
        <w:rPr>
          <w:color w:val="000000" w:themeColor="text1"/>
        </w:rPr>
        <w:t>Des droits et taxes communaux,</w:t>
      </w:r>
    </w:p>
    <w:p w14:paraId="298DB904" w14:textId="77777777" w:rsidR="0009128F" w:rsidRDefault="0009128F">
      <w:pPr>
        <w:widowControl w:val="0"/>
        <w:numPr>
          <w:ilvl w:val="3"/>
          <w:numId w:val="39"/>
        </w:numPr>
        <w:autoSpaceDE w:val="0"/>
        <w:jc w:val="both"/>
        <w:rPr>
          <w:color w:val="000000" w:themeColor="text1"/>
        </w:rPr>
      </w:pPr>
      <w:r w:rsidRPr="0029472D">
        <w:rPr>
          <w:color w:val="000000" w:themeColor="text1"/>
        </w:rPr>
        <w:t>Des droits et taxes relatifs aux prélèvements des matériaux et d’eau.</w:t>
      </w:r>
    </w:p>
    <w:p w14:paraId="3CFF8813" w14:textId="77777777" w:rsidR="0009128F" w:rsidRPr="00BD35FF" w:rsidRDefault="0009128F" w:rsidP="0009128F">
      <w:pPr>
        <w:widowControl w:val="0"/>
        <w:autoSpaceDE w:val="0"/>
        <w:ind w:left="2880"/>
        <w:jc w:val="both"/>
        <w:rPr>
          <w:color w:val="000000" w:themeColor="text1"/>
          <w:sz w:val="10"/>
          <w:szCs w:val="10"/>
        </w:rPr>
      </w:pPr>
    </w:p>
    <w:p w14:paraId="32140E87" w14:textId="77777777" w:rsidR="0009128F" w:rsidRPr="0029472D" w:rsidRDefault="0009128F" w:rsidP="0009128F">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467E31C6" w14:textId="77777777" w:rsidR="0009128F" w:rsidRPr="0029472D" w:rsidRDefault="0009128F" w:rsidP="0009128F">
      <w:pPr>
        <w:widowControl w:val="0"/>
        <w:autoSpaceDE w:val="0"/>
        <w:jc w:val="both"/>
        <w:rPr>
          <w:color w:val="000000" w:themeColor="text1"/>
        </w:rPr>
      </w:pPr>
      <w:r w:rsidRPr="0029472D">
        <w:rPr>
          <w:color w:val="000000" w:themeColor="text1"/>
        </w:rPr>
        <w:t>Le prix TTC s’entend TVA incluse.</w:t>
      </w:r>
    </w:p>
    <w:p w14:paraId="724865DF" w14:textId="77777777" w:rsidR="0009128F" w:rsidRPr="0029472D" w:rsidRDefault="0009128F" w:rsidP="0009128F">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5E792042" w14:textId="77777777" w:rsidR="0009128F" w:rsidRPr="00BD35FF" w:rsidRDefault="0009128F" w:rsidP="0009128F">
      <w:pPr>
        <w:widowControl w:val="0"/>
        <w:autoSpaceDE w:val="0"/>
        <w:jc w:val="both"/>
        <w:rPr>
          <w:sz w:val="10"/>
          <w:szCs w:val="10"/>
        </w:rPr>
      </w:pPr>
    </w:p>
    <w:p w14:paraId="67D774BE" w14:textId="77777777" w:rsidR="0009128F" w:rsidRPr="0029472D" w:rsidRDefault="0009128F" w:rsidP="0009128F">
      <w:pPr>
        <w:pStyle w:val="CCAParticle"/>
      </w:pPr>
      <w:bookmarkStart w:id="374" w:name="_Toc157306102"/>
      <w:bookmarkStart w:id="375" w:name="_Toc530307830"/>
      <w:bookmarkStart w:id="376" w:name="_Toc97557114"/>
      <w:r w:rsidRPr="0029472D">
        <w:t>Article 43 Timbres et enregistrement des marchés</w:t>
      </w:r>
      <w:bookmarkEnd w:id="374"/>
      <w:r w:rsidRPr="0029472D">
        <w:t xml:space="preserve"> </w:t>
      </w:r>
      <w:bookmarkEnd w:id="375"/>
      <w:bookmarkEnd w:id="376"/>
    </w:p>
    <w:p w14:paraId="4FA68506" w14:textId="77777777" w:rsidR="0009128F" w:rsidRPr="0029472D" w:rsidRDefault="0009128F" w:rsidP="0009128F">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5"/>
    <w:p w14:paraId="424A1584" w14:textId="77777777" w:rsidR="0009128F" w:rsidRPr="00BD35FF" w:rsidRDefault="0009128F" w:rsidP="0009128F">
      <w:pPr>
        <w:widowControl w:val="0"/>
        <w:autoSpaceDE w:val="0"/>
        <w:jc w:val="both"/>
        <w:rPr>
          <w:b/>
          <w:bCs/>
          <w:sz w:val="10"/>
          <w:szCs w:val="10"/>
        </w:rPr>
      </w:pPr>
    </w:p>
    <w:p w14:paraId="2F2836BB" w14:textId="77777777" w:rsidR="0009128F" w:rsidRPr="0029472D" w:rsidRDefault="0009128F" w:rsidP="0009128F">
      <w:pPr>
        <w:pStyle w:val="CCAPchapitre"/>
      </w:pPr>
      <w:bookmarkStart w:id="377" w:name="_Toc530307831"/>
      <w:bookmarkStart w:id="378" w:name="_Toc97557115"/>
      <w:bookmarkStart w:id="379" w:name="_Toc157306103"/>
      <w:r>
        <w:t xml:space="preserve"> </w:t>
      </w:r>
      <w:r w:rsidRPr="0029472D">
        <w:t>Dispositions diverses</w:t>
      </w:r>
      <w:bookmarkEnd w:id="377"/>
      <w:bookmarkEnd w:id="378"/>
      <w:bookmarkEnd w:id="379"/>
    </w:p>
    <w:p w14:paraId="34C86C3E" w14:textId="77777777" w:rsidR="0009128F" w:rsidRPr="0029472D" w:rsidRDefault="0009128F" w:rsidP="0009128F">
      <w:pPr>
        <w:pStyle w:val="CCAParticle"/>
      </w:pPr>
      <w:bookmarkStart w:id="380" w:name="_Toc157306104"/>
      <w:bookmarkStart w:id="381" w:name="_Toc530307832"/>
      <w:bookmarkStart w:id="382" w:name="_Toc97557116"/>
      <w:bookmarkStart w:id="383" w:name="_Hlk163137673"/>
      <w:r w:rsidRPr="0029472D">
        <w:t>Article 44-Résiliation du marché</w:t>
      </w:r>
      <w:bookmarkEnd w:id="380"/>
      <w:r w:rsidRPr="0029472D">
        <w:t xml:space="preserve"> </w:t>
      </w:r>
      <w:bookmarkEnd w:id="381"/>
      <w:bookmarkEnd w:id="382"/>
    </w:p>
    <w:p w14:paraId="07ED44DE" w14:textId="77777777" w:rsidR="0009128F" w:rsidRPr="0029472D" w:rsidRDefault="0009128F" w:rsidP="0009128F">
      <w:pPr>
        <w:widowControl w:val="0"/>
        <w:autoSpaceDE w:val="0"/>
        <w:jc w:val="both"/>
      </w:pPr>
      <w:bookmarkStart w:id="384" w:name="_Hlk163153001"/>
      <w:r w:rsidRPr="0029472D">
        <w:t>44.1 Le marché est résilié de plein droit dans l’un des cas suivants :</w:t>
      </w:r>
    </w:p>
    <w:p w14:paraId="3477B0EC"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 du titulaire du marché. Dans ce cas, le Maître d’Ouvrage ou le Maître d’Ouvrage Délégué peut, s’il y a lieu, autoriser que soient acceptées les propositions présentées par les ayant droits pour la continuation des prestations ;</w:t>
      </w:r>
    </w:p>
    <w:p w14:paraId="6ECB1104" w14:textId="77777777" w:rsidR="0009128F" w:rsidRPr="00BD35FF" w:rsidRDefault="0009128F" w:rsidP="0009128F">
      <w:pPr>
        <w:pStyle w:val="Paragraphedeliste"/>
        <w:widowControl w:val="0"/>
        <w:autoSpaceDE w:val="0"/>
        <w:spacing w:after="0" w:line="240" w:lineRule="auto"/>
        <w:ind w:left="786"/>
        <w:jc w:val="both"/>
        <w:rPr>
          <w:rFonts w:ascii="Times New Roman" w:hAnsi="Times New Roman"/>
          <w:sz w:val="10"/>
          <w:szCs w:val="10"/>
        </w:rPr>
      </w:pPr>
    </w:p>
    <w:p w14:paraId="7F58CAFF"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r>
        <w:rPr>
          <w:rFonts w:ascii="Times New Roman" w:hAnsi="Times New Roman"/>
          <w:sz w:val="24"/>
          <w:szCs w:val="24"/>
        </w:rPr>
        <w:t xml:space="preserve"> </w:t>
      </w:r>
      <w:r w:rsidRPr="0029472D">
        <w:rPr>
          <w:rFonts w:ascii="Times New Roman" w:hAnsi="Times New Roman"/>
          <w:sz w:val="24"/>
          <w:szCs w:val="24"/>
        </w:rPr>
        <w:t>;</w:t>
      </w:r>
    </w:p>
    <w:p w14:paraId="0C70A548" w14:textId="77777777" w:rsidR="0009128F" w:rsidRPr="00BD35FF" w:rsidRDefault="0009128F" w:rsidP="0009128F">
      <w:pPr>
        <w:widowControl w:val="0"/>
        <w:autoSpaceDE w:val="0"/>
        <w:jc w:val="both"/>
        <w:rPr>
          <w:sz w:val="10"/>
          <w:szCs w:val="10"/>
        </w:rPr>
      </w:pPr>
    </w:p>
    <w:p w14:paraId="58816C62"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Liquidation judiciaire, si le co-contractant de l’Administration n’est pas autorisé par le tribunal </w:t>
      </w:r>
      <w:r w:rsidRPr="0029472D">
        <w:rPr>
          <w:rFonts w:ascii="Times New Roman" w:hAnsi="Times New Roman"/>
          <w:sz w:val="24"/>
          <w:szCs w:val="24"/>
        </w:rPr>
        <w:lastRenderedPageBreak/>
        <w:t>à continuer l’exploitation de son entreprise</w:t>
      </w:r>
      <w:r>
        <w:rPr>
          <w:rFonts w:ascii="Times New Roman" w:hAnsi="Times New Roman"/>
          <w:sz w:val="24"/>
          <w:szCs w:val="24"/>
        </w:rPr>
        <w:t xml:space="preserve"> </w:t>
      </w:r>
      <w:r w:rsidRPr="0029472D">
        <w:rPr>
          <w:rFonts w:ascii="Times New Roman" w:hAnsi="Times New Roman"/>
          <w:sz w:val="24"/>
          <w:szCs w:val="24"/>
        </w:rPr>
        <w:t>;</w:t>
      </w:r>
    </w:p>
    <w:p w14:paraId="7827D266" w14:textId="77777777" w:rsidR="0009128F" w:rsidRPr="00BD35FF" w:rsidRDefault="0009128F" w:rsidP="0009128F">
      <w:pPr>
        <w:widowControl w:val="0"/>
        <w:autoSpaceDE w:val="0"/>
        <w:jc w:val="both"/>
        <w:rPr>
          <w:sz w:val="10"/>
          <w:szCs w:val="10"/>
        </w:rPr>
      </w:pPr>
    </w:p>
    <w:p w14:paraId="2ABF9B5A"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ou du Maître d’Ouvrage Délégué</w:t>
      </w:r>
      <w:r>
        <w:rPr>
          <w:rFonts w:ascii="Times New Roman" w:hAnsi="Times New Roman"/>
          <w:sz w:val="24"/>
          <w:szCs w:val="24"/>
        </w:rPr>
        <w:t xml:space="preserve"> </w:t>
      </w:r>
      <w:r w:rsidRPr="0029472D">
        <w:rPr>
          <w:rFonts w:ascii="Times New Roman" w:hAnsi="Times New Roman"/>
          <w:sz w:val="24"/>
          <w:szCs w:val="24"/>
        </w:rPr>
        <w:t>;</w:t>
      </w:r>
    </w:p>
    <w:p w14:paraId="13B78EC2" w14:textId="77777777" w:rsidR="0009128F" w:rsidRPr="00BD35FF" w:rsidRDefault="0009128F" w:rsidP="0009128F">
      <w:pPr>
        <w:widowControl w:val="0"/>
        <w:autoSpaceDE w:val="0"/>
        <w:jc w:val="both"/>
        <w:rPr>
          <w:sz w:val="10"/>
          <w:szCs w:val="10"/>
        </w:rPr>
      </w:pPr>
    </w:p>
    <w:p w14:paraId="03EC71C3"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14:paraId="20D4EBAE" w14:textId="77777777" w:rsidR="0009128F" w:rsidRPr="00BD35FF" w:rsidRDefault="0009128F" w:rsidP="0009128F">
      <w:pPr>
        <w:widowControl w:val="0"/>
        <w:autoSpaceDE w:val="0"/>
        <w:jc w:val="both"/>
        <w:rPr>
          <w:sz w:val="10"/>
          <w:szCs w:val="10"/>
        </w:rPr>
      </w:pPr>
    </w:p>
    <w:p w14:paraId="236241A3"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r>
        <w:rPr>
          <w:rFonts w:ascii="Times New Roman" w:hAnsi="Times New Roman"/>
          <w:sz w:val="24"/>
          <w:szCs w:val="24"/>
        </w:rPr>
        <w:t xml:space="preserve"> </w:t>
      </w:r>
      <w:r w:rsidRPr="0029472D">
        <w:rPr>
          <w:rFonts w:ascii="Times New Roman" w:hAnsi="Times New Roman"/>
          <w:sz w:val="24"/>
          <w:szCs w:val="24"/>
        </w:rPr>
        <w:t>;</w:t>
      </w:r>
    </w:p>
    <w:p w14:paraId="0B7CD260" w14:textId="77777777" w:rsidR="0009128F" w:rsidRPr="00BD35FF" w:rsidRDefault="0009128F" w:rsidP="0009128F">
      <w:pPr>
        <w:widowControl w:val="0"/>
        <w:autoSpaceDE w:val="0"/>
        <w:jc w:val="both"/>
        <w:rPr>
          <w:sz w:val="10"/>
          <w:szCs w:val="10"/>
        </w:rPr>
      </w:pPr>
    </w:p>
    <w:p w14:paraId="4E9F5D47"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r>
        <w:rPr>
          <w:rFonts w:ascii="Times New Roman" w:hAnsi="Times New Roman"/>
          <w:sz w:val="24"/>
          <w:szCs w:val="24"/>
        </w:rPr>
        <w:t xml:space="preserve"> </w:t>
      </w:r>
      <w:r w:rsidRPr="0029472D">
        <w:rPr>
          <w:rFonts w:ascii="Times New Roman" w:hAnsi="Times New Roman"/>
          <w:sz w:val="24"/>
          <w:szCs w:val="24"/>
        </w:rPr>
        <w:t>;</w:t>
      </w:r>
    </w:p>
    <w:p w14:paraId="52CA53AB" w14:textId="77777777" w:rsidR="0009128F" w:rsidRPr="00BD35FF" w:rsidRDefault="0009128F" w:rsidP="0009128F">
      <w:pPr>
        <w:widowControl w:val="0"/>
        <w:autoSpaceDE w:val="0"/>
        <w:jc w:val="both"/>
        <w:rPr>
          <w:sz w:val="10"/>
          <w:szCs w:val="10"/>
        </w:rPr>
      </w:pPr>
    </w:p>
    <w:p w14:paraId="36F8B006"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14:paraId="7D85950B" w14:textId="77777777" w:rsidR="0009128F" w:rsidRPr="00BD35FF" w:rsidRDefault="0009128F" w:rsidP="0009128F">
      <w:pPr>
        <w:widowControl w:val="0"/>
        <w:autoSpaceDE w:val="0"/>
        <w:jc w:val="both"/>
        <w:rPr>
          <w:sz w:val="10"/>
          <w:szCs w:val="10"/>
        </w:rPr>
      </w:pPr>
    </w:p>
    <w:p w14:paraId="08B3B00D" w14:textId="77777777" w:rsidR="0009128F" w:rsidRPr="003D68B1" w:rsidRDefault="0009128F" w:rsidP="0009128F">
      <w:pPr>
        <w:widowControl w:val="0"/>
        <w:autoSpaceDE w:val="0"/>
        <w:jc w:val="both"/>
      </w:pPr>
      <w:r w:rsidRPr="003D68B1">
        <w:t>44.2 Le marché peut également être résilié dans les conditions stipulées dans le CCAG, notamment dans l’un des cas suivants :</w:t>
      </w:r>
    </w:p>
    <w:p w14:paraId="7075894F" w14:textId="77777777" w:rsidR="0009128F" w:rsidRPr="003D68B1" w:rsidRDefault="0009128F" w:rsidP="0009128F">
      <w:pPr>
        <w:widowControl w:val="0"/>
        <w:numPr>
          <w:ilvl w:val="0"/>
          <w:numId w:val="8"/>
        </w:numPr>
        <w:autoSpaceDE w:val="0"/>
        <w:ind w:left="567" w:hanging="283"/>
        <w:jc w:val="both"/>
        <w:rPr>
          <w:iCs/>
        </w:rPr>
      </w:pPr>
      <w:r w:rsidRPr="003D68B1">
        <w:rPr>
          <w:iCs/>
        </w:rPr>
        <w:t>Retard dans les travaux entraînant des pénalités au-delà de 10% du montant du marché TTC ;</w:t>
      </w:r>
    </w:p>
    <w:p w14:paraId="68218A71" w14:textId="77777777" w:rsidR="0009128F" w:rsidRPr="003D68B1" w:rsidRDefault="0009128F" w:rsidP="0009128F">
      <w:pPr>
        <w:widowControl w:val="0"/>
        <w:numPr>
          <w:ilvl w:val="0"/>
          <w:numId w:val="8"/>
        </w:numPr>
        <w:autoSpaceDE w:val="0"/>
        <w:ind w:left="567" w:hanging="283"/>
        <w:jc w:val="both"/>
        <w:rPr>
          <w:iCs/>
        </w:rPr>
      </w:pPr>
      <w:r w:rsidRPr="003D68B1">
        <w:rPr>
          <w:iCs/>
        </w:rPr>
        <w:t xml:space="preserve">Ajournement ou interruption prolongée décidée par le Maitre d’Ouvrage ou le Maitre d’Ouvrage Délégué ; </w:t>
      </w:r>
    </w:p>
    <w:p w14:paraId="69C8FCDF" w14:textId="77777777" w:rsidR="0009128F" w:rsidRPr="003D68B1" w:rsidRDefault="0009128F" w:rsidP="0009128F">
      <w:pPr>
        <w:widowControl w:val="0"/>
        <w:numPr>
          <w:ilvl w:val="0"/>
          <w:numId w:val="8"/>
        </w:numPr>
        <w:autoSpaceDE w:val="0"/>
        <w:ind w:left="567" w:hanging="283"/>
        <w:jc w:val="both"/>
        <w:rPr>
          <w:iCs/>
        </w:rPr>
      </w:pPr>
      <w:r w:rsidRPr="003D68B1">
        <w:rPr>
          <w:iCs/>
        </w:rPr>
        <w:t>Non-paiement persistant des prestations </w:t>
      </w:r>
      <w:r w:rsidRPr="003D68B1">
        <w:t>;</w:t>
      </w:r>
    </w:p>
    <w:p w14:paraId="5E99DF76" w14:textId="77777777" w:rsidR="0009128F" w:rsidRPr="003D68B1" w:rsidRDefault="0009128F" w:rsidP="0009128F">
      <w:pPr>
        <w:widowControl w:val="0"/>
        <w:numPr>
          <w:ilvl w:val="0"/>
          <w:numId w:val="8"/>
        </w:numPr>
        <w:autoSpaceDE w:val="0"/>
        <w:ind w:left="567" w:hanging="283"/>
        <w:jc w:val="both"/>
        <w:rPr>
          <w:iCs/>
        </w:rPr>
      </w:pPr>
      <w:r w:rsidRPr="003D68B1">
        <w:rPr>
          <w:iCs/>
        </w:rPr>
        <w:t>Refus de la reprise des travaux mal exécutés.</w:t>
      </w:r>
    </w:p>
    <w:p w14:paraId="501E93A6" w14:textId="77777777" w:rsidR="0009128F" w:rsidRPr="003D68B1" w:rsidRDefault="0009128F" w:rsidP="0009128F">
      <w:pPr>
        <w:widowControl w:val="0"/>
        <w:autoSpaceDE w:val="0"/>
        <w:ind w:left="567"/>
        <w:jc w:val="both"/>
        <w:rPr>
          <w:iCs/>
          <w:sz w:val="10"/>
          <w:szCs w:val="10"/>
        </w:rPr>
      </w:pPr>
    </w:p>
    <w:p w14:paraId="401322B8" w14:textId="77777777" w:rsidR="0009128F" w:rsidRPr="003D68B1" w:rsidRDefault="0009128F" w:rsidP="0009128F">
      <w:pPr>
        <w:widowControl w:val="0"/>
        <w:autoSpaceDE w:val="0"/>
        <w:jc w:val="both"/>
      </w:pPr>
      <w:r w:rsidRPr="003D68B1">
        <w:t xml:space="preserve">44.3 Le marché peut également être résilié </w:t>
      </w:r>
      <w:r w:rsidRPr="003D68B1">
        <w:rPr>
          <w:bCs/>
          <w:lang w:val="fr-CM"/>
        </w:rPr>
        <w:t>sans tort des titulaires</w:t>
      </w:r>
      <w:r w:rsidRPr="003D68B1">
        <w:t>, notamment dans l’un des cas suivants :</w:t>
      </w:r>
    </w:p>
    <w:p w14:paraId="3927B766" w14:textId="77777777" w:rsidR="0009128F" w:rsidRPr="003D68B1" w:rsidRDefault="0009128F" w:rsidP="0009128F">
      <w:pPr>
        <w:widowControl w:val="0"/>
        <w:numPr>
          <w:ilvl w:val="0"/>
          <w:numId w:val="8"/>
        </w:numPr>
        <w:autoSpaceDE w:val="0"/>
        <w:ind w:left="567" w:hanging="283"/>
        <w:jc w:val="both"/>
        <w:rPr>
          <w:iCs/>
        </w:rPr>
      </w:pPr>
      <w:r w:rsidRPr="003D68B1">
        <w:rPr>
          <w:iCs/>
        </w:rPr>
        <w:t>Force majeure et après avis de l’Autorité chargée des marchés publics en l’absence de toute responsabilité du cocontractant de l’administration sans préjudice des indemnités auxquels ce dernier peut prétendre ;</w:t>
      </w:r>
    </w:p>
    <w:p w14:paraId="43B393A1" w14:textId="77777777" w:rsidR="0009128F" w:rsidRPr="003D68B1" w:rsidRDefault="0009128F" w:rsidP="0009128F">
      <w:pPr>
        <w:widowControl w:val="0"/>
        <w:numPr>
          <w:ilvl w:val="0"/>
          <w:numId w:val="8"/>
        </w:numPr>
        <w:autoSpaceDE w:val="0"/>
        <w:ind w:left="567" w:hanging="283"/>
        <w:jc w:val="both"/>
      </w:pPr>
      <w:r w:rsidRPr="003D68B1">
        <w:rPr>
          <w:iCs/>
        </w:rPr>
        <w:t>Non-paiement persistant des prestations</w:t>
      </w:r>
      <w:r w:rsidRPr="003D68B1">
        <w:t>.</w:t>
      </w:r>
    </w:p>
    <w:p w14:paraId="5B335D94" w14:textId="77777777" w:rsidR="0009128F" w:rsidRPr="0029472D" w:rsidRDefault="0009128F" w:rsidP="0009128F">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83"/>
    <w:p w14:paraId="5C99EBA7" w14:textId="77777777" w:rsidR="0009128F" w:rsidRPr="00BD35FF" w:rsidRDefault="0009128F" w:rsidP="0009128F">
      <w:pPr>
        <w:widowControl w:val="0"/>
        <w:autoSpaceDE w:val="0"/>
        <w:ind w:left="567"/>
        <w:jc w:val="both"/>
        <w:rPr>
          <w:sz w:val="10"/>
          <w:szCs w:val="10"/>
        </w:rPr>
      </w:pPr>
    </w:p>
    <w:p w14:paraId="17F24D4C" w14:textId="77777777" w:rsidR="0009128F" w:rsidRPr="0029472D" w:rsidRDefault="0009128F" w:rsidP="0009128F">
      <w:pPr>
        <w:pStyle w:val="CCAParticle"/>
      </w:pPr>
      <w:bookmarkStart w:id="385" w:name="_Toc530307833"/>
      <w:bookmarkStart w:id="386" w:name="_Toc97557117"/>
      <w:bookmarkStart w:id="387" w:name="_Toc157306105"/>
      <w:r w:rsidRPr="0029472D">
        <w:t>Article 45 Cas de force majeure</w:t>
      </w:r>
      <w:bookmarkEnd w:id="385"/>
      <w:bookmarkEnd w:id="386"/>
      <w:bookmarkEnd w:id="387"/>
    </w:p>
    <w:p w14:paraId="458C181A" w14:textId="77777777" w:rsidR="0009128F" w:rsidRPr="0029472D" w:rsidRDefault="0009128F" w:rsidP="0009128F">
      <w:pPr>
        <w:widowControl w:val="0"/>
        <w:autoSpaceDE w:val="0"/>
        <w:jc w:val="both"/>
        <w:rPr>
          <w:iCs/>
          <w:color w:val="ED7D31" w:themeColor="accent2"/>
        </w:rPr>
      </w:pPr>
      <w:bookmarkStart w:id="388" w:name="_Hlk163137692"/>
      <w:r w:rsidRPr="0029472D">
        <w:rPr>
          <w:iCs/>
          <w:color w:val="ED7D31" w:themeColor="accent2"/>
        </w:rPr>
        <w:t xml:space="preserve"> </w:t>
      </w:r>
      <w:bookmarkStart w:id="389" w:name="_Hlk163221945"/>
      <w:r w:rsidRPr="003D68B1">
        <w:rPr>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9"/>
    <w:p w14:paraId="2A857FD4" w14:textId="77777777" w:rsidR="0009128F" w:rsidRDefault="0009128F" w:rsidP="0009128F">
      <w:pPr>
        <w:widowControl w:val="0"/>
        <w:autoSpaceDE w:val="0"/>
        <w:jc w:val="both"/>
      </w:pPr>
      <w:r w:rsidRPr="0029472D">
        <w:t>Aux fins du présent marché, la « force majeure » désigne [Préciser les dispositions du CCAG et certaines situations particulières le cas échéant].</w:t>
      </w:r>
    </w:p>
    <w:p w14:paraId="5E85AE72" w14:textId="77777777" w:rsidR="0009128F" w:rsidRPr="00BD35FF" w:rsidRDefault="0009128F" w:rsidP="0009128F">
      <w:pPr>
        <w:widowControl w:val="0"/>
        <w:autoSpaceDE w:val="0"/>
        <w:jc w:val="both"/>
        <w:rPr>
          <w:sz w:val="10"/>
          <w:szCs w:val="10"/>
        </w:rPr>
      </w:pPr>
      <w:r w:rsidRPr="0029472D">
        <w:t xml:space="preserve"> </w:t>
      </w:r>
    </w:p>
    <w:bookmarkEnd w:id="388"/>
    <w:p w14:paraId="498241BA" w14:textId="77777777" w:rsidR="0009128F" w:rsidRPr="0029472D" w:rsidRDefault="0009128F" w:rsidP="0009128F">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14:paraId="25204F25" w14:textId="77777777" w:rsidR="0009128F" w:rsidRPr="0029472D" w:rsidRDefault="0009128F" w:rsidP="0009128F">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6388F85C" w14:textId="77777777" w:rsidR="0009128F" w:rsidRPr="0029472D" w:rsidRDefault="0009128F" w:rsidP="0009128F">
      <w:pPr>
        <w:widowControl w:val="0"/>
        <w:numPr>
          <w:ilvl w:val="0"/>
          <w:numId w:val="8"/>
        </w:numPr>
        <w:autoSpaceDE w:val="0"/>
        <w:ind w:left="567" w:hanging="283"/>
        <w:jc w:val="both"/>
      </w:pPr>
      <w:r w:rsidRPr="0029472D">
        <w:rPr>
          <w:i/>
          <w:iCs/>
        </w:rPr>
        <w:t>Pluie : 200 millimètres en 24 heures</w:t>
      </w:r>
      <w:r>
        <w:rPr>
          <w:i/>
          <w:iCs/>
        </w:rPr>
        <w:t xml:space="preserve"> </w:t>
      </w:r>
      <w:r w:rsidRPr="0029472D">
        <w:rPr>
          <w:i/>
          <w:iCs/>
        </w:rPr>
        <w:t>;</w:t>
      </w:r>
    </w:p>
    <w:p w14:paraId="18ACCAEC" w14:textId="77777777" w:rsidR="0009128F" w:rsidRPr="0029472D" w:rsidRDefault="0009128F" w:rsidP="0009128F">
      <w:pPr>
        <w:widowControl w:val="0"/>
        <w:numPr>
          <w:ilvl w:val="0"/>
          <w:numId w:val="8"/>
        </w:numPr>
        <w:autoSpaceDE w:val="0"/>
        <w:ind w:left="567" w:hanging="283"/>
        <w:jc w:val="both"/>
      </w:pPr>
      <w:r w:rsidRPr="0029472D">
        <w:rPr>
          <w:i/>
          <w:iCs/>
        </w:rPr>
        <w:t>Vent : 40 mètres par seconde</w:t>
      </w:r>
      <w:r>
        <w:rPr>
          <w:i/>
          <w:iCs/>
        </w:rPr>
        <w:t xml:space="preserve"> </w:t>
      </w:r>
      <w:r w:rsidRPr="0029472D">
        <w:rPr>
          <w:i/>
          <w:iCs/>
        </w:rPr>
        <w:t>;</w:t>
      </w:r>
    </w:p>
    <w:p w14:paraId="37F18FFC" w14:textId="77777777" w:rsidR="0009128F" w:rsidRPr="0029472D" w:rsidRDefault="0009128F" w:rsidP="0009128F">
      <w:pPr>
        <w:widowControl w:val="0"/>
        <w:numPr>
          <w:ilvl w:val="0"/>
          <w:numId w:val="8"/>
        </w:numPr>
        <w:autoSpaceDE w:val="0"/>
        <w:ind w:left="567" w:hanging="283"/>
        <w:jc w:val="both"/>
      </w:pPr>
      <w:r w:rsidRPr="0029472D">
        <w:rPr>
          <w:i/>
          <w:iCs/>
        </w:rPr>
        <w:t>Crue : la crue de fréquence décennale.</w:t>
      </w:r>
    </w:p>
    <w:bookmarkEnd w:id="384"/>
    <w:p w14:paraId="492D7EA1" w14:textId="77777777" w:rsidR="0009128F" w:rsidRPr="00BD35FF" w:rsidRDefault="0009128F" w:rsidP="0009128F">
      <w:pPr>
        <w:widowControl w:val="0"/>
        <w:autoSpaceDE w:val="0"/>
        <w:jc w:val="both"/>
        <w:rPr>
          <w:sz w:val="10"/>
          <w:szCs w:val="10"/>
        </w:rPr>
      </w:pPr>
    </w:p>
    <w:p w14:paraId="715FB649" w14:textId="77777777" w:rsidR="0009128F" w:rsidRPr="0029472D" w:rsidRDefault="0009128F" w:rsidP="0009128F">
      <w:pPr>
        <w:pStyle w:val="CCAParticle"/>
      </w:pPr>
      <w:bookmarkStart w:id="390" w:name="_Toc157306106"/>
      <w:bookmarkStart w:id="391" w:name="_Toc530307834"/>
      <w:bookmarkStart w:id="392" w:name="_Toc97557118"/>
      <w:r w:rsidRPr="0029472D">
        <w:t>Article 46- Différends et litiges</w:t>
      </w:r>
      <w:bookmarkEnd w:id="390"/>
      <w:r w:rsidRPr="0029472D">
        <w:t xml:space="preserve"> </w:t>
      </w:r>
      <w:bookmarkEnd w:id="391"/>
      <w:bookmarkEnd w:id="392"/>
    </w:p>
    <w:p w14:paraId="7FE0F983" w14:textId="77777777" w:rsidR="0009128F" w:rsidRPr="0029472D" w:rsidRDefault="0009128F" w:rsidP="0009128F">
      <w:pPr>
        <w:widowControl w:val="0"/>
        <w:autoSpaceDE w:val="0"/>
        <w:jc w:val="both"/>
        <w:rPr>
          <w:spacing w:val="5"/>
        </w:rPr>
      </w:pPr>
      <w:r w:rsidRPr="0029472D">
        <w:rPr>
          <w:spacing w:val="5"/>
        </w:rPr>
        <w:t>Les différends ou litiges nés de l’exécution du présent marché peuvent faire l’objet d’un règlement à l’amiable.</w:t>
      </w:r>
    </w:p>
    <w:p w14:paraId="74D1257A" w14:textId="77777777" w:rsidR="0009128F" w:rsidRPr="0029472D" w:rsidRDefault="0009128F" w:rsidP="0009128F">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14:paraId="1697A226" w14:textId="77777777" w:rsidR="0009128F" w:rsidRPr="00BD35FF" w:rsidRDefault="0009128F" w:rsidP="0009128F">
      <w:pPr>
        <w:widowControl w:val="0"/>
        <w:autoSpaceDE w:val="0"/>
        <w:jc w:val="both"/>
        <w:rPr>
          <w:sz w:val="10"/>
          <w:szCs w:val="10"/>
        </w:rPr>
      </w:pPr>
    </w:p>
    <w:p w14:paraId="523443C6" w14:textId="77777777" w:rsidR="0009128F" w:rsidRPr="0029472D" w:rsidRDefault="0009128F" w:rsidP="0009128F">
      <w:pPr>
        <w:pStyle w:val="CCAParticle"/>
      </w:pPr>
      <w:bookmarkStart w:id="393" w:name="_Toc530307835"/>
      <w:bookmarkStart w:id="394" w:name="_Toc97557119"/>
      <w:bookmarkStart w:id="395" w:name="_Toc157306107"/>
      <w:r w:rsidRPr="0029472D">
        <w:t>Article 47- Edition et diffusion du présent marché</w:t>
      </w:r>
      <w:bookmarkEnd w:id="393"/>
      <w:bookmarkEnd w:id="394"/>
      <w:bookmarkEnd w:id="395"/>
    </w:p>
    <w:p w14:paraId="3A18F712" w14:textId="77777777" w:rsidR="0009128F" w:rsidRPr="0029472D" w:rsidRDefault="0009128F" w:rsidP="0009128F">
      <w:pPr>
        <w:widowControl w:val="0"/>
        <w:autoSpaceDE w:val="0"/>
        <w:jc w:val="both"/>
      </w:pPr>
      <w:r w:rsidRPr="0029472D">
        <w:t xml:space="preserve">La rédaction ou la mise en forme des documents constitutifs du marché sont assurées par le Maître </w:t>
      </w:r>
      <w:r w:rsidRPr="0029472D">
        <w:lastRenderedPageBreak/>
        <w:t xml:space="preserve">d’Ouvrage. La reproduction de </w:t>
      </w:r>
      <w:r w:rsidRPr="0029472D">
        <w:rPr>
          <w:i/>
          <w:iCs/>
        </w:rPr>
        <w:t xml:space="preserve">[Vingt (20)] </w:t>
      </w:r>
      <w:r w:rsidRPr="0029472D">
        <w:t xml:space="preserve">exemplaires du présent marché à faire souscrire par le cocontractant est à la charge du Maître d’Ouvrage ou Maître d’Ouvrage Délégué. </w:t>
      </w:r>
    </w:p>
    <w:p w14:paraId="6ACB35D8" w14:textId="77777777" w:rsidR="0009128F" w:rsidRPr="00BD35FF" w:rsidRDefault="0009128F" w:rsidP="0009128F">
      <w:pPr>
        <w:widowControl w:val="0"/>
        <w:autoSpaceDE w:val="0"/>
        <w:jc w:val="both"/>
        <w:rPr>
          <w:sz w:val="10"/>
          <w:szCs w:val="10"/>
        </w:rPr>
      </w:pPr>
    </w:p>
    <w:p w14:paraId="10DD842D" w14:textId="77777777" w:rsidR="0009128F" w:rsidRPr="0029472D" w:rsidRDefault="0009128F" w:rsidP="0009128F">
      <w:pPr>
        <w:pStyle w:val="CCAParticle"/>
      </w:pPr>
      <w:bookmarkStart w:id="396" w:name="_Toc530307836"/>
      <w:bookmarkStart w:id="397" w:name="_Toc97557120"/>
      <w:bookmarkStart w:id="398" w:name="_Toc157306108"/>
      <w:r w:rsidRPr="0029472D">
        <w:t>Article 48- et dernier : Validité et entrée en vigueur du marché</w:t>
      </w:r>
      <w:bookmarkEnd w:id="396"/>
      <w:bookmarkEnd w:id="397"/>
      <w:bookmarkEnd w:id="398"/>
    </w:p>
    <w:p w14:paraId="1D246A9F" w14:textId="77777777" w:rsidR="0009128F" w:rsidRPr="0029472D" w:rsidRDefault="0009128F" w:rsidP="0009128F">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14:paraId="191B190D" w14:textId="77777777" w:rsidR="0009128F" w:rsidRPr="0029472D" w:rsidRDefault="0009128F" w:rsidP="0009128F">
      <w:pPr>
        <w:widowControl w:val="0"/>
        <w:autoSpaceDE w:val="0"/>
        <w:jc w:val="both"/>
      </w:pPr>
    </w:p>
    <w:p w14:paraId="3F9CBF8B" w14:textId="77777777" w:rsidR="0009128F" w:rsidRPr="0029472D" w:rsidRDefault="0009128F" w:rsidP="0009128F">
      <w:pPr>
        <w:widowControl w:val="0"/>
        <w:autoSpaceDE w:val="0"/>
        <w:jc w:val="both"/>
      </w:pPr>
    </w:p>
    <w:p w14:paraId="7B6D1DB2" w14:textId="77777777" w:rsidR="0009128F" w:rsidRPr="0029472D" w:rsidRDefault="0009128F" w:rsidP="0009128F">
      <w:pPr>
        <w:widowControl w:val="0"/>
        <w:autoSpaceDE w:val="0"/>
        <w:jc w:val="both"/>
      </w:pPr>
    </w:p>
    <w:p w14:paraId="24192C94" w14:textId="77777777" w:rsidR="0009128F" w:rsidRPr="0029472D" w:rsidRDefault="0009128F" w:rsidP="0009128F">
      <w:pPr>
        <w:widowControl w:val="0"/>
        <w:autoSpaceDE w:val="0"/>
        <w:jc w:val="both"/>
      </w:pPr>
    </w:p>
    <w:p w14:paraId="74CFE76E" w14:textId="77777777" w:rsidR="0009128F" w:rsidRPr="0029472D" w:rsidRDefault="0009128F" w:rsidP="0009128F">
      <w:pPr>
        <w:widowControl w:val="0"/>
        <w:autoSpaceDE w:val="0"/>
        <w:jc w:val="both"/>
      </w:pPr>
    </w:p>
    <w:p w14:paraId="66EE539B" w14:textId="77777777" w:rsidR="0009128F" w:rsidRPr="0029472D" w:rsidRDefault="0009128F" w:rsidP="0009128F">
      <w:pPr>
        <w:widowControl w:val="0"/>
        <w:autoSpaceDE w:val="0"/>
        <w:jc w:val="both"/>
      </w:pPr>
    </w:p>
    <w:p w14:paraId="600A49D5" w14:textId="77777777" w:rsidR="0009128F" w:rsidRPr="0029472D" w:rsidRDefault="0009128F" w:rsidP="0009128F">
      <w:pPr>
        <w:widowControl w:val="0"/>
        <w:autoSpaceDE w:val="0"/>
        <w:jc w:val="both"/>
      </w:pPr>
    </w:p>
    <w:p w14:paraId="05BF5922" w14:textId="77777777" w:rsidR="0009128F" w:rsidRPr="0029472D" w:rsidRDefault="0009128F" w:rsidP="0009128F">
      <w:pPr>
        <w:widowControl w:val="0"/>
        <w:autoSpaceDE w:val="0"/>
        <w:jc w:val="both"/>
      </w:pPr>
    </w:p>
    <w:p w14:paraId="18CB1E48" w14:textId="77777777" w:rsidR="0009128F" w:rsidRPr="0029472D" w:rsidRDefault="0009128F" w:rsidP="0009128F">
      <w:pPr>
        <w:widowControl w:val="0"/>
        <w:autoSpaceDE w:val="0"/>
        <w:jc w:val="both"/>
      </w:pPr>
    </w:p>
    <w:p w14:paraId="43557B16" w14:textId="77777777" w:rsidR="0009128F" w:rsidRPr="0029472D" w:rsidRDefault="0009128F" w:rsidP="0009128F">
      <w:pPr>
        <w:widowControl w:val="0"/>
        <w:autoSpaceDE w:val="0"/>
        <w:jc w:val="both"/>
      </w:pPr>
    </w:p>
    <w:p w14:paraId="415FC70B" w14:textId="77777777" w:rsidR="0009128F" w:rsidRPr="0029472D" w:rsidRDefault="0009128F" w:rsidP="0009128F">
      <w:pPr>
        <w:widowControl w:val="0"/>
        <w:autoSpaceDE w:val="0"/>
        <w:jc w:val="both"/>
      </w:pPr>
    </w:p>
    <w:p w14:paraId="1263D8DA" w14:textId="77777777" w:rsidR="0009128F" w:rsidRPr="0029472D" w:rsidRDefault="0009128F" w:rsidP="0009128F">
      <w:pPr>
        <w:widowControl w:val="0"/>
        <w:autoSpaceDE w:val="0"/>
        <w:jc w:val="both"/>
      </w:pPr>
    </w:p>
    <w:p w14:paraId="1B82CD3C" w14:textId="77777777" w:rsidR="0009128F" w:rsidRPr="0029472D" w:rsidRDefault="0009128F" w:rsidP="0009128F">
      <w:pPr>
        <w:widowControl w:val="0"/>
        <w:autoSpaceDE w:val="0"/>
        <w:jc w:val="both"/>
      </w:pPr>
    </w:p>
    <w:p w14:paraId="04082675" w14:textId="77777777" w:rsidR="0009128F" w:rsidRDefault="0009128F" w:rsidP="0009128F">
      <w:pPr>
        <w:widowControl w:val="0"/>
        <w:autoSpaceDE w:val="0"/>
        <w:jc w:val="both"/>
      </w:pPr>
    </w:p>
    <w:p w14:paraId="47B7F7B2" w14:textId="77777777" w:rsidR="0009128F" w:rsidRDefault="0009128F" w:rsidP="0009128F">
      <w:pPr>
        <w:widowControl w:val="0"/>
        <w:autoSpaceDE w:val="0"/>
        <w:jc w:val="both"/>
      </w:pPr>
    </w:p>
    <w:p w14:paraId="77A65368" w14:textId="77777777" w:rsidR="0009128F" w:rsidRDefault="0009128F" w:rsidP="0009128F">
      <w:pPr>
        <w:widowControl w:val="0"/>
        <w:autoSpaceDE w:val="0"/>
        <w:jc w:val="both"/>
      </w:pPr>
    </w:p>
    <w:p w14:paraId="42DAC4A0" w14:textId="77777777" w:rsidR="0009128F" w:rsidRDefault="0009128F" w:rsidP="0009128F">
      <w:pPr>
        <w:widowControl w:val="0"/>
        <w:autoSpaceDE w:val="0"/>
        <w:jc w:val="both"/>
      </w:pPr>
    </w:p>
    <w:p w14:paraId="5DB6141A" w14:textId="77777777" w:rsidR="0009128F" w:rsidRDefault="0009128F" w:rsidP="0009128F">
      <w:pPr>
        <w:widowControl w:val="0"/>
        <w:autoSpaceDE w:val="0"/>
        <w:jc w:val="both"/>
      </w:pPr>
    </w:p>
    <w:p w14:paraId="2D2E0B74" w14:textId="77777777" w:rsidR="0009128F" w:rsidRDefault="0009128F" w:rsidP="0009128F">
      <w:pPr>
        <w:widowControl w:val="0"/>
        <w:autoSpaceDE w:val="0"/>
        <w:jc w:val="both"/>
      </w:pPr>
    </w:p>
    <w:p w14:paraId="5A7A2B18" w14:textId="77777777" w:rsidR="0009128F" w:rsidRDefault="0009128F" w:rsidP="0009128F">
      <w:pPr>
        <w:widowControl w:val="0"/>
        <w:autoSpaceDE w:val="0"/>
        <w:jc w:val="both"/>
      </w:pPr>
    </w:p>
    <w:p w14:paraId="1BD41C46" w14:textId="77777777" w:rsidR="0009128F" w:rsidRDefault="0009128F" w:rsidP="0009128F">
      <w:pPr>
        <w:widowControl w:val="0"/>
        <w:autoSpaceDE w:val="0"/>
        <w:jc w:val="both"/>
      </w:pPr>
    </w:p>
    <w:p w14:paraId="334D7A21" w14:textId="77777777" w:rsidR="0009128F" w:rsidRDefault="0009128F" w:rsidP="0009128F">
      <w:pPr>
        <w:widowControl w:val="0"/>
        <w:autoSpaceDE w:val="0"/>
        <w:jc w:val="both"/>
      </w:pPr>
    </w:p>
    <w:p w14:paraId="3E530F84" w14:textId="77777777" w:rsidR="0009128F" w:rsidRDefault="0009128F" w:rsidP="0009128F">
      <w:pPr>
        <w:widowControl w:val="0"/>
        <w:autoSpaceDE w:val="0"/>
        <w:jc w:val="both"/>
      </w:pPr>
    </w:p>
    <w:p w14:paraId="13871864" w14:textId="77777777" w:rsidR="0009128F" w:rsidRDefault="0009128F" w:rsidP="0009128F">
      <w:pPr>
        <w:widowControl w:val="0"/>
        <w:autoSpaceDE w:val="0"/>
        <w:jc w:val="both"/>
      </w:pPr>
    </w:p>
    <w:p w14:paraId="40BF7B36" w14:textId="77777777" w:rsidR="0009128F" w:rsidRDefault="0009128F" w:rsidP="0009128F">
      <w:pPr>
        <w:widowControl w:val="0"/>
        <w:autoSpaceDE w:val="0"/>
        <w:jc w:val="both"/>
      </w:pPr>
    </w:p>
    <w:p w14:paraId="0CE69A04" w14:textId="77777777" w:rsidR="0009128F" w:rsidRDefault="0009128F" w:rsidP="0009128F">
      <w:pPr>
        <w:widowControl w:val="0"/>
        <w:autoSpaceDE w:val="0"/>
        <w:jc w:val="both"/>
      </w:pPr>
    </w:p>
    <w:p w14:paraId="05AF454D" w14:textId="77777777" w:rsidR="0009128F" w:rsidRDefault="0009128F" w:rsidP="0009128F">
      <w:pPr>
        <w:widowControl w:val="0"/>
        <w:autoSpaceDE w:val="0"/>
        <w:jc w:val="both"/>
      </w:pPr>
    </w:p>
    <w:p w14:paraId="30025724" w14:textId="77777777" w:rsidR="0009128F" w:rsidRDefault="0009128F" w:rsidP="0009128F">
      <w:pPr>
        <w:widowControl w:val="0"/>
        <w:autoSpaceDE w:val="0"/>
        <w:jc w:val="both"/>
      </w:pPr>
    </w:p>
    <w:p w14:paraId="64D5D472" w14:textId="77777777" w:rsidR="0009128F" w:rsidRDefault="0009128F" w:rsidP="0009128F">
      <w:pPr>
        <w:widowControl w:val="0"/>
        <w:autoSpaceDE w:val="0"/>
        <w:jc w:val="both"/>
      </w:pPr>
    </w:p>
    <w:p w14:paraId="7A44077B" w14:textId="77777777" w:rsidR="0009128F" w:rsidRDefault="0009128F" w:rsidP="0009128F">
      <w:pPr>
        <w:widowControl w:val="0"/>
        <w:autoSpaceDE w:val="0"/>
        <w:jc w:val="both"/>
      </w:pPr>
    </w:p>
    <w:p w14:paraId="1EDFF35F" w14:textId="77777777" w:rsidR="0009128F" w:rsidRDefault="0009128F" w:rsidP="0009128F">
      <w:pPr>
        <w:widowControl w:val="0"/>
        <w:autoSpaceDE w:val="0"/>
        <w:jc w:val="both"/>
      </w:pPr>
    </w:p>
    <w:p w14:paraId="10883664" w14:textId="77777777" w:rsidR="0009128F" w:rsidRDefault="0009128F" w:rsidP="0009128F">
      <w:pPr>
        <w:widowControl w:val="0"/>
        <w:autoSpaceDE w:val="0"/>
        <w:jc w:val="both"/>
      </w:pPr>
    </w:p>
    <w:p w14:paraId="549B5A9E" w14:textId="77777777" w:rsidR="0009128F" w:rsidRDefault="0009128F" w:rsidP="0009128F">
      <w:pPr>
        <w:widowControl w:val="0"/>
        <w:autoSpaceDE w:val="0"/>
        <w:jc w:val="both"/>
      </w:pPr>
    </w:p>
    <w:p w14:paraId="66F03364" w14:textId="77777777" w:rsidR="0009128F" w:rsidRDefault="0009128F" w:rsidP="0009128F">
      <w:pPr>
        <w:widowControl w:val="0"/>
        <w:autoSpaceDE w:val="0"/>
        <w:jc w:val="both"/>
      </w:pPr>
    </w:p>
    <w:p w14:paraId="27F074EC" w14:textId="77777777" w:rsidR="0009128F" w:rsidRDefault="0009128F" w:rsidP="0009128F">
      <w:pPr>
        <w:widowControl w:val="0"/>
        <w:autoSpaceDE w:val="0"/>
        <w:jc w:val="both"/>
      </w:pPr>
    </w:p>
    <w:p w14:paraId="4EC2434C" w14:textId="77777777" w:rsidR="0009128F" w:rsidRDefault="0009128F" w:rsidP="0009128F">
      <w:pPr>
        <w:widowControl w:val="0"/>
        <w:autoSpaceDE w:val="0"/>
        <w:jc w:val="both"/>
      </w:pPr>
    </w:p>
    <w:p w14:paraId="0D9C91FB" w14:textId="77777777" w:rsidR="0009128F" w:rsidRDefault="0009128F" w:rsidP="0009128F">
      <w:pPr>
        <w:widowControl w:val="0"/>
        <w:autoSpaceDE w:val="0"/>
        <w:jc w:val="both"/>
      </w:pPr>
    </w:p>
    <w:p w14:paraId="4A98F5B7" w14:textId="77777777" w:rsidR="0009128F" w:rsidRPr="0029472D" w:rsidRDefault="0009128F" w:rsidP="0009128F">
      <w:pPr>
        <w:widowControl w:val="0"/>
        <w:autoSpaceDE w:val="0"/>
        <w:jc w:val="both"/>
      </w:pPr>
    </w:p>
    <w:p w14:paraId="69175BC6" w14:textId="77777777" w:rsidR="0009128F" w:rsidRPr="0029472D" w:rsidRDefault="0009128F" w:rsidP="0009128F">
      <w:pPr>
        <w:widowControl w:val="0"/>
        <w:autoSpaceDE w:val="0"/>
        <w:spacing w:line="360" w:lineRule="auto"/>
        <w:jc w:val="both"/>
      </w:pPr>
    </w:p>
    <w:p w14:paraId="4028A328" w14:textId="77777777" w:rsidR="0009128F" w:rsidRPr="0029472D" w:rsidRDefault="0009128F" w:rsidP="0009128F">
      <w:pPr>
        <w:widowControl w:val="0"/>
        <w:autoSpaceDE w:val="0"/>
        <w:spacing w:line="360" w:lineRule="auto"/>
        <w:jc w:val="both"/>
      </w:pPr>
    </w:p>
    <w:p w14:paraId="72080268" w14:textId="77777777" w:rsidR="0009128F" w:rsidRPr="0029472D" w:rsidRDefault="0009128F" w:rsidP="0009128F">
      <w:pPr>
        <w:widowControl w:val="0"/>
        <w:autoSpaceDE w:val="0"/>
        <w:spacing w:line="360" w:lineRule="auto"/>
        <w:jc w:val="both"/>
      </w:pPr>
    </w:p>
    <w:p w14:paraId="3851378F" w14:textId="77777777" w:rsidR="0009128F" w:rsidRPr="0029472D" w:rsidRDefault="0009128F" w:rsidP="0009128F">
      <w:pPr>
        <w:widowControl w:val="0"/>
        <w:autoSpaceDE w:val="0"/>
        <w:spacing w:line="360" w:lineRule="auto"/>
        <w:jc w:val="both"/>
      </w:pPr>
    </w:p>
    <w:p w14:paraId="1ECD3275" w14:textId="77777777" w:rsidR="0009128F" w:rsidRPr="0029472D" w:rsidRDefault="0009128F" w:rsidP="0009128F">
      <w:pPr>
        <w:widowControl w:val="0"/>
        <w:autoSpaceDE w:val="0"/>
        <w:spacing w:line="360" w:lineRule="auto"/>
        <w:jc w:val="both"/>
      </w:pPr>
    </w:p>
    <w:p w14:paraId="41156D3F" w14:textId="77777777" w:rsidR="0009128F" w:rsidRDefault="0009128F" w:rsidP="0009128F">
      <w:pPr>
        <w:pStyle w:val="DTAOpices"/>
        <w:jc w:val="left"/>
      </w:pPr>
      <w:bookmarkStart w:id="399" w:name="_Toc390335366"/>
      <w:bookmarkStart w:id="400" w:name="_Toc390418125"/>
      <w:bookmarkStart w:id="401" w:name="_Toc97543361"/>
      <w:bookmarkStart w:id="402" w:name="_Toc97557121"/>
      <w:bookmarkStart w:id="403" w:name="_Toc157306466"/>
    </w:p>
    <w:p w14:paraId="6E0CF34F" w14:textId="77777777" w:rsidR="0009128F" w:rsidRDefault="0009128F" w:rsidP="0009128F">
      <w:pPr>
        <w:pStyle w:val="DTAOpices"/>
      </w:pPr>
    </w:p>
    <w:p w14:paraId="01DF0D59" w14:textId="77777777" w:rsidR="0009128F" w:rsidRDefault="0009128F" w:rsidP="0009128F">
      <w:pPr>
        <w:pStyle w:val="DTAOpices"/>
      </w:pPr>
    </w:p>
    <w:p w14:paraId="650FB552" w14:textId="77777777" w:rsidR="0009128F" w:rsidRDefault="0009128F" w:rsidP="0009128F">
      <w:pPr>
        <w:pStyle w:val="DTAOpices"/>
      </w:pPr>
    </w:p>
    <w:p w14:paraId="26ABE827" w14:textId="77777777" w:rsidR="0009128F" w:rsidRDefault="0009128F" w:rsidP="0009128F">
      <w:pPr>
        <w:pStyle w:val="DTAOpices"/>
      </w:pPr>
    </w:p>
    <w:p w14:paraId="2BF5F716" w14:textId="77777777" w:rsidR="0009128F" w:rsidRDefault="0009128F" w:rsidP="0009128F">
      <w:pPr>
        <w:pStyle w:val="DTAOpices"/>
      </w:pPr>
    </w:p>
    <w:p w14:paraId="1614D572" w14:textId="77777777" w:rsidR="0009128F" w:rsidRDefault="0009128F" w:rsidP="0009128F">
      <w:pPr>
        <w:pStyle w:val="DTAOpices"/>
      </w:pPr>
    </w:p>
    <w:p w14:paraId="384D30B6" w14:textId="77777777" w:rsidR="0009128F" w:rsidRDefault="0009128F" w:rsidP="0009128F">
      <w:pPr>
        <w:pStyle w:val="DTAOpices"/>
      </w:pPr>
    </w:p>
    <w:p w14:paraId="045275BC" w14:textId="77777777" w:rsidR="0009128F" w:rsidRDefault="0009128F" w:rsidP="0009128F">
      <w:pPr>
        <w:pStyle w:val="DTAOpices"/>
      </w:pPr>
    </w:p>
    <w:p w14:paraId="6A7B68F0" w14:textId="77777777" w:rsidR="0009128F" w:rsidRDefault="0009128F" w:rsidP="0009128F">
      <w:pPr>
        <w:pStyle w:val="DTAOpices"/>
      </w:pPr>
    </w:p>
    <w:p w14:paraId="1B75AF82" w14:textId="77777777" w:rsidR="0009128F" w:rsidRDefault="0009128F" w:rsidP="0009128F">
      <w:pPr>
        <w:pStyle w:val="DTAOpices"/>
      </w:pPr>
    </w:p>
    <w:p w14:paraId="0CDACC6C" w14:textId="77777777" w:rsidR="0009128F" w:rsidRDefault="0009128F" w:rsidP="0009128F">
      <w:pPr>
        <w:pStyle w:val="DTAOpices"/>
      </w:pPr>
    </w:p>
    <w:p w14:paraId="40E0F592" w14:textId="77777777" w:rsidR="0009128F" w:rsidRDefault="0009128F" w:rsidP="0009128F">
      <w:pPr>
        <w:pStyle w:val="DTAOpices"/>
      </w:pPr>
    </w:p>
    <w:p w14:paraId="1139AD92" w14:textId="77777777" w:rsidR="0009128F" w:rsidRDefault="0009128F" w:rsidP="0009128F">
      <w:pPr>
        <w:pStyle w:val="DTAOpices"/>
      </w:pPr>
    </w:p>
    <w:p w14:paraId="6CC4711C" w14:textId="77777777" w:rsidR="0009128F" w:rsidRDefault="0009128F" w:rsidP="0009128F">
      <w:pPr>
        <w:pStyle w:val="DTAOpices"/>
      </w:pPr>
    </w:p>
    <w:p w14:paraId="47342C6B" w14:textId="77777777" w:rsidR="0009128F" w:rsidRPr="0029472D" w:rsidRDefault="0009128F" w:rsidP="0009128F">
      <w:pPr>
        <w:pStyle w:val="DTAOpices"/>
      </w:pPr>
      <w:r w:rsidRPr="0029472D">
        <w:t>PIECE 5 : Cahier des Clauses Techniques Particulières (CCTP)</w:t>
      </w:r>
      <w:bookmarkEnd w:id="399"/>
      <w:bookmarkEnd w:id="400"/>
      <w:bookmarkEnd w:id="401"/>
      <w:bookmarkEnd w:id="402"/>
      <w:bookmarkEnd w:id="403"/>
    </w:p>
    <w:p w14:paraId="3798D86B" w14:textId="77777777" w:rsidR="0009128F" w:rsidRPr="0029472D" w:rsidRDefault="0009128F" w:rsidP="0009128F">
      <w:pPr>
        <w:suppressAutoHyphens w:val="0"/>
        <w:autoSpaceDN/>
        <w:textAlignment w:val="auto"/>
      </w:pPr>
      <w:r w:rsidRPr="0029472D">
        <w:br w:type="page"/>
      </w:r>
    </w:p>
    <w:p w14:paraId="205972F8" w14:textId="51A1429B" w:rsidR="005B03AB" w:rsidRPr="00163911" w:rsidRDefault="005B03AB" w:rsidP="005B03AB">
      <w:pPr>
        <w:widowControl w:val="0"/>
        <w:autoSpaceDE w:val="0"/>
        <w:adjustRightInd w:val="0"/>
        <w:spacing w:line="860" w:lineRule="exact"/>
        <w:ind w:firstLine="720"/>
        <w:rPr>
          <w:spacing w:val="34"/>
          <w:sz w:val="40"/>
          <w:szCs w:val="40"/>
        </w:rPr>
      </w:pPr>
      <w:r w:rsidRPr="009D7615">
        <w:rPr>
          <w:b/>
          <w:bCs/>
          <w:spacing w:val="34"/>
          <w:w w:val="80"/>
          <w:position w:val="-1"/>
          <w:sz w:val="40"/>
          <w:szCs w:val="40"/>
          <w14:shadow w14:blurRad="50800" w14:dist="38100" w14:dir="2700000" w14:sx="100000" w14:sy="100000" w14:kx="0" w14:ky="0" w14:algn="tl">
            <w14:srgbClr w14:val="000000">
              <w14:alpha w14:val="60000"/>
            </w14:srgbClr>
          </w14:shadow>
        </w:rPr>
        <w:lastRenderedPageBreak/>
        <w:t xml:space="preserve">                       SOMMAIRE</w:t>
      </w:r>
    </w:p>
    <w:p w14:paraId="229C5CED" w14:textId="77777777" w:rsidR="005B03AB" w:rsidRPr="00163911" w:rsidRDefault="005B03AB" w:rsidP="005B03AB">
      <w:pPr>
        <w:widowControl w:val="0"/>
        <w:autoSpaceDE w:val="0"/>
        <w:adjustRightInd w:val="0"/>
        <w:spacing w:line="200" w:lineRule="exact"/>
        <w:jc w:val="center"/>
        <w:rPr>
          <w:spacing w:val="34"/>
          <w:sz w:val="20"/>
          <w:szCs w:val="20"/>
        </w:rPr>
      </w:pPr>
    </w:p>
    <w:p w14:paraId="63A5B8DA" w14:textId="77777777" w:rsidR="005B03AB" w:rsidRPr="00163911" w:rsidRDefault="005B03AB" w:rsidP="005B03AB">
      <w:pPr>
        <w:widowControl w:val="0"/>
        <w:autoSpaceDE w:val="0"/>
        <w:adjustRightInd w:val="0"/>
        <w:spacing w:line="200" w:lineRule="exact"/>
        <w:rPr>
          <w:spacing w:val="34"/>
          <w:sz w:val="20"/>
          <w:szCs w:val="20"/>
        </w:rPr>
      </w:pPr>
    </w:p>
    <w:p w14:paraId="67B16B58" w14:textId="77777777" w:rsidR="005B03AB" w:rsidRPr="00163911" w:rsidRDefault="005B03AB" w:rsidP="005B03AB">
      <w:pPr>
        <w:widowControl w:val="0"/>
        <w:autoSpaceDE w:val="0"/>
        <w:adjustRightInd w:val="0"/>
        <w:spacing w:before="14" w:line="200" w:lineRule="exact"/>
        <w:rPr>
          <w:rFonts w:ascii="Arial Narrow" w:hAnsi="Arial Narrow"/>
          <w:spacing w:val="34"/>
          <w:sz w:val="20"/>
          <w:szCs w:val="20"/>
        </w:rPr>
      </w:pPr>
    </w:p>
    <w:p w14:paraId="1C6FFB3E" w14:textId="77777777" w:rsidR="005B03AB" w:rsidRPr="00163911" w:rsidRDefault="005B03AB" w:rsidP="005B03AB">
      <w:pPr>
        <w:widowControl w:val="0"/>
        <w:tabs>
          <w:tab w:val="left" w:pos="10440"/>
        </w:tabs>
        <w:autoSpaceDE w:val="0"/>
        <w:adjustRightInd w:val="0"/>
        <w:ind w:left="107" w:right="-180"/>
        <w:rPr>
          <w:rFonts w:ascii="Arial Narrow" w:hAnsi="Arial Narrow"/>
        </w:rPr>
      </w:pPr>
      <w:r w:rsidRPr="00163911">
        <w:rPr>
          <w:rFonts w:ascii="Arial Narrow" w:hAnsi="Arial Narrow"/>
          <w:b/>
          <w:bCs/>
          <w:spacing w:val="34"/>
        </w:rPr>
        <w:t>CHAPITRE</w:t>
      </w:r>
      <w:r w:rsidRPr="00163911">
        <w:rPr>
          <w:rFonts w:ascii="Arial Narrow" w:hAnsi="Arial Narrow"/>
          <w:b/>
          <w:bCs/>
          <w:spacing w:val="7"/>
        </w:rPr>
        <w:t xml:space="preserve"> </w:t>
      </w:r>
      <w:r w:rsidRPr="00163911">
        <w:rPr>
          <w:rFonts w:ascii="Arial Narrow" w:hAnsi="Arial Narrow"/>
          <w:b/>
          <w:bCs/>
        </w:rPr>
        <w:t>I</w:t>
      </w:r>
      <w:r w:rsidRPr="00163911">
        <w:rPr>
          <w:rFonts w:ascii="Arial Narrow" w:hAnsi="Arial Narrow"/>
          <w:b/>
          <w:bCs/>
          <w:spacing w:val="7"/>
        </w:rPr>
        <w:t xml:space="preserve"> </w:t>
      </w:r>
      <w:r w:rsidRPr="00163911">
        <w:rPr>
          <w:rFonts w:ascii="Arial Narrow" w:hAnsi="Arial Narrow"/>
          <w:b/>
          <w:bCs/>
        </w:rPr>
        <w:t>:</w:t>
      </w:r>
      <w:r w:rsidRPr="00163911">
        <w:rPr>
          <w:rFonts w:ascii="Arial Narrow" w:hAnsi="Arial Narrow"/>
          <w:b/>
          <w:bCs/>
          <w:spacing w:val="7"/>
        </w:rPr>
        <w:t xml:space="preserve"> </w:t>
      </w:r>
      <w:r w:rsidRPr="00163911">
        <w:rPr>
          <w:rFonts w:ascii="Arial Narrow" w:hAnsi="Arial Narrow"/>
          <w:b/>
          <w:bCs/>
        </w:rPr>
        <w:t>GENERALITES</w:t>
      </w:r>
      <w:r w:rsidRPr="00163911">
        <w:rPr>
          <w:rFonts w:ascii="Arial Narrow" w:hAnsi="Arial Narrow"/>
          <w:b/>
          <w:bCs/>
          <w:spacing w:val="-4"/>
        </w:rPr>
        <w:t xml:space="preserve"> </w:t>
      </w:r>
    </w:p>
    <w:p w14:paraId="0F063F0F" w14:textId="77777777" w:rsidR="005B03AB" w:rsidRPr="00163911" w:rsidRDefault="005B03AB" w:rsidP="005B03AB">
      <w:pPr>
        <w:widowControl w:val="0"/>
        <w:autoSpaceDE w:val="0"/>
        <w:adjustRightInd w:val="0"/>
        <w:spacing w:before="3" w:line="160" w:lineRule="exact"/>
        <w:rPr>
          <w:rFonts w:ascii="Arial Narrow" w:hAnsi="Arial Narrow"/>
          <w:sz w:val="16"/>
          <w:szCs w:val="16"/>
        </w:rPr>
      </w:pPr>
    </w:p>
    <w:tbl>
      <w:tblPr>
        <w:tblW w:w="10380" w:type="dxa"/>
        <w:tblInd w:w="447" w:type="dxa"/>
        <w:tblLayout w:type="fixed"/>
        <w:tblCellMar>
          <w:left w:w="0" w:type="dxa"/>
          <w:right w:w="0" w:type="dxa"/>
        </w:tblCellMar>
        <w:tblLook w:val="04A0" w:firstRow="1" w:lastRow="0" w:firstColumn="1" w:lastColumn="0" w:noHBand="0" w:noVBand="1"/>
      </w:tblPr>
      <w:tblGrid>
        <w:gridCol w:w="1154"/>
        <w:gridCol w:w="8679"/>
        <w:gridCol w:w="547"/>
      </w:tblGrid>
      <w:tr w:rsidR="005B03AB" w:rsidRPr="00163911" w14:paraId="3DEA8B5E" w14:textId="77777777" w:rsidTr="005B03AB">
        <w:trPr>
          <w:trHeight w:hRule="exact" w:val="321"/>
        </w:trPr>
        <w:tc>
          <w:tcPr>
            <w:tcW w:w="1153" w:type="dxa"/>
            <w:hideMark/>
          </w:tcPr>
          <w:p w14:paraId="7DADEB80" w14:textId="77777777" w:rsidR="005B03AB" w:rsidRPr="00163911" w:rsidRDefault="005B03AB" w:rsidP="005B03AB">
            <w:pPr>
              <w:widowControl w:val="0"/>
              <w:autoSpaceDE w:val="0"/>
              <w:adjustRightInd w:val="0"/>
              <w:spacing w:line="240" w:lineRule="exact"/>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1</w:t>
            </w:r>
          </w:p>
        </w:tc>
        <w:tc>
          <w:tcPr>
            <w:tcW w:w="8673" w:type="dxa"/>
            <w:hideMark/>
          </w:tcPr>
          <w:p w14:paraId="14309187" w14:textId="77777777" w:rsidR="005B03AB" w:rsidRPr="00163911" w:rsidRDefault="005B03AB" w:rsidP="005B03AB">
            <w:pPr>
              <w:widowControl w:val="0"/>
              <w:autoSpaceDE w:val="0"/>
              <w:adjustRightInd w:val="0"/>
              <w:spacing w:line="240" w:lineRule="exact"/>
              <w:ind w:left="146" w:right="-63"/>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Objet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de la lettre commande</w:t>
            </w:r>
          </w:p>
        </w:tc>
        <w:tc>
          <w:tcPr>
            <w:tcW w:w="547" w:type="dxa"/>
          </w:tcPr>
          <w:p w14:paraId="264B9D9E" w14:textId="77777777" w:rsidR="005B03AB" w:rsidRPr="00163911" w:rsidRDefault="005B03AB" w:rsidP="005B03AB">
            <w:pPr>
              <w:widowControl w:val="0"/>
              <w:autoSpaceDE w:val="0"/>
              <w:adjustRightInd w:val="0"/>
              <w:spacing w:before="43"/>
              <w:ind w:left="187" w:right="-27"/>
              <w:jc w:val="center"/>
              <w:rPr>
                <w:rFonts w:ascii="Arial Narrow" w:hAnsi="Arial Narrow"/>
                <w:lang w:bidi="en-US"/>
              </w:rPr>
            </w:pPr>
          </w:p>
        </w:tc>
      </w:tr>
      <w:tr w:rsidR="005B03AB" w:rsidRPr="00163911" w14:paraId="3C25EC97" w14:textId="77777777" w:rsidTr="005B03AB">
        <w:trPr>
          <w:trHeight w:hRule="exact" w:val="401"/>
        </w:trPr>
        <w:tc>
          <w:tcPr>
            <w:tcW w:w="1153" w:type="dxa"/>
            <w:hideMark/>
          </w:tcPr>
          <w:p w14:paraId="69F16E3C" w14:textId="77777777" w:rsidR="005B03AB" w:rsidRPr="00163911" w:rsidRDefault="005B03AB" w:rsidP="005B03AB">
            <w:pPr>
              <w:widowControl w:val="0"/>
              <w:autoSpaceDE w:val="0"/>
              <w:adjustRightInd w:val="0"/>
              <w:spacing w:before="43"/>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2</w:t>
            </w:r>
          </w:p>
        </w:tc>
        <w:tc>
          <w:tcPr>
            <w:tcW w:w="8673" w:type="dxa"/>
            <w:hideMark/>
          </w:tcPr>
          <w:p w14:paraId="6E1EF2DF" w14:textId="77777777" w:rsidR="005B03AB" w:rsidRPr="00163911" w:rsidRDefault="005B03AB" w:rsidP="005B03AB">
            <w:pPr>
              <w:widowControl w:val="0"/>
              <w:autoSpaceDE w:val="0"/>
              <w:adjustRightInd w:val="0"/>
              <w:spacing w:before="43"/>
              <w:ind w:left="146" w:right="-63"/>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 xml:space="preserve">Conformités avec les </w:t>
            </w:r>
            <w:r>
              <w:rPr>
                <w:rFonts w:ascii="Arial Narrow" w:hAnsi="Arial Narrow"/>
                <w:b/>
                <w:sz w:val="22"/>
                <w:szCs w:val="22"/>
                <w:lang w:bidi="en-US"/>
              </w:rPr>
              <w:t>règ</w:t>
            </w:r>
            <w:r w:rsidRPr="00163911">
              <w:rPr>
                <w:rFonts w:ascii="Arial Narrow" w:hAnsi="Arial Narrow"/>
                <w:b/>
                <w:sz w:val="22"/>
                <w:szCs w:val="22"/>
                <w:lang w:bidi="en-US"/>
              </w:rPr>
              <w:t>lements</w:t>
            </w:r>
          </w:p>
        </w:tc>
        <w:tc>
          <w:tcPr>
            <w:tcW w:w="547" w:type="dxa"/>
          </w:tcPr>
          <w:p w14:paraId="3458579D" w14:textId="77777777" w:rsidR="005B03AB" w:rsidRPr="00163911" w:rsidRDefault="005B03AB" w:rsidP="005B03AB">
            <w:pPr>
              <w:widowControl w:val="0"/>
              <w:autoSpaceDE w:val="0"/>
              <w:adjustRightInd w:val="0"/>
              <w:spacing w:before="43"/>
              <w:ind w:right="-27"/>
              <w:jc w:val="center"/>
              <w:rPr>
                <w:rFonts w:ascii="Arial Narrow" w:hAnsi="Arial Narrow"/>
                <w:lang w:bidi="en-US"/>
              </w:rPr>
            </w:pPr>
          </w:p>
        </w:tc>
      </w:tr>
      <w:tr w:rsidR="005B03AB" w:rsidRPr="00163911" w14:paraId="2782714D" w14:textId="77777777" w:rsidTr="005B03AB">
        <w:trPr>
          <w:trHeight w:hRule="exact" w:val="401"/>
        </w:trPr>
        <w:tc>
          <w:tcPr>
            <w:tcW w:w="1153" w:type="dxa"/>
            <w:hideMark/>
          </w:tcPr>
          <w:p w14:paraId="15F22C6F" w14:textId="77777777" w:rsidR="005B03AB" w:rsidRPr="00163911" w:rsidRDefault="005B03AB" w:rsidP="005B03AB">
            <w:pPr>
              <w:widowControl w:val="0"/>
              <w:autoSpaceDE w:val="0"/>
              <w:adjustRightInd w:val="0"/>
              <w:spacing w:before="43"/>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3</w:t>
            </w:r>
          </w:p>
        </w:tc>
        <w:tc>
          <w:tcPr>
            <w:tcW w:w="8673" w:type="dxa"/>
            <w:hideMark/>
          </w:tcPr>
          <w:p w14:paraId="069F4E0F" w14:textId="77777777" w:rsidR="005B03AB" w:rsidRPr="00163911" w:rsidRDefault="005B03AB" w:rsidP="005B03AB">
            <w:pPr>
              <w:widowControl w:val="0"/>
              <w:autoSpaceDE w:val="0"/>
              <w:adjustRightInd w:val="0"/>
              <w:spacing w:before="43"/>
              <w:ind w:left="146" w:right="-64"/>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Conditions de calcul des ouvrages aériens</w:t>
            </w:r>
          </w:p>
        </w:tc>
        <w:tc>
          <w:tcPr>
            <w:tcW w:w="547" w:type="dxa"/>
          </w:tcPr>
          <w:p w14:paraId="28823D9D" w14:textId="77777777" w:rsidR="005B03AB" w:rsidRPr="00163911" w:rsidRDefault="005B03AB" w:rsidP="005B03AB">
            <w:pPr>
              <w:widowControl w:val="0"/>
              <w:autoSpaceDE w:val="0"/>
              <w:adjustRightInd w:val="0"/>
              <w:spacing w:before="43"/>
              <w:ind w:left="187" w:right="-27"/>
              <w:jc w:val="center"/>
              <w:rPr>
                <w:rFonts w:ascii="Arial Narrow" w:hAnsi="Arial Narrow"/>
                <w:lang w:bidi="en-US"/>
              </w:rPr>
            </w:pPr>
          </w:p>
        </w:tc>
      </w:tr>
    </w:tbl>
    <w:p w14:paraId="52415277" w14:textId="77777777" w:rsidR="005B03AB" w:rsidRPr="00163911" w:rsidRDefault="005B03AB" w:rsidP="005B03AB">
      <w:pPr>
        <w:widowControl w:val="0"/>
        <w:autoSpaceDE w:val="0"/>
        <w:adjustRightInd w:val="0"/>
        <w:spacing w:line="200" w:lineRule="exact"/>
        <w:rPr>
          <w:rFonts w:ascii="Arial Narrow" w:hAnsi="Arial Narrow"/>
          <w:sz w:val="20"/>
          <w:szCs w:val="20"/>
        </w:rPr>
      </w:pPr>
    </w:p>
    <w:p w14:paraId="2F05819D" w14:textId="77777777" w:rsidR="005B03AB" w:rsidRPr="00163911" w:rsidRDefault="005B03AB" w:rsidP="005B03AB">
      <w:pPr>
        <w:widowControl w:val="0"/>
        <w:tabs>
          <w:tab w:val="left" w:pos="10440"/>
        </w:tabs>
        <w:autoSpaceDE w:val="0"/>
        <w:adjustRightInd w:val="0"/>
        <w:spacing w:after="120" w:line="240" w:lineRule="exact"/>
        <w:ind w:left="108" w:right="-181"/>
        <w:rPr>
          <w:rFonts w:ascii="Arial Narrow" w:hAnsi="Arial Narrow"/>
          <w:sz w:val="12"/>
          <w:szCs w:val="12"/>
        </w:rPr>
      </w:pPr>
      <w:r w:rsidRPr="00163911">
        <w:rPr>
          <w:rFonts w:ascii="Arial Narrow" w:hAnsi="Arial Narrow"/>
          <w:b/>
          <w:bCs/>
        </w:rPr>
        <w:t>CHAPITRE</w:t>
      </w:r>
      <w:r w:rsidRPr="00163911">
        <w:rPr>
          <w:rFonts w:ascii="Arial Narrow" w:hAnsi="Arial Narrow"/>
          <w:b/>
          <w:bCs/>
          <w:spacing w:val="7"/>
        </w:rPr>
        <w:t xml:space="preserve"> </w:t>
      </w:r>
      <w:r w:rsidRPr="00163911">
        <w:rPr>
          <w:rFonts w:ascii="Arial Narrow" w:hAnsi="Arial Narrow"/>
          <w:b/>
          <w:bCs/>
        </w:rPr>
        <w:t>II</w:t>
      </w:r>
      <w:r w:rsidRPr="00163911">
        <w:rPr>
          <w:rFonts w:ascii="Arial Narrow" w:hAnsi="Arial Narrow"/>
          <w:b/>
          <w:bCs/>
          <w:spacing w:val="7"/>
        </w:rPr>
        <w:t xml:space="preserve"> </w:t>
      </w:r>
      <w:r w:rsidRPr="00163911">
        <w:rPr>
          <w:rFonts w:ascii="Arial Narrow" w:hAnsi="Arial Narrow"/>
          <w:b/>
          <w:bCs/>
        </w:rPr>
        <w:t>:</w:t>
      </w:r>
      <w:r w:rsidRPr="00163911">
        <w:rPr>
          <w:rFonts w:ascii="Arial Narrow" w:hAnsi="Arial Narrow"/>
          <w:b/>
          <w:bCs/>
          <w:spacing w:val="7"/>
        </w:rPr>
        <w:t xml:space="preserve"> </w:t>
      </w:r>
      <w:r w:rsidRPr="00163911">
        <w:rPr>
          <w:rFonts w:ascii="Arial Narrow" w:hAnsi="Arial Narrow"/>
          <w:b/>
          <w:bCs/>
        </w:rPr>
        <w:t>DESCRIPTIF GENE</w:t>
      </w:r>
      <w:r w:rsidRPr="00163911">
        <w:rPr>
          <w:rFonts w:ascii="Arial Narrow" w:hAnsi="Arial Narrow"/>
          <w:b/>
          <w:bCs/>
          <w:spacing w:val="-24"/>
        </w:rPr>
        <w:t>RAL DU PROJET</w:t>
      </w:r>
    </w:p>
    <w:p w14:paraId="014A2A79" w14:textId="77777777" w:rsidR="005B03AB" w:rsidRPr="00163911" w:rsidRDefault="005B03AB" w:rsidP="005B03AB">
      <w:pPr>
        <w:widowControl w:val="0"/>
        <w:tabs>
          <w:tab w:val="left" w:pos="1740"/>
          <w:tab w:val="left" w:pos="10440"/>
        </w:tabs>
        <w:autoSpaceDE w:val="0"/>
        <w:adjustRightInd w:val="0"/>
        <w:spacing w:line="360" w:lineRule="auto"/>
        <w:ind w:left="447" w:right="-171"/>
        <w:rPr>
          <w:rFonts w:ascii="Arial Narrow" w:hAnsi="Arial Narrow"/>
          <w:b/>
          <w:spacing w:val="7"/>
        </w:rPr>
      </w:pPr>
      <w:r w:rsidRPr="00163911">
        <w:rPr>
          <w:rFonts w:ascii="Arial Narrow" w:hAnsi="Arial Narrow"/>
          <w:b/>
        </w:rPr>
        <w:t xml:space="preserve">  </w:t>
      </w:r>
      <w:r w:rsidRPr="00163911">
        <w:rPr>
          <w:rFonts w:ascii="Arial Narrow" w:hAnsi="Arial Narrow"/>
          <w:b/>
          <w:sz w:val="22"/>
          <w:szCs w:val="22"/>
        </w:rPr>
        <w:t>Article</w:t>
      </w:r>
      <w:r w:rsidRPr="00163911">
        <w:rPr>
          <w:rFonts w:ascii="Arial Narrow" w:hAnsi="Arial Narrow"/>
          <w:b/>
          <w:spacing w:val="7"/>
          <w:sz w:val="22"/>
          <w:szCs w:val="22"/>
        </w:rPr>
        <w:t xml:space="preserve"> </w:t>
      </w:r>
      <w:r w:rsidRPr="00163911">
        <w:rPr>
          <w:rFonts w:ascii="Arial Narrow" w:hAnsi="Arial Narrow"/>
          <w:b/>
          <w:sz w:val="22"/>
          <w:szCs w:val="22"/>
        </w:rPr>
        <w:t>4</w:t>
      </w:r>
      <w:r w:rsidRPr="00163911">
        <w:rPr>
          <w:rFonts w:ascii="Arial Narrow" w:hAnsi="Arial Narrow"/>
          <w:b/>
        </w:rPr>
        <w:tab/>
      </w:r>
      <w:r w:rsidRPr="00163911">
        <w:rPr>
          <w:rFonts w:ascii="Arial Narrow" w:hAnsi="Arial Narrow"/>
          <w:b/>
          <w:i/>
        </w:rPr>
        <w:t xml:space="preserve"> </w:t>
      </w:r>
      <w:r w:rsidRPr="00163911">
        <w:rPr>
          <w:rFonts w:ascii="Arial Narrow" w:hAnsi="Arial Narrow"/>
          <w:b/>
        </w:rPr>
        <w:t>:</w:t>
      </w:r>
      <w:r w:rsidRPr="00163911">
        <w:rPr>
          <w:rFonts w:ascii="Arial Narrow" w:hAnsi="Arial Narrow"/>
          <w:b/>
          <w:spacing w:val="7"/>
        </w:rPr>
        <w:t xml:space="preserve"> </w:t>
      </w:r>
      <w:r w:rsidRPr="00163911">
        <w:rPr>
          <w:rFonts w:ascii="Arial Narrow" w:hAnsi="Arial Narrow"/>
          <w:b/>
        </w:rPr>
        <w:t>Généralités</w:t>
      </w:r>
      <w:r w:rsidRPr="00163911">
        <w:rPr>
          <w:rFonts w:ascii="Arial Narrow" w:hAnsi="Arial Narrow"/>
          <w:b/>
        </w:rPr>
        <w:tab/>
      </w:r>
    </w:p>
    <w:tbl>
      <w:tblPr>
        <w:tblW w:w="10380" w:type="dxa"/>
        <w:tblInd w:w="447" w:type="dxa"/>
        <w:tblLayout w:type="fixed"/>
        <w:tblCellMar>
          <w:left w:w="0" w:type="dxa"/>
          <w:right w:w="0" w:type="dxa"/>
        </w:tblCellMar>
        <w:tblLook w:val="04A0" w:firstRow="1" w:lastRow="0" w:firstColumn="1" w:lastColumn="0" w:noHBand="0" w:noVBand="1"/>
      </w:tblPr>
      <w:tblGrid>
        <w:gridCol w:w="1154"/>
        <w:gridCol w:w="8679"/>
        <w:gridCol w:w="547"/>
      </w:tblGrid>
      <w:tr w:rsidR="005B03AB" w:rsidRPr="00163911" w14:paraId="05D54A28" w14:textId="77777777" w:rsidTr="005B03AB">
        <w:trPr>
          <w:trHeight w:hRule="exact" w:val="321"/>
        </w:trPr>
        <w:tc>
          <w:tcPr>
            <w:tcW w:w="1153" w:type="dxa"/>
            <w:hideMark/>
          </w:tcPr>
          <w:p w14:paraId="154C0D8C" w14:textId="77777777" w:rsidR="005B03AB" w:rsidRPr="00163911" w:rsidRDefault="005B03AB" w:rsidP="005B03AB">
            <w:pPr>
              <w:widowControl w:val="0"/>
              <w:autoSpaceDE w:val="0"/>
              <w:adjustRightInd w:val="0"/>
              <w:spacing w:line="240" w:lineRule="exact"/>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5</w:t>
            </w:r>
          </w:p>
        </w:tc>
        <w:tc>
          <w:tcPr>
            <w:tcW w:w="8673" w:type="dxa"/>
            <w:hideMark/>
          </w:tcPr>
          <w:p w14:paraId="21B06012" w14:textId="77777777" w:rsidR="005B03AB" w:rsidRPr="00163911" w:rsidRDefault="005B03AB" w:rsidP="005B03AB">
            <w:pPr>
              <w:widowControl w:val="0"/>
              <w:autoSpaceDE w:val="0"/>
              <w:adjustRightInd w:val="0"/>
              <w:spacing w:line="240" w:lineRule="exact"/>
              <w:ind w:left="146" w:right="-63"/>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Etudes et enquêtes complémentaires</w:t>
            </w:r>
          </w:p>
        </w:tc>
        <w:tc>
          <w:tcPr>
            <w:tcW w:w="547" w:type="dxa"/>
          </w:tcPr>
          <w:p w14:paraId="066257F7" w14:textId="77777777" w:rsidR="005B03AB" w:rsidRPr="00163911" w:rsidRDefault="005B03AB" w:rsidP="005B03AB">
            <w:pPr>
              <w:widowControl w:val="0"/>
              <w:autoSpaceDE w:val="0"/>
              <w:adjustRightInd w:val="0"/>
              <w:spacing w:line="240" w:lineRule="exact"/>
              <w:ind w:left="187" w:right="-27"/>
              <w:jc w:val="center"/>
              <w:rPr>
                <w:rFonts w:ascii="Arial Narrow" w:hAnsi="Arial Narrow"/>
                <w:b/>
                <w:lang w:bidi="en-US"/>
              </w:rPr>
            </w:pPr>
          </w:p>
        </w:tc>
      </w:tr>
      <w:tr w:rsidR="005B03AB" w:rsidRPr="00163911" w14:paraId="4823DF04" w14:textId="77777777" w:rsidTr="005B03AB">
        <w:trPr>
          <w:trHeight w:hRule="exact" w:val="401"/>
        </w:trPr>
        <w:tc>
          <w:tcPr>
            <w:tcW w:w="1153" w:type="dxa"/>
            <w:hideMark/>
          </w:tcPr>
          <w:p w14:paraId="628A8AD4" w14:textId="77777777" w:rsidR="005B03AB" w:rsidRPr="00163911" w:rsidRDefault="005B03AB" w:rsidP="005B03AB">
            <w:pPr>
              <w:widowControl w:val="0"/>
              <w:autoSpaceDE w:val="0"/>
              <w:adjustRightInd w:val="0"/>
              <w:spacing w:before="43"/>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6</w:t>
            </w:r>
          </w:p>
        </w:tc>
        <w:tc>
          <w:tcPr>
            <w:tcW w:w="8673" w:type="dxa"/>
            <w:hideMark/>
          </w:tcPr>
          <w:p w14:paraId="77FCC23D" w14:textId="77777777" w:rsidR="005B03AB" w:rsidRPr="00163911" w:rsidRDefault="005B03AB" w:rsidP="005B03AB">
            <w:pPr>
              <w:widowControl w:val="0"/>
              <w:autoSpaceDE w:val="0"/>
              <w:adjustRightInd w:val="0"/>
              <w:spacing w:before="43"/>
              <w:ind w:left="146" w:right="-63"/>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Dossiers administratif et technique</w:t>
            </w:r>
          </w:p>
        </w:tc>
        <w:tc>
          <w:tcPr>
            <w:tcW w:w="547" w:type="dxa"/>
          </w:tcPr>
          <w:p w14:paraId="36B490CD" w14:textId="77777777" w:rsidR="005B03AB" w:rsidRPr="00163911" w:rsidRDefault="005B03AB" w:rsidP="005B03AB">
            <w:pPr>
              <w:widowControl w:val="0"/>
              <w:autoSpaceDE w:val="0"/>
              <w:adjustRightInd w:val="0"/>
              <w:spacing w:before="43"/>
              <w:ind w:left="187" w:right="-27"/>
              <w:jc w:val="center"/>
              <w:rPr>
                <w:rFonts w:ascii="Arial Narrow" w:hAnsi="Arial Narrow"/>
                <w:b/>
                <w:lang w:bidi="en-US"/>
              </w:rPr>
            </w:pPr>
          </w:p>
        </w:tc>
      </w:tr>
    </w:tbl>
    <w:p w14:paraId="232F6E6D" w14:textId="77777777" w:rsidR="005B03AB" w:rsidRPr="00163911" w:rsidRDefault="005B03AB" w:rsidP="005B03AB">
      <w:pPr>
        <w:widowControl w:val="0"/>
        <w:autoSpaceDE w:val="0"/>
        <w:adjustRightInd w:val="0"/>
        <w:spacing w:line="200" w:lineRule="exact"/>
        <w:rPr>
          <w:rFonts w:ascii="Arial Narrow" w:hAnsi="Arial Narrow"/>
          <w:sz w:val="20"/>
          <w:szCs w:val="20"/>
        </w:rPr>
      </w:pPr>
    </w:p>
    <w:p w14:paraId="6DAC1A7F" w14:textId="77777777" w:rsidR="005B03AB" w:rsidRPr="00163911" w:rsidRDefault="005B03AB" w:rsidP="005B03AB">
      <w:pPr>
        <w:widowControl w:val="0"/>
        <w:tabs>
          <w:tab w:val="left" w:pos="10460"/>
        </w:tabs>
        <w:autoSpaceDE w:val="0"/>
        <w:adjustRightInd w:val="0"/>
        <w:spacing w:before="53"/>
        <w:ind w:left="114" w:right="-127"/>
        <w:rPr>
          <w:rFonts w:ascii="Arial Narrow" w:hAnsi="Arial Narrow"/>
          <w:b/>
          <w:bCs/>
        </w:rPr>
      </w:pPr>
      <w:r w:rsidRPr="00163911">
        <w:rPr>
          <w:rFonts w:ascii="Arial Narrow" w:hAnsi="Arial Narrow"/>
          <w:b/>
          <w:bCs/>
        </w:rPr>
        <w:t>CHAPITRE</w:t>
      </w:r>
      <w:r w:rsidRPr="00163911">
        <w:rPr>
          <w:rFonts w:ascii="Arial Narrow" w:hAnsi="Arial Narrow"/>
          <w:b/>
          <w:bCs/>
          <w:spacing w:val="7"/>
        </w:rPr>
        <w:t xml:space="preserve"> </w:t>
      </w:r>
      <w:r w:rsidRPr="00163911">
        <w:rPr>
          <w:rFonts w:ascii="Arial Narrow" w:hAnsi="Arial Narrow"/>
          <w:b/>
          <w:bCs/>
        </w:rPr>
        <w:t>III</w:t>
      </w:r>
      <w:r w:rsidRPr="00163911">
        <w:rPr>
          <w:rFonts w:ascii="Arial Narrow" w:hAnsi="Arial Narrow"/>
          <w:b/>
          <w:bCs/>
          <w:spacing w:val="7"/>
        </w:rPr>
        <w:t xml:space="preserve"> </w:t>
      </w:r>
      <w:r w:rsidRPr="00163911">
        <w:rPr>
          <w:rFonts w:ascii="Arial Narrow" w:hAnsi="Arial Narrow"/>
          <w:b/>
          <w:bCs/>
        </w:rPr>
        <w:t>:</w:t>
      </w:r>
      <w:r w:rsidRPr="00163911">
        <w:rPr>
          <w:rFonts w:ascii="Arial Narrow" w:hAnsi="Arial Narrow"/>
          <w:b/>
          <w:bCs/>
          <w:spacing w:val="7"/>
        </w:rPr>
        <w:t xml:space="preserve"> </w:t>
      </w:r>
      <w:r w:rsidRPr="00163911">
        <w:rPr>
          <w:rFonts w:ascii="Arial Narrow" w:hAnsi="Arial Narrow"/>
          <w:b/>
          <w:bCs/>
        </w:rPr>
        <w:t>DESCRIPTIF DE LA MISE EN ŒUVRE</w:t>
      </w:r>
    </w:p>
    <w:p w14:paraId="7E815E3D" w14:textId="77777777" w:rsidR="005B03AB" w:rsidRPr="00163911" w:rsidRDefault="005B03AB" w:rsidP="005B03AB">
      <w:pPr>
        <w:widowControl w:val="0"/>
        <w:tabs>
          <w:tab w:val="left" w:pos="10460"/>
        </w:tabs>
        <w:autoSpaceDE w:val="0"/>
        <w:adjustRightInd w:val="0"/>
        <w:spacing w:before="53"/>
        <w:ind w:left="114" w:right="-127"/>
        <w:rPr>
          <w:rFonts w:ascii="Arial Narrow" w:hAnsi="Arial Narrow"/>
          <w:sz w:val="16"/>
          <w:szCs w:val="16"/>
        </w:rPr>
      </w:pPr>
    </w:p>
    <w:tbl>
      <w:tblPr>
        <w:tblW w:w="10275" w:type="dxa"/>
        <w:tblInd w:w="454" w:type="dxa"/>
        <w:tblLayout w:type="fixed"/>
        <w:tblCellMar>
          <w:left w:w="0" w:type="dxa"/>
          <w:right w:w="0" w:type="dxa"/>
        </w:tblCellMar>
        <w:tblLook w:val="04A0" w:firstRow="1" w:lastRow="0" w:firstColumn="1" w:lastColumn="0" w:noHBand="0" w:noVBand="1"/>
      </w:tblPr>
      <w:tblGrid>
        <w:gridCol w:w="1153"/>
        <w:gridCol w:w="8668"/>
        <w:gridCol w:w="454"/>
      </w:tblGrid>
      <w:tr w:rsidR="005B03AB" w:rsidRPr="00163911" w14:paraId="574D1F3E" w14:textId="77777777" w:rsidTr="005B03AB">
        <w:trPr>
          <w:trHeight w:hRule="exact" w:val="321"/>
        </w:trPr>
        <w:tc>
          <w:tcPr>
            <w:tcW w:w="1154" w:type="dxa"/>
            <w:hideMark/>
          </w:tcPr>
          <w:p w14:paraId="44093DC6" w14:textId="77777777" w:rsidR="005B03AB" w:rsidRPr="00163911" w:rsidRDefault="005B03AB" w:rsidP="005B03AB">
            <w:pPr>
              <w:widowControl w:val="0"/>
              <w:autoSpaceDE w:val="0"/>
              <w:adjustRightInd w:val="0"/>
              <w:spacing w:line="240" w:lineRule="exact"/>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7</w:t>
            </w:r>
          </w:p>
        </w:tc>
        <w:tc>
          <w:tcPr>
            <w:tcW w:w="8672" w:type="dxa"/>
            <w:hideMark/>
          </w:tcPr>
          <w:p w14:paraId="3193B943" w14:textId="77777777" w:rsidR="005B03AB" w:rsidRPr="00163911" w:rsidRDefault="005B03AB" w:rsidP="005B03AB">
            <w:pPr>
              <w:widowControl w:val="0"/>
              <w:autoSpaceDE w:val="0"/>
              <w:adjustRightInd w:val="0"/>
              <w:spacing w:line="240" w:lineRule="exact"/>
              <w:ind w:left="146" w:right="-63"/>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Caractéristiques constructives des lignes aériennes</w:t>
            </w:r>
          </w:p>
        </w:tc>
        <w:tc>
          <w:tcPr>
            <w:tcW w:w="454" w:type="dxa"/>
          </w:tcPr>
          <w:p w14:paraId="0B36FB23" w14:textId="77777777" w:rsidR="005B03AB" w:rsidRPr="00163911" w:rsidRDefault="005B03AB" w:rsidP="005B03AB">
            <w:pPr>
              <w:widowControl w:val="0"/>
              <w:autoSpaceDE w:val="0"/>
              <w:adjustRightInd w:val="0"/>
              <w:spacing w:before="43"/>
              <w:ind w:left="188" w:right="-27"/>
              <w:jc w:val="center"/>
              <w:rPr>
                <w:rFonts w:ascii="Arial Narrow" w:hAnsi="Arial Narrow"/>
                <w:lang w:bidi="en-US"/>
              </w:rPr>
            </w:pPr>
          </w:p>
        </w:tc>
      </w:tr>
      <w:tr w:rsidR="005B03AB" w:rsidRPr="00163911" w14:paraId="18F13F1C" w14:textId="77777777" w:rsidTr="005B03AB">
        <w:trPr>
          <w:trHeight w:hRule="exact" w:val="401"/>
        </w:trPr>
        <w:tc>
          <w:tcPr>
            <w:tcW w:w="1154" w:type="dxa"/>
            <w:hideMark/>
          </w:tcPr>
          <w:p w14:paraId="44B469D6" w14:textId="77777777" w:rsidR="005B03AB" w:rsidRPr="00163911" w:rsidRDefault="005B03AB" w:rsidP="005B03AB">
            <w:pPr>
              <w:widowControl w:val="0"/>
              <w:autoSpaceDE w:val="0"/>
              <w:adjustRightInd w:val="0"/>
              <w:spacing w:before="43"/>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8</w:t>
            </w:r>
          </w:p>
        </w:tc>
        <w:tc>
          <w:tcPr>
            <w:tcW w:w="8672" w:type="dxa"/>
            <w:hideMark/>
          </w:tcPr>
          <w:p w14:paraId="584D0830" w14:textId="77777777" w:rsidR="005B03AB" w:rsidRPr="00163911" w:rsidRDefault="005B03AB" w:rsidP="005B03AB">
            <w:pPr>
              <w:widowControl w:val="0"/>
              <w:autoSpaceDE w:val="0"/>
              <w:adjustRightInd w:val="0"/>
              <w:spacing w:before="43"/>
              <w:ind w:left="146" w:right="-64"/>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Débroussaillage</w:t>
            </w:r>
            <w:r w:rsidRPr="00163911">
              <w:rPr>
                <w:rFonts w:ascii="Arial Narrow" w:hAnsi="Arial Narrow"/>
                <w:b/>
                <w:spacing w:val="7"/>
                <w:sz w:val="22"/>
                <w:szCs w:val="22"/>
                <w:lang w:bidi="en-US"/>
              </w:rPr>
              <w:t xml:space="preserve"> </w:t>
            </w:r>
          </w:p>
        </w:tc>
        <w:tc>
          <w:tcPr>
            <w:tcW w:w="454" w:type="dxa"/>
          </w:tcPr>
          <w:p w14:paraId="1E40044A" w14:textId="77777777" w:rsidR="005B03AB" w:rsidRPr="00163911" w:rsidRDefault="005B03AB" w:rsidP="005B03AB">
            <w:pPr>
              <w:widowControl w:val="0"/>
              <w:autoSpaceDE w:val="0"/>
              <w:adjustRightInd w:val="0"/>
              <w:spacing w:before="43"/>
              <w:ind w:left="188" w:right="-27"/>
              <w:jc w:val="center"/>
              <w:rPr>
                <w:rFonts w:ascii="Arial Narrow" w:hAnsi="Arial Narrow"/>
                <w:lang w:bidi="en-US"/>
              </w:rPr>
            </w:pPr>
          </w:p>
        </w:tc>
      </w:tr>
      <w:tr w:rsidR="005B03AB" w:rsidRPr="00163911" w14:paraId="692A855E" w14:textId="77777777" w:rsidTr="005B03AB">
        <w:trPr>
          <w:trHeight w:hRule="exact" w:val="401"/>
        </w:trPr>
        <w:tc>
          <w:tcPr>
            <w:tcW w:w="1154" w:type="dxa"/>
            <w:hideMark/>
          </w:tcPr>
          <w:p w14:paraId="7A0EDFCC" w14:textId="77777777" w:rsidR="005B03AB" w:rsidRPr="00163911" w:rsidRDefault="005B03AB" w:rsidP="005B03AB">
            <w:pPr>
              <w:widowControl w:val="0"/>
              <w:autoSpaceDE w:val="0"/>
              <w:adjustRightInd w:val="0"/>
              <w:spacing w:before="43"/>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9</w:t>
            </w:r>
          </w:p>
        </w:tc>
        <w:tc>
          <w:tcPr>
            <w:tcW w:w="8672" w:type="dxa"/>
            <w:hideMark/>
          </w:tcPr>
          <w:p w14:paraId="27AC9204" w14:textId="77777777" w:rsidR="005B03AB" w:rsidRPr="00163911" w:rsidRDefault="005B03AB" w:rsidP="005B03AB">
            <w:pPr>
              <w:widowControl w:val="0"/>
              <w:autoSpaceDE w:val="0"/>
              <w:adjustRightInd w:val="0"/>
              <w:spacing w:before="43"/>
              <w:ind w:left="146" w:right="-63"/>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Elagage et abattage</w:t>
            </w:r>
            <w:r w:rsidRPr="00163911">
              <w:rPr>
                <w:rFonts w:ascii="Arial Narrow" w:hAnsi="Arial Narrow"/>
                <w:b/>
                <w:spacing w:val="7"/>
                <w:sz w:val="22"/>
                <w:szCs w:val="22"/>
                <w:lang w:bidi="en-US"/>
              </w:rPr>
              <w:t xml:space="preserve"> </w:t>
            </w:r>
          </w:p>
        </w:tc>
        <w:tc>
          <w:tcPr>
            <w:tcW w:w="454" w:type="dxa"/>
          </w:tcPr>
          <w:p w14:paraId="226A7580" w14:textId="77777777" w:rsidR="005B03AB" w:rsidRPr="00163911" w:rsidRDefault="005B03AB" w:rsidP="005B03AB">
            <w:pPr>
              <w:widowControl w:val="0"/>
              <w:autoSpaceDE w:val="0"/>
              <w:adjustRightInd w:val="0"/>
              <w:spacing w:before="43"/>
              <w:ind w:left="188" w:right="-27"/>
              <w:jc w:val="center"/>
              <w:rPr>
                <w:rFonts w:ascii="Arial Narrow" w:hAnsi="Arial Narrow"/>
                <w:lang w:bidi="en-US"/>
              </w:rPr>
            </w:pPr>
          </w:p>
        </w:tc>
      </w:tr>
      <w:tr w:rsidR="005B03AB" w:rsidRPr="00163911" w14:paraId="3863D92B" w14:textId="77777777" w:rsidTr="005B03AB">
        <w:trPr>
          <w:trHeight w:hRule="exact" w:val="401"/>
        </w:trPr>
        <w:tc>
          <w:tcPr>
            <w:tcW w:w="1154" w:type="dxa"/>
            <w:hideMark/>
          </w:tcPr>
          <w:p w14:paraId="1F4B4722" w14:textId="77777777" w:rsidR="005B03AB" w:rsidRPr="00163911" w:rsidRDefault="005B03AB" w:rsidP="005B03AB">
            <w:pPr>
              <w:widowControl w:val="0"/>
              <w:autoSpaceDE w:val="0"/>
              <w:adjustRightInd w:val="0"/>
              <w:spacing w:before="43"/>
              <w:ind w:right="-20"/>
              <w:jc w:val="center"/>
              <w:rPr>
                <w:rFonts w:ascii="Arial Narrow" w:hAnsi="Arial Narrow"/>
                <w:b/>
                <w:lang w:bidi="en-US"/>
              </w:rPr>
            </w:pPr>
            <w:r w:rsidRPr="00163911">
              <w:rPr>
                <w:rFonts w:ascii="Arial Narrow" w:hAnsi="Arial Narrow"/>
                <w:b/>
                <w:w w:val="94"/>
                <w:sz w:val="22"/>
                <w:szCs w:val="22"/>
                <w:lang w:bidi="en-US"/>
              </w:rPr>
              <w:t>Article</w:t>
            </w:r>
            <w:r w:rsidRPr="00163911">
              <w:rPr>
                <w:rFonts w:ascii="Arial Narrow" w:hAnsi="Arial Narrow"/>
                <w:b/>
                <w:spacing w:val="3"/>
                <w:sz w:val="22"/>
                <w:szCs w:val="22"/>
                <w:lang w:bidi="en-US"/>
              </w:rPr>
              <w:t xml:space="preserve"> </w:t>
            </w:r>
            <w:r w:rsidRPr="00163911">
              <w:rPr>
                <w:rFonts w:ascii="Arial Narrow" w:hAnsi="Arial Narrow"/>
                <w:b/>
                <w:w w:val="94"/>
                <w:sz w:val="22"/>
                <w:szCs w:val="22"/>
                <w:lang w:bidi="en-US"/>
              </w:rPr>
              <w:t>10</w:t>
            </w:r>
          </w:p>
        </w:tc>
        <w:tc>
          <w:tcPr>
            <w:tcW w:w="8672" w:type="dxa"/>
            <w:hideMark/>
          </w:tcPr>
          <w:p w14:paraId="25F4B0FB" w14:textId="77777777" w:rsidR="005B03AB" w:rsidRPr="00163911" w:rsidRDefault="005B03AB" w:rsidP="005B03AB">
            <w:pPr>
              <w:widowControl w:val="0"/>
              <w:autoSpaceDE w:val="0"/>
              <w:adjustRightInd w:val="0"/>
              <w:spacing w:before="43"/>
              <w:ind w:left="146" w:right="-63"/>
              <w:rPr>
                <w:rFonts w:ascii="Arial Narrow" w:hAnsi="Arial Narrow"/>
                <w:b/>
                <w:lang w:bidi="en-US"/>
              </w:rPr>
            </w:pPr>
            <w:r w:rsidRPr="00163911">
              <w:rPr>
                <w:rFonts w:ascii="Arial Narrow" w:hAnsi="Arial Narrow"/>
                <w:b/>
                <w:w w:val="94"/>
                <w:sz w:val="22"/>
                <w:szCs w:val="22"/>
                <w:lang w:bidi="en-US"/>
              </w:rPr>
              <w:t>:</w:t>
            </w:r>
            <w:r w:rsidRPr="00163911">
              <w:rPr>
                <w:rFonts w:ascii="Arial Narrow" w:hAnsi="Arial Narrow"/>
                <w:b/>
                <w:spacing w:val="3"/>
                <w:sz w:val="22"/>
                <w:szCs w:val="22"/>
                <w:lang w:bidi="en-US"/>
              </w:rPr>
              <w:t xml:space="preserve"> </w:t>
            </w:r>
            <w:r w:rsidRPr="00163911">
              <w:rPr>
                <w:rFonts w:ascii="Arial Narrow" w:hAnsi="Arial Narrow"/>
                <w:b/>
                <w:w w:val="94"/>
                <w:sz w:val="22"/>
                <w:szCs w:val="22"/>
                <w:lang w:bidi="en-US"/>
              </w:rPr>
              <w:t>Piquetage</w:t>
            </w:r>
          </w:p>
        </w:tc>
        <w:tc>
          <w:tcPr>
            <w:tcW w:w="454" w:type="dxa"/>
          </w:tcPr>
          <w:p w14:paraId="3736478E" w14:textId="77777777" w:rsidR="005B03AB" w:rsidRPr="00163911" w:rsidRDefault="005B03AB" w:rsidP="005B03AB">
            <w:pPr>
              <w:widowControl w:val="0"/>
              <w:autoSpaceDE w:val="0"/>
              <w:adjustRightInd w:val="0"/>
              <w:spacing w:before="43"/>
              <w:ind w:left="188" w:right="-27"/>
              <w:jc w:val="center"/>
              <w:rPr>
                <w:rFonts w:ascii="Arial Narrow" w:hAnsi="Arial Narrow"/>
                <w:lang w:bidi="en-US"/>
              </w:rPr>
            </w:pPr>
          </w:p>
        </w:tc>
      </w:tr>
      <w:tr w:rsidR="005B03AB" w:rsidRPr="00163911" w14:paraId="32AFF8DB" w14:textId="77777777" w:rsidTr="005B03AB">
        <w:trPr>
          <w:trHeight w:hRule="exact" w:val="401"/>
        </w:trPr>
        <w:tc>
          <w:tcPr>
            <w:tcW w:w="1154" w:type="dxa"/>
            <w:hideMark/>
          </w:tcPr>
          <w:p w14:paraId="698F2481" w14:textId="77777777" w:rsidR="005B03AB" w:rsidRPr="00163911" w:rsidRDefault="005B03AB" w:rsidP="005B03AB">
            <w:pPr>
              <w:widowControl w:val="0"/>
              <w:autoSpaceDE w:val="0"/>
              <w:adjustRightInd w:val="0"/>
              <w:spacing w:before="43"/>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11</w:t>
            </w:r>
          </w:p>
        </w:tc>
        <w:tc>
          <w:tcPr>
            <w:tcW w:w="8672" w:type="dxa"/>
            <w:hideMark/>
          </w:tcPr>
          <w:p w14:paraId="3378598E" w14:textId="77777777" w:rsidR="005B03AB" w:rsidRPr="00163911" w:rsidRDefault="005B03AB" w:rsidP="005B03AB">
            <w:pPr>
              <w:widowControl w:val="0"/>
              <w:autoSpaceDE w:val="0"/>
              <w:adjustRightInd w:val="0"/>
              <w:spacing w:before="43"/>
              <w:ind w:left="146" w:right="-63"/>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Exécution des fondations</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 xml:space="preserve"> </w:t>
            </w:r>
          </w:p>
        </w:tc>
        <w:tc>
          <w:tcPr>
            <w:tcW w:w="454" w:type="dxa"/>
          </w:tcPr>
          <w:p w14:paraId="2B107D9F" w14:textId="77777777" w:rsidR="005B03AB" w:rsidRPr="00163911" w:rsidRDefault="005B03AB" w:rsidP="005B03AB">
            <w:pPr>
              <w:widowControl w:val="0"/>
              <w:autoSpaceDE w:val="0"/>
              <w:adjustRightInd w:val="0"/>
              <w:spacing w:before="43"/>
              <w:ind w:left="188" w:right="-27"/>
              <w:jc w:val="center"/>
              <w:rPr>
                <w:rFonts w:ascii="Arial Narrow" w:hAnsi="Arial Narrow"/>
                <w:lang w:bidi="en-US"/>
              </w:rPr>
            </w:pPr>
          </w:p>
        </w:tc>
      </w:tr>
      <w:tr w:rsidR="005B03AB" w:rsidRPr="00163911" w14:paraId="2400BB03" w14:textId="77777777" w:rsidTr="005B03AB">
        <w:trPr>
          <w:trHeight w:hRule="exact" w:val="401"/>
        </w:trPr>
        <w:tc>
          <w:tcPr>
            <w:tcW w:w="1154" w:type="dxa"/>
            <w:hideMark/>
          </w:tcPr>
          <w:p w14:paraId="23EAB6F6" w14:textId="77777777" w:rsidR="005B03AB" w:rsidRPr="00163911" w:rsidRDefault="005B03AB" w:rsidP="005B03AB">
            <w:pPr>
              <w:widowControl w:val="0"/>
              <w:autoSpaceDE w:val="0"/>
              <w:adjustRightInd w:val="0"/>
              <w:spacing w:before="43"/>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12</w:t>
            </w:r>
          </w:p>
        </w:tc>
        <w:tc>
          <w:tcPr>
            <w:tcW w:w="8672" w:type="dxa"/>
            <w:hideMark/>
          </w:tcPr>
          <w:p w14:paraId="7E79C731" w14:textId="77777777" w:rsidR="005B03AB" w:rsidRPr="00163911" w:rsidRDefault="005B03AB" w:rsidP="005B03AB">
            <w:pPr>
              <w:widowControl w:val="0"/>
              <w:autoSpaceDE w:val="0"/>
              <w:adjustRightInd w:val="0"/>
              <w:spacing w:before="43"/>
              <w:ind w:left="146" w:right="-63"/>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Implantation des supports</w:t>
            </w:r>
          </w:p>
        </w:tc>
        <w:tc>
          <w:tcPr>
            <w:tcW w:w="454" w:type="dxa"/>
          </w:tcPr>
          <w:p w14:paraId="20DB9C1D" w14:textId="77777777" w:rsidR="005B03AB" w:rsidRPr="00163911" w:rsidRDefault="005B03AB" w:rsidP="005B03AB">
            <w:pPr>
              <w:widowControl w:val="0"/>
              <w:autoSpaceDE w:val="0"/>
              <w:adjustRightInd w:val="0"/>
              <w:spacing w:before="43"/>
              <w:ind w:left="188" w:right="-27"/>
              <w:jc w:val="center"/>
              <w:rPr>
                <w:rFonts w:ascii="Arial Narrow" w:hAnsi="Arial Narrow"/>
                <w:lang w:bidi="en-US"/>
              </w:rPr>
            </w:pPr>
          </w:p>
        </w:tc>
      </w:tr>
      <w:tr w:rsidR="005B03AB" w:rsidRPr="00163911" w14:paraId="21F564E9" w14:textId="77777777" w:rsidTr="005B03AB">
        <w:trPr>
          <w:trHeight w:hRule="exact" w:val="401"/>
        </w:trPr>
        <w:tc>
          <w:tcPr>
            <w:tcW w:w="1154" w:type="dxa"/>
            <w:hideMark/>
          </w:tcPr>
          <w:p w14:paraId="4B131797" w14:textId="77777777" w:rsidR="005B03AB" w:rsidRPr="00163911" w:rsidRDefault="005B03AB" w:rsidP="005B03AB">
            <w:pPr>
              <w:widowControl w:val="0"/>
              <w:autoSpaceDE w:val="0"/>
              <w:adjustRightInd w:val="0"/>
              <w:spacing w:before="43"/>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13</w:t>
            </w:r>
          </w:p>
        </w:tc>
        <w:tc>
          <w:tcPr>
            <w:tcW w:w="8672" w:type="dxa"/>
            <w:hideMark/>
          </w:tcPr>
          <w:p w14:paraId="367CC9DB" w14:textId="77777777" w:rsidR="005B03AB" w:rsidRPr="00163911" w:rsidRDefault="005B03AB" w:rsidP="005B03AB">
            <w:pPr>
              <w:widowControl w:val="0"/>
              <w:autoSpaceDE w:val="0"/>
              <w:adjustRightInd w:val="0"/>
              <w:spacing w:before="43"/>
              <w:ind w:left="146" w:right="-64"/>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Poses des conducteurs aériens</w:t>
            </w:r>
            <w:r w:rsidRPr="00163911">
              <w:rPr>
                <w:rFonts w:ascii="Arial Narrow" w:hAnsi="Arial Narrow"/>
                <w:b/>
                <w:spacing w:val="7"/>
                <w:sz w:val="22"/>
                <w:szCs w:val="22"/>
                <w:lang w:bidi="en-US"/>
              </w:rPr>
              <w:t xml:space="preserve"> </w:t>
            </w:r>
          </w:p>
        </w:tc>
        <w:tc>
          <w:tcPr>
            <w:tcW w:w="454" w:type="dxa"/>
          </w:tcPr>
          <w:p w14:paraId="6C58B3C4" w14:textId="77777777" w:rsidR="005B03AB" w:rsidRPr="00163911" w:rsidRDefault="005B03AB" w:rsidP="005B03AB">
            <w:pPr>
              <w:widowControl w:val="0"/>
              <w:autoSpaceDE w:val="0"/>
              <w:adjustRightInd w:val="0"/>
              <w:spacing w:before="43"/>
              <w:ind w:left="188" w:right="-27"/>
              <w:jc w:val="center"/>
              <w:rPr>
                <w:rFonts w:ascii="Arial Narrow" w:hAnsi="Arial Narrow"/>
                <w:lang w:bidi="en-US"/>
              </w:rPr>
            </w:pPr>
          </w:p>
        </w:tc>
      </w:tr>
      <w:tr w:rsidR="005B03AB" w:rsidRPr="00163911" w14:paraId="559C3E80" w14:textId="77777777" w:rsidTr="005B03AB">
        <w:trPr>
          <w:trHeight w:hRule="exact" w:val="401"/>
        </w:trPr>
        <w:tc>
          <w:tcPr>
            <w:tcW w:w="1154" w:type="dxa"/>
            <w:hideMark/>
          </w:tcPr>
          <w:p w14:paraId="5E2CF81D" w14:textId="77777777" w:rsidR="005B03AB" w:rsidRPr="00163911" w:rsidRDefault="005B03AB" w:rsidP="005B03AB">
            <w:pPr>
              <w:widowControl w:val="0"/>
              <w:autoSpaceDE w:val="0"/>
              <w:adjustRightInd w:val="0"/>
              <w:spacing w:before="43"/>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14</w:t>
            </w:r>
          </w:p>
        </w:tc>
        <w:tc>
          <w:tcPr>
            <w:tcW w:w="8672" w:type="dxa"/>
            <w:hideMark/>
          </w:tcPr>
          <w:p w14:paraId="7E375696" w14:textId="77777777" w:rsidR="005B03AB" w:rsidRPr="00163911" w:rsidRDefault="005B03AB" w:rsidP="005B03AB">
            <w:pPr>
              <w:widowControl w:val="0"/>
              <w:autoSpaceDE w:val="0"/>
              <w:adjustRightInd w:val="0"/>
              <w:spacing w:before="43"/>
              <w:ind w:left="146" w:right="-63"/>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Mise à la terre</w:t>
            </w:r>
          </w:p>
        </w:tc>
        <w:tc>
          <w:tcPr>
            <w:tcW w:w="454" w:type="dxa"/>
          </w:tcPr>
          <w:p w14:paraId="2C01A178" w14:textId="77777777" w:rsidR="005B03AB" w:rsidRPr="00163911" w:rsidRDefault="005B03AB" w:rsidP="005B03AB">
            <w:pPr>
              <w:widowControl w:val="0"/>
              <w:autoSpaceDE w:val="0"/>
              <w:adjustRightInd w:val="0"/>
              <w:spacing w:before="43"/>
              <w:ind w:left="188" w:right="-27"/>
              <w:jc w:val="center"/>
              <w:rPr>
                <w:rFonts w:ascii="Arial Narrow" w:hAnsi="Arial Narrow"/>
                <w:lang w:bidi="en-US"/>
              </w:rPr>
            </w:pPr>
          </w:p>
        </w:tc>
      </w:tr>
    </w:tbl>
    <w:p w14:paraId="6616A065" w14:textId="77777777" w:rsidR="005B03AB" w:rsidRPr="00163911" w:rsidRDefault="005B03AB" w:rsidP="005B03AB">
      <w:pPr>
        <w:widowControl w:val="0"/>
        <w:autoSpaceDE w:val="0"/>
        <w:adjustRightInd w:val="0"/>
        <w:spacing w:line="200" w:lineRule="exact"/>
        <w:rPr>
          <w:rFonts w:ascii="Arial Narrow" w:hAnsi="Arial Narrow"/>
          <w:sz w:val="20"/>
          <w:szCs w:val="20"/>
        </w:rPr>
      </w:pPr>
    </w:p>
    <w:p w14:paraId="0D14321D" w14:textId="77777777" w:rsidR="005B03AB" w:rsidRPr="00163911" w:rsidRDefault="005B03AB" w:rsidP="005B03AB">
      <w:pPr>
        <w:widowControl w:val="0"/>
        <w:autoSpaceDE w:val="0"/>
        <w:adjustRightInd w:val="0"/>
        <w:spacing w:line="200" w:lineRule="exact"/>
        <w:rPr>
          <w:rFonts w:ascii="Arial Narrow" w:hAnsi="Arial Narrow"/>
          <w:sz w:val="20"/>
          <w:szCs w:val="20"/>
        </w:rPr>
      </w:pPr>
    </w:p>
    <w:p w14:paraId="5AD339D5" w14:textId="77777777" w:rsidR="005B03AB" w:rsidRPr="00163911" w:rsidRDefault="005B03AB" w:rsidP="005B03AB">
      <w:pPr>
        <w:widowControl w:val="0"/>
        <w:tabs>
          <w:tab w:val="left" w:pos="10460"/>
        </w:tabs>
        <w:autoSpaceDE w:val="0"/>
        <w:adjustRightInd w:val="0"/>
        <w:spacing w:line="240" w:lineRule="exact"/>
        <w:ind w:left="114" w:right="-127"/>
        <w:rPr>
          <w:rFonts w:ascii="Arial Narrow" w:hAnsi="Arial Narrow"/>
          <w:b/>
          <w:bCs/>
        </w:rPr>
      </w:pPr>
      <w:r w:rsidRPr="00163911">
        <w:rPr>
          <w:rFonts w:ascii="Arial Narrow" w:hAnsi="Arial Narrow"/>
          <w:b/>
          <w:bCs/>
        </w:rPr>
        <w:t>CHAPITRE</w:t>
      </w:r>
      <w:r w:rsidRPr="00163911">
        <w:rPr>
          <w:rFonts w:ascii="Arial Narrow" w:hAnsi="Arial Narrow"/>
          <w:b/>
          <w:bCs/>
          <w:spacing w:val="7"/>
        </w:rPr>
        <w:t xml:space="preserve"> </w:t>
      </w:r>
      <w:r w:rsidRPr="00163911">
        <w:rPr>
          <w:rFonts w:ascii="Arial Narrow" w:hAnsi="Arial Narrow"/>
          <w:b/>
          <w:bCs/>
        </w:rPr>
        <w:t>IV</w:t>
      </w:r>
      <w:r w:rsidRPr="00163911">
        <w:rPr>
          <w:rFonts w:ascii="Arial Narrow" w:hAnsi="Arial Narrow"/>
          <w:b/>
          <w:bCs/>
          <w:spacing w:val="7"/>
        </w:rPr>
        <w:t xml:space="preserve"> </w:t>
      </w:r>
      <w:r w:rsidRPr="00163911">
        <w:rPr>
          <w:rFonts w:ascii="Arial Narrow" w:hAnsi="Arial Narrow"/>
          <w:b/>
          <w:bCs/>
        </w:rPr>
        <w:t>:</w:t>
      </w:r>
      <w:r w:rsidRPr="00163911">
        <w:rPr>
          <w:rFonts w:ascii="Arial Narrow" w:hAnsi="Arial Narrow"/>
          <w:b/>
          <w:bCs/>
          <w:spacing w:val="7"/>
        </w:rPr>
        <w:t xml:space="preserve"> </w:t>
      </w:r>
      <w:r w:rsidRPr="00163911">
        <w:rPr>
          <w:rFonts w:ascii="Arial Narrow" w:hAnsi="Arial Narrow"/>
          <w:b/>
          <w:bCs/>
        </w:rPr>
        <w:t>SPECIFICATIONS TECHNIQUES DU MATERIEL</w:t>
      </w:r>
    </w:p>
    <w:p w14:paraId="745E7C2A" w14:textId="77777777" w:rsidR="005B03AB" w:rsidRPr="00163911" w:rsidRDefault="005B03AB" w:rsidP="005B03AB">
      <w:pPr>
        <w:widowControl w:val="0"/>
        <w:tabs>
          <w:tab w:val="left" w:pos="10460"/>
        </w:tabs>
        <w:autoSpaceDE w:val="0"/>
        <w:adjustRightInd w:val="0"/>
        <w:spacing w:line="240" w:lineRule="exact"/>
        <w:ind w:left="114" w:right="-127"/>
        <w:rPr>
          <w:rFonts w:ascii="Arial Narrow" w:hAnsi="Arial Narrow"/>
          <w:sz w:val="16"/>
          <w:szCs w:val="16"/>
        </w:rPr>
      </w:pPr>
    </w:p>
    <w:tbl>
      <w:tblPr>
        <w:tblW w:w="10290" w:type="dxa"/>
        <w:tblInd w:w="450" w:type="dxa"/>
        <w:tblLayout w:type="fixed"/>
        <w:tblCellMar>
          <w:left w:w="0" w:type="dxa"/>
          <w:right w:w="0" w:type="dxa"/>
        </w:tblCellMar>
        <w:tblLook w:val="04A0" w:firstRow="1" w:lastRow="0" w:firstColumn="1" w:lastColumn="0" w:noHBand="0" w:noVBand="1"/>
      </w:tblPr>
      <w:tblGrid>
        <w:gridCol w:w="1159"/>
        <w:gridCol w:w="8677"/>
        <w:gridCol w:w="454"/>
      </w:tblGrid>
      <w:tr w:rsidR="005B03AB" w:rsidRPr="00163911" w14:paraId="73F87E28" w14:textId="77777777" w:rsidTr="005B03AB">
        <w:trPr>
          <w:trHeight w:hRule="exact" w:val="335"/>
        </w:trPr>
        <w:tc>
          <w:tcPr>
            <w:tcW w:w="1158" w:type="dxa"/>
            <w:hideMark/>
          </w:tcPr>
          <w:p w14:paraId="67CE44A7" w14:textId="77777777" w:rsidR="005B03AB" w:rsidRPr="00163911" w:rsidRDefault="005B03AB" w:rsidP="005B03AB">
            <w:pPr>
              <w:widowControl w:val="0"/>
              <w:autoSpaceDE w:val="0"/>
              <w:adjustRightInd w:val="0"/>
              <w:spacing w:line="360" w:lineRule="auto"/>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15</w:t>
            </w:r>
          </w:p>
        </w:tc>
        <w:tc>
          <w:tcPr>
            <w:tcW w:w="8672" w:type="dxa"/>
            <w:hideMark/>
          </w:tcPr>
          <w:p w14:paraId="6F2C9BFF" w14:textId="77777777" w:rsidR="005B03AB" w:rsidRPr="00163911" w:rsidRDefault="005B03AB" w:rsidP="005B03AB">
            <w:pPr>
              <w:widowControl w:val="0"/>
              <w:autoSpaceDE w:val="0"/>
              <w:adjustRightInd w:val="0"/>
              <w:spacing w:line="360" w:lineRule="auto"/>
              <w:ind w:left="146" w:right="-63"/>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Conducteurs aériens</w:t>
            </w:r>
          </w:p>
        </w:tc>
        <w:tc>
          <w:tcPr>
            <w:tcW w:w="454" w:type="dxa"/>
          </w:tcPr>
          <w:p w14:paraId="1D6983F8" w14:textId="77777777" w:rsidR="005B03AB" w:rsidRPr="00163911" w:rsidRDefault="005B03AB" w:rsidP="005B03AB">
            <w:pPr>
              <w:widowControl w:val="0"/>
              <w:autoSpaceDE w:val="0"/>
              <w:adjustRightInd w:val="0"/>
              <w:spacing w:before="57" w:line="360" w:lineRule="auto"/>
              <w:ind w:left="187" w:right="-27"/>
              <w:jc w:val="center"/>
              <w:rPr>
                <w:rFonts w:ascii="Arial Narrow" w:hAnsi="Arial Narrow"/>
                <w:lang w:bidi="en-US"/>
              </w:rPr>
            </w:pPr>
          </w:p>
        </w:tc>
      </w:tr>
      <w:tr w:rsidR="005B03AB" w:rsidRPr="00163911" w14:paraId="7D4ABAE7" w14:textId="77777777" w:rsidTr="005B03AB">
        <w:trPr>
          <w:trHeight w:hRule="exact" w:val="430"/>
        </w:trPr>
        <w:tc>
          <w:tcPr>
            <w:tcW w:w="1158" w:type="dxa"/>
            <w:hideMark/>
          </w:tcPr>
          <w:p w14:paraId="1F0CC629" w14:textId="77777777" w:rsidR="005B03AB" w:rsidRPr="00163911" w:rsidRDefault="005B03AB" w:rsidP="005B03AB">
            <w:pPr>
              <w:widowControl w:val="0"/>
              <w:autoSpaceDE w:val="0"/>
              <w:adjustRightInd w:val="0"/>
              <w:spacing w:before="57" w:line="360" w:lineRule="auto"/>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16</w:t>
            </w:r>
          </w:p>
        </w:tc>
        <w:tc>
          <w:tcPr>
            <w:tcW w:w="8672" w:type="dxa"/>
            <w:hideMark/>
          </w:tcPr>
          <w:p w14:paraId="481ACFA9" w14:textId="77777777" w:rsidR="005B03AB" w:rsidRPr="00163911" w:rsidRDefault="005B03AB" w:rsidP="005B03AB">
            <w:pPr>
              <w:widowControl w:val="0"/>
              <w:autoSpaceDE w:val="0"/>
              <w:adjustRightInd w:val="0"/>
              <w:spacing w:before="57" w:line="360" w:lineRule="auto"/>
              <w:ind w:left="146" w:right="-64"/>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 xml:space="preserve">Supports de lignes </w:t>
            </w:r>
          </w:p>
        </w:tc>
        <w:tc>
          <w:tcPr>
            <w:tcW w:w="454" w:type="dxa"/>
          </w:tcPr>
          <w:p w14:paraId="479D6C26" w14:textId="77777777" w:rsidR="005B03AB" w:rsidRPr="00163911" w:rsidRDefault="005B03AB" w:rsidP="005B03AB">
            <w:pPr>
              <w:widowControl w:val="0"/>
              <w:autoSpaceDE w:val="0"/>
              <w:adjustRightInd w:val="0"/>
              <w:spacing w:before="57" w:line="360" w:lineRule="auto"/>
              <w:ind w:left="187" w:right="-27"/>
              <w:jc w:val="center"/>
              <w:rPr>
                <w:rFonts w:ascii="Arial Narrow" w:hAnsi="Arial Narrow"/>
                <w:lang w:bidi="en-US"/>
              </w:rPr>
            </w:pPr>
          </w:p>
        </w:tc>
      </w:tr>
      <w:tr w:rsidR="005B03AB" w:rsidRPr="00163911" w14:paraId="5905AAAD" w14:textId="77777777" w:rsidTr="005B03AB">
        <w:trPr>
          <w:trHeight w:hRule="exact" w:val="430"/>
        </w:trPr>
        <w:tc>
          <w:tcPr>
            <w:tcW w:w="1158" w:type="dxa"/>
            <w:hideMark/>
          </w:tcPr>
          <w:p w14:paraId="36F12C99" w14:textId="77777777" w:rsidR="005B03AB" w:rsidRPr="00163911" w:rsidRDefault="005B03AB" w:rsidP="005B03AB">
            <w:pPr>
              <w:widowControl w:val="0"/>
              <w:autoSpaceDE w:val="0"/>
              <w:adjustRightInd w:val="0"/>
              <w:spacing w:before="57" w:line="360" w:lineRule="auto"/>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17</w:t>
            </w:r>
          </w:p>
        </w:tc>
        <w:tc>
          <w:tcPr>
            <w:tcW w:w="8672" w:type="dxa"/>
            <w:hideMark/>
          </w:tcPr>
          <w:p w14:paraId="5D48CD03" w14:textId="77777777" w:rsidR="005B03AB" w:rsidRPr="00163911" w:rsidRDefault="005B03AB" w:rsidP="005B03AB">
            <w:pPr>
              <w:widowControl w:val="0"/>
              <w:autoSpaceDE w:val="0"/>
              <w:adjustRightInd w:val="0"/>
              <w:spacing w:before="57" w:line="360" w:lineRule="auto"/>
              <w:ind w:left="146" w:right="-63"/>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Les traverses en bois</w:t>
            </w:r>
          </w:p>
        </w:tc>
        <w:tc>
          <w:tcPr>
            <w:tcW w:w="454" w:type="dxa"/>
          </w:tcPr>
          <w:p w14:paraId="4CEDC75A" w14:textId="77777777" w:rsidR="005B03AB" w:rsidRPr="00163911" w:rsidRDefault="005B03AB" w:rsidP="005B03AB">
            <w:pPr>
              <w:widowControl w:val="0"/>
              <w:autoSpaceDE w:val="0"/>
              <w:adjustRightInd w:val="0"/>
              <w:spacing w:before="57" w:line="360" w:lineRule="auto"/>
              <w:ind w:left="187" w:right="-27"/>
              <w:jc w:val="center"/>
              <w:rPr>
                <w:rFonts w:ascii="Arial Narrow" w:hAnsi="Arial Narrow"/>
                <w:lang w:bidi="en-US"/>
              </w:rPr>
            </w:pPr>
          </w:p>
        </w:tc>
      </w:tr>
      <w:tr w:rsidR="005B03AB" w:rsidRPr="00163911" w14:paraId="0831F191" w14:textId="77777777" w:rsidTr="005B03AB">
        <w:trPr>
          <w:trHeight w:hRule="exact" w:val="335"/>
        </w:trPr>
        <w:tc>
          <w:tcPr>
            <w:tcW w:w="1158" w:type="dxa"/>
            <w:hideMark/>
          </w:tcPr>
          <w:p w14:paraId="497186AA" w14:textId="77777777" w:rsidR="005B03AB" w:rsidRPr="00163911" w:rsidRDefault="005B03AB" w:rsidP="005B03AB">
            <w:pPr>
              <w:widowControl w:val="0"/>
              <w:autoSpaceDE w:val="0"/>
              <w:adjustRightInd w:val="0"/>
              <w:spacing w:before="57" w:line="360" w:lineRule="auto"/>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 xml:space="preserve">18     </w:t>
            </w:r>
          </w:p>
        </w:tc>
        <w:tc>
          <w:tcPr>
            <w:tcW w:w="8672" w:type="dxa"/>
            <w:hideMark/>
          </w:tcPr>
          <w:p w14:paraId="2347FD1A" w14:textId="77777777" w:rsidR="005B03AB" w:rsidRPr="00163911" w:rsidRDefault="005B03AB" w:rsidP="005B03AB">
            <w:pPr>
              <w:widowControl w:val="0"/>
              <w:autoSpaceDE w:val="0"/>
              <w:adjustRightInd w:val="0"/>
              <w:spacing w:before="57" w:line="360" w:lineRule="auto"/>
              <w:ind w:left="146" w:right="-63"/>
              <w:rPr>
                <w:rFonts w:ascii="Arial Narrow" w:hAnsi="Arial Narrow"/>
                <w:b/>
                <w:lang w:bidi="en-US"/>
              </w:rPr>
            </w:pPr>
            <w:r w:rsidRPr="00163911">
              <w:rPr>
                <w:rFonts w:ascii="Arial Narrow" w:hAnsi="Arial Narrow"/>
                <w:b/>
                <w:sz w:val="22"/>
                <w:szCs w:val="22"/>
                <w:lang w:bidi="en-US"/>
              </w:rPr>
              <w:t xml:space="preserve">: Les Armements </w:t>
            </w:r>
          </w:p>
        </w:tc>
        <w:tc>
          <w:tcPr>
            <w:tcW w:w="454" w:type="dxa"/>
          </w:tcPr>
          <w:p w14:paraId="1BC5A404" w14:textId="77777777" w:rsidR="005B03AB" w:rsidRPr="00163911" w:rsidRDefault="005B03AB" w:rsidP="005B03AB">
            <w:pPr>
              <w:widowControl w:val="0"/>
              <w:autoSpaceDE w:val="0"/>
              <w:adjustRightInd w:val="0"/>
              <w:spacing w:before="57" w:line="360" w:lineRule="auto"/>
              <w:ind w:left="187" w:right="-27"/>
              <w:jc w:val="center"/>
              <w:rPr>
                <w:rFonts w:ascii="Arial Narrow" w:hAnsi="Arial Narrow"/>
                <w:lang w:bidi="en-US"/>
              </w:rPr>
            </w:pPr>
          </w:p>
        </w:tc>
      </w:tr>
    </w:tbl>
    <w:p w14:paraId="7F0CFF6B" w14:textId="77777777" w:rsidR="005B03AB" w:rsidRPr="00163911" w:rsidRDefault="005B03AB" w:rsidP="005B03AB">
      <w:pPr>
        <w:widowControl w:val="0"/>
        <w:autoSpaceDE w:val="0"/>
        <w:adjustRightInd w:val="0"/>
        <w:spacing w:line="360" w:lineRule="auto"/>
        <w:rPr>
          <w:rFonts w:ascii="Arial Narrow" w:hAnsi="Arial Narrow"/>
          <w:sz w:val="20"/>
          <w:szCs w:val="20"/>
        </w:rPr>
      </w:pPr>
    </w:p>
    <w:tbl>
      <w:tblPr>
        <w:tblW w:w="9855" w:type="dxa"/>
        <w:tblInd w:w="426" w:type="dxa"/>
        <w:tblLayout w:type="fixed"/>
        <w:tblCellMar>
          <w:left w:w="0" w:type="dxa"/>
          <w:right w:w="0" w:type="dxa"/>
        </w:tblCellMar>
        <w:tblLook w:val="04A0" w:firstRow="1" w:lastRow="0" w:firstColumn="1" w:lastColumn="0" w:noHBand="0" w:noVBand="1"/>
      </w:tblPr>
      <w:tblGrid>
        <w:gridCol w:w="1182"/>
        <w:gridCol w:w="8673"/>
      </w:tblGrid>
      <w:tr w:rsidR="005B03AB" w:rsidRPr="00163911" w14:paraId="06CA56CB" w14:textId="77777777" w:rsidTr="005B03AB">
        <w:trPr>
          <w:trHeight w:hRule="exact" w:val="502"/>
        </w:trPr>
        <w:tc>
          <w:tcPr>
            <w:tcW w:w="1182" w:type="dxa"/>
            <w:hideMark/>
          </w:tcPr>
          <w:p w14:paraId="30AFB178" w14:textId="77777777" w:rsidR="005B03AB" w:rsidRPr="00163911" w:rsidRDefault="005B03AB" w:rsidP="005B03AB">
            <w:pPr>
              <w:widowControl w:val="0"/>
              <w:autoSpaceDE w:val="0"/>
              <w:adjustRightInd w:val="0"/>
              <w:spacing w:before="57" w:line="360" w:lineRule="auto"/>
              <w:ind w:right="-20"/>
              <w:jc w:val="center"/>
              <w:rPr>
                <w:rFonts w:ascii="Arial Narrow" w:hAnsi="Arial Narrow"/>
                <w:b/>
                <w:lang w:bidi="en-US"/>
              </w:rPr>
            </w:pPr>
            <w:r w:rsidRPr="00163911">
              <w:rPr>
                <w:rFonts w:ascii="Arial Narrow" w:hAnsi="Arial Narrow"/>
                <w:b/>
                <w:sz w:val="22"/>
                <w:szCs w:val="22"/>
                <w:lang w:bidi="en-US"/>
              </w:rPr>
              <w:t>Article</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19</w:t>
            </w:r>
          </w:p>
        </w:tc>
        <w:tc>
          <w:tcPr>
            <w:tcW w:w="8672" w:type="dxa"/>
            <w:hideMark/>
          </w:tcPr>
          <w:p w14:paraId="5F381D56" w14:textId="77777777" w:rsidR="005B03AB" w:rsidRPr="00163911" w:rsidRDefault="005B03AB" w:rsidP="005B03AB">
            <w:pPr>
              <w:widowControl w:val="0"/>
              <w:autoSpaceDE w:val="0"/>
              <w:adjustRightInd w:val="0"/>
              <w:spacing w:before="57" w:line="360" w:lineRule="auto"/>
              <w:ind w:left="146" w:right="-63"/>
              <w:rPr>
                <w:rFonts w:ascii="Arial Narrow" w:hAnsi="Arial Narrow"/>
                <w:b/>
                <w:lang w:bidi="en-US"/>
              </w:rPr>
            </w:pPr>
            <w:r w:rsidRPr="00163911">
              <w:rPr>
                <w:rFonts w:ascii="Arial Narrow" w:hAnsi="Arial Narrow"/>
                <w:b/>
                <w:sz w:val="22"/>
                <w:szCs w:val="22"/>
                <w:lang w:bidi="en-US"/>
              </w:rPr>
              <w:t>:</w:t>
            </w:r>
            <w:r w:rsidRPr="00163911">
              <w:rPr>
                <w:rFonts w:ascii="Arial Narrow" w:hAnsi="Arial Narrow"/>
                <w:b/>
                <w:spacing w:val="7"/>
                <w:sz w:val="22"/>
                <w:szCs w:val="22"/>
                <w:lang w:bidi="en-US"/>
              </w:rPr>
              <w:t xml:space="preserve"> </w:t>
            </w:r>
            <w:r w:rsidRPr="00163911">
              <w:rPr>
                <w:rFonts w:ascii="Arial Narrow" w:hAnsi="Arial Narrow"/>
                <w:b/>
                <w:sz w:val="22"/>
                <w:szCs w:val="22"/>
                <w:lang w:bidi="en-US"/>
              </w:rPr>
              <w:t>Attaches, jonctions et dérivations</w:t>
            </w:r>
          </w:p>
        </w:tc>
      </w:tr>
      <w:tr w:rsidR="005B03AB" w:rsidRPr="00163911" w14:paraId="3A708A95" w14:textId="77777777" w:rsidTr="005B03AB">
        <w:trPr>
          <w:trHeight w:hRule="exact" w:val="335"/>
        </w:trPr>
        <w:tc>
          <w:tcPr>
            <w:tcW w:w="1182" w:type="dxa"/>
            <w:hideMark/>
          </w:tcPr>
          <w:p w14:paraId="1B706877" w14:textId="77777777" w:rsidR="005B03AB" w:rsidRPr="00163911" w:rsidRDefault="005B03AB" w:rsidP="005B03AB">
            <w:pPr>
              <w:widowControl w:val="0"/>
              <w:autoSpaceDE w:val="0"/>
              <w:adjustRightInd w:val="0"/>
              <w:spacing w:before="57" w:line="360" w:lineRule="auto"/>
              <w:ind w:right="-20"/>
              <w:jc w:val="center"/>
              <w:rPr>
                <w:rFonts w:ascii="Arial Narrow" w:hAnsi="Arial Narrow"/>
                <w:b/>
                <w:lang w:bidi="en-US"/>
              </w:rPr>
            </w:pPr>
            <w:r w:rsidRPr="00163911">
              <w:rPr>
                <w:rFonts w:ascii="Arial Narrow" w:hAnsi="Arial Narrow"/>
                <w:b/>
                <w:sz w:val="22"/>
                <w:szCs w:val="22"/>
                <w:lang w:bidi="en-US"/>
              </w:rPr>
              <w:t>Article 20</w:t>
            </w:r>
          </w:p>
        </w:tc>
        <w:tc>
          <w:tcPr>
            <w:tcW w:w="8672" w:type="dxa"/>
          </w:tcPr>
          <w:p w14:paraId="426451FB" w14:textId="77777777" w:rsidR="005B03AB" w:rsidRPr="00163911" w:rsidRDefault="005B03AB" w:rsidP="005B03AB">
            <w:pPr>
              <w:widowControl w:val="0"/>
              <w:autoSpaceDE w:val="0"/>
              <w:adjustRightInd w:val="0"/>
              <w:spacing w:before="57" w:line="360" w:lineRule="auto"/>
              <w:ind w:left="146" w:right="-63"/>
              <w:rPr>
                <w:rFonts w:ascii="Arial Narrow" w:hAnsi="Arial Narrow"/>
                <w:b/>
                <w:lang w:bidi="en-US"/>
              </w:rPr>
            </w:pPr>
            <w:r w:rsidRPr="00163911">
              <w:rPr>
                <w:rFonts w:ascii="Arial Narrow" w:hAnsi="Arial Narrow"/>
                <w:b/>
                <w:sz w:val="22"/>
                <w:szCs w:val="22"/>
                <w:lang w:bidi="en-US"/>
              </w:rPr>
              <w:t>: Les organes de protection</w:t>
            </w:r>
          </w:p>
          <w:p w14:paraId="1DA9DF3B" w14:textId="77777777" w:rsidR="005B03AB" w:rsidRPr="00163911" w:rsidRDefault="005B03AB" w:rsidP="005B03AB">
            <w:pPr>
              <w:widowControl w:val="0"/>
              <w:autoSpaceDE w:val="0"/>
              <w:adjustRightInd w:val="0"/>
              <w:spacing w:before="57" w:line="360" w:lineRule="auto"/>
              <w:ind w:left="146" w:right="-63"/>
              <w:rPr>
                <w:rFonts w:ascii="Arial Narrow" w:hAnsi="Arial Narrow"/>
                <w:b/>
                <w:lang w:bidi="en-US"/>
              </w:rPr>
            </w:pPr>
          </w:p>
          <w:p w14:paraId="18E59422" w14:textId="77777777" w:rsidR="005B03AB" w:rsidRPr="00163911" w:rsidRDefault="005B03AB" w:rsidP="005B03AB">
            <w:pPr>
              <w:widowControl w:val="0"/>
              <w:autoSpaceDE w:val="0"/>
              <w:adjustRightInd w:val="0"/>
              <w:spacing w:before="57" w:line="360" w:lineRule="auto"/>
              <w:ind w:left="146" w:right="-63"/>
              <w:rPr>
                <w:rFonts w:ascii="Arial Narrow" w:hAnsi="Arial Narrow"/>
                <w:b/>
                <w:lang w:bidi="en-US"/>
              </w:rPr>
            </w:pPr>
          </w:p>
        </w:tc>
      </w:tr>
    </w:tbl>
    <w:p w14:paraId="0A8152BE" w14:textId="77777777" w:rsidR="005B03AB" w:rsidRPr="00163911" w:rsidRDefault="005B03AB" w:rsidP="005B03AB">
      <w:pPr>
        <w:widowControl w:val="0"/>
        <w:autoSpaceDE w:val="0"/>
        <w:adjustRightInd w:val="0"/>
        <w:spacing w:line="200" w:lineRule="exact"/>
        <w:rPr>
          <w:rFonts w:ascii="Arial Narrow" w:hAnsi="Arial Narrow"/>
          <w:sz w:val="20"/>
          <w:szCs w:val="20"/>
        </w:rPr>
      </w:pPr>
    </w:p>
    <w:p w14:paraId="1E5009FC" w14:textId="77777777" w:rsidR="005B03AB" w:rsidRPr="00163911" w:rsidRDefault="005B03AB" w:rsidP="005B03AB">
      <w:pPr>
        <w:rPr>
          <w:rFonts w:ascii="Arial Narrow" w:hAnsi="Arial Narrow"/>
          <w:sz w:val="20"/>
          <w:szCs w:val="20"/>
        </w:rPr>
      </w:pPr>
    </w:p>
    <w:p w14:paraId="7F9BBC8B" w14:textId="77777777" w:rsidR="005B03AB" w:rsidRPr="00163911" w:rsidRDefault="005B03AB" w:rsidP="005B03AB">
      <w:pPr>
        <w:widowControl w:val="0"/>
        <w:autoSpaceDE w:val="0"/>
        <w:adjustRightInd w:val="0"/>
        <w:spacing w:before="49"/>
        <w:ind w:right="3755"/>
        <w:rPr>
          <w:b/>
          <w:sz w:val="32"/>
          <w:szCs w:val="32"/>
        </w:rPr>
      </w:pPr>
    </w:p>
    <w:p w14:paraId="149D22F3" w14:textId="77777777" w:rsidR="005B03AB" w:rsidRPr="00163911" w:rsidRDefault="005B03AB" w:rsidP="005B03AB">
      <w:pPr>
        <w:widowControl w:val="0"/>
        <w:autoSpaceDE w:val="0"/>
        <w:adjustRightInd w:val="0"/>
        <w:spacing w:before="49"/>
        <w:ind w:right="3755"/>
        <w:rPr>
          <w:rFonts w:ascii="Arial Narrow" w:hAnsi="Arial Narrow"/>
          <w:b/>
          <w:bCs/>
          <w:sz w:val="30"/>
          <w:szCs w:val="30"/>
        </w:rPr>
      </w:pPr>
    </w:p>
    <w:p w14:paraId="6B5280E4" w14:textId="77777777" w:rsidR="005B03AB" w:rsidRPr="00163911" w:rsidRDefault="005B03AB" w:rsidP="005B03AB">
      <w:pPr>
        <w:widowControl w:val="0"/>
        <w:autoSpaceDE w:val="0"/>
        <w:adjustRightInd w:val="0"/>
        <w:ind w:left="-426"/>
        <w:jc w:val="center"/>
        <w:rPr>
          <w:rFonts w:ascii="Arial Narrow" w:hAnsi="Arial Narrow"/>
          <w:b/>
          <w:bCs/>
          <w:sz w:val="28"/>
          <w:szCs w:val="28"/>
        </w:rPr>
      </w:pPr>
      <w:r w:rsidRPr="00163911">
        <w:rPr>
          <w:rFonts w:ascii="Arial Narrow" w:hAnsi="Arial Narrow"/>
          <w:b/>
          <w:bCs/>
          <w:sz w:val="28"/>
          <w:szCs w:val="28"/>
        </w:rPr>
        <w:t>CHAPITRE I :     GENERALITES</w:t>
      </w:r>
    </w:p>
    <w:p w14:paraId="5727A902" w14:textId="77777777" w:rsidR="005B03AB" w:rsidRPr="00163911" w:rsidRDefault="005B03AB" w:rsidP="005B03AB">
      <w:pPr>
        <w:widowControl w:val="0"/>
        <w:autoSpaceDE w:val="0"/>
        <w:adjustRightInd w:val="0"/>
        <w:jc w:val="center"/>
        <w:rPr>
          <w:rFonts w:ascii="Arial Narrow" w:hAnsi="Arial Narrow"/>
          <w:b/>
          <w:bCs/>
          <w:sz w:val="28"/>
          <w:szCs w:val="28"/>
        </w:rPr>
      </w:pPr>
    </w:p>
    <w:p w14:paraId="278B8712" w14:textId="77777777" w:rsidR="005B03AB" w:rsidRPr="00163911" w:rsidRDefault="005B03AB" w:rsidP="005B03AB">
      <w:pPr>
        <w:widowControl w:val="0"/>
        <w:autoSpaceDE w:val="0"/>
        <w:adjustRightInd w:val="0"/>
        <w:spacing w:after="120" w:line="276" w:lineRule="auto"/>
        <w:ind w:right="-147"/>
        <w:jc w:val="both"/>
        <w:rPr>
          <w:rFonts w:ascii="Arial Narrow" w:hAnsi="Arial Narrow"/>
        </w:rPr>
      </w:pPr>
      <w:r w:rsidRPr="00163911">
        <w:rPr>
          <w:rFonts w:ascii="Arial Narrow" w:hAnsi="Arial Narrow"/>
          <w:b/>
          <w:bCs/>
          <w:u w:val="single"/>
        </w:rPr>
        <w:lastRenderedPageBreak/>
        <w:t>Article 1</w:t>
      </w:r>
      <w:r w:rsidRPr="00163911">
        <w:rPr>
          <w:rFonts w:ascii="Arial Narrow" w:hAnsi="Arial Narrow"/>
          <w:b/>
          <w:bCs/>
        </w:rPr>
        <w:t xml:space="preserve"> : Objet </w:t>
      </w:r>
      <w:r w:rsidRPr="00163911">
        <w:rPr>
          <w:rFonts w:ascii="Arial Narrow" w:hAnsi="Arial Narrow"/>
          <w:b/>
        </w:rPr>
        <w:t>de la lettre commande</w:t>
      </w:r>
    </w:p>
    <w:p w14:paraId="2EC9931C"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La présente lettre commande a pour objet la réalisation des travaux </w:t>
      </w:r>
      <w:r>
        <w:rPr>
          <w:rFonts w:ascii="Arial Narrow" w:hAnsi="Arial Narrow"/>
        </w:rPr>
        <w:t>de</w:t>
      </w:r>
      <w:r w:rsidRPr="00163911">
        <w:rPr>
          <w:rFonts w:ascii="Arial Narrow" w:hAnsi="Arial Narrow"/>
        </w:rPr>
        <w:t xml:space="preserve"> fourniture et l’installation des matériels et équipements ainsi que leur mise en service en vue de </w:t>
      </w:r>
      <w:r>
        <w:rPr>
          <w:rFonts w:ascii="Arial Narrow" w:hAnsi="Arial Narrow"/>
        </w:rPr>
        <w:t xml:space="preserve">l’électrification rurale de certaines localités  et centre urbain de la </w:t>
      </w:r>
      <w:r>
        <w:rPr>
          <w:rFonts w:ascii="Arial Narrow" w:hAnsi="Arial Narrow" w:cs="Arial"/>
        </w:rPr>
        <w:t>C</w:t>
      </w:r>
      <w:r w:rsidRPr="00163911">
        <w:rPr>
          <w:rFonts w:ascii="Arial Narrow" w:hAnsi="Arial Narrow" w:cs="Arial"/>
        </w:rPr>
        <w:t>ommune de</w:t>
      </w:r>
      <w:r>
        <w:rPr>
          <w:rFonts w:ascii="Arial Narrow" w:hAnsi="Arial Narrow" w:cs="Arial"/>
        </w:rPr>
        <w:t xml:space="preserve"> Zoetele</w:t>
      </w:r>
      <w:r w:rsidRPr="00163911">
        <w:rPr>
          <w:rFonts w:ascii="Arial Narrow" w:hAnsi="Arial Narrow"/>
        </w:rPr>
        <w:t xml:space="preserve">, </w:t>
      </w:r>
      <w:r>
        <w:rPr>
          <w:rFonts w:ascii="Arial Narrow" w:hAnsi="Arial Narrow"/>
        </w:rPr>
        <w:t xml:space="preserve">dans le </w:t>
      </w:r>
      <w:r w:rsidRPr="00163911">
        <w:rPr>
          <w:rFonts w:ascii="Arial Narrow" w:hAnsi="Arial Narrow"/>
        </w:rPr>
        <w:t>Département d</w:t>
      </w:r>
      <w:r>
        <w:rPr>
          <w:rFonts w:ascii="Arial Narrow" w:hAnsi="Arial Narrow"/>
        </w:rPr>
        <w:t>u Dja et Lobo</w:t>
      </w:r>
      <w:r w:rsidRPr="00163911">
        <w:rPr>
          <w:rFonts w:ascii="Arial Narrow" w:hAnsi="Arial Narrow"/>
        </w:rPr>
        <w:t>, Région du SUD.</w:t>
      </w:r>
    </w:p>
    <w:p w14:paraId="061D5D49" w14:textId="77777777" w:rsidR="005B03AB" w:rsidRPr="00163911" w:rsidRDefault="005B03AB" w:rsidP="005B03AB">
      <w:pPr>
        <w:spacing w:line="276" w:lineRule="auto"/>
        <w:jc w:val="both"/>
        <w:rPr>
          <w:rFonts w:ascii="Arial Narrow" w:hAnsi="Arial Narrow"/>
        </w:rPr>
      </w:pPr>
    </w:p>
    <w:p w14:paraId="2F907144" w14:textId="77777777" w:rsidR="005B03AB" w:rsidRPr="00163911" w:rsidRDefault="005B03AB" w:rsidP="005B03AB">
      <w:pPr>
        <w:spacing w:line="276" w:lineRule="auto"/>
        <w:jc w:val="both"/>
        <w:rPr>
          <w:rFonts w:ascii="Arial Narrow" w:hAnsi="Arial Narrow"/>
          <w:b/>
        </w:rPr>
      </w:pPr>
      <w:r w:rsidRPr="00163911">
        <w:rPr>
          <w:rFonts w:ascii="Arial Narrow" w:hAnsi="Arial Narrow"/>
          <w:b/>
          <w:u w:val="single"/>
        </w:rPr>
        <w:t>Article 2</w:t>
      </w:r>
      <w:r w:rsidRPr="00163911">
        <w:rPr>
          <w:rFonts w:ascii="Arial Narrow" w:hAnsi="Arial Narrow"/>
          <w:b/>
        </w:rPr>
        <w:t xml:space="preserve"> :   Conformité avec les règlements </w:t>
      </w:r>
    </w:p>
    <w:p w14:paraId="53561CF0" w14:textId="77777777" w:rsidR="005B03AB" w:rsidRPr="00163911" w:rsidRDefault="005B03AB" w:rsidP="005B03AB">
      <w:pPr>
        <w:spacing w:line="276" w:lineRule="auto"/>
        <w:jc w:val="both"/>
        <w:rPr>
          <w:rFonts w:ascii="Arial Narrow" w:hAnsi="Arial Narrow"/>
        </w:rPr>
      </w:pPr>
      <w:r w:rsidRPr="00163911">
        <w:rPr>
          <w:rFonts w:ascii="Arial Narrow" w:hAnsi="Arial Narrow"/>
        </w:rPr>
        <w:t>Les ouvrages devront être construits et les prestations réalisées en conformité avec les normes et tous les règlements légaux en vigueur, notamment :</w:t>
      </w:r>
    </w:p>
    <w:p w14:paraId="29A0F7DC" w14:textId="77777777" w:rsidR="005B03AB" w:rsidRPr="00163911" w:rsidRDefault="005B03AB">
      <w:pPr>
        <w:numPr>
          <w:ilvl w:val="0"/>
          <w:numId w:val="75"/>
        </w:numPr>
        <w:suppressAutoHyphens w:val="0"/>
        <w:autoSpaceDN/>
        <w:spacing w:line="276" w:lineRule="auto"/>
        <w:contextualSpacing/>
        <w:jc w:val="both"/>
        <w:textAlignment w:val="auto"/>
        <w:rPr>
          <w:rFonts w:ascii="Arial Narrow" w:hAnsi="Arial Narrow"/>
        </w:rPr>
      </w:pPr>
      <w:r w:rsidRPr="00163911">
        <w:rPr>
          <w:rFonts w:ascii="Arial Narrow" w:hAnsi="Arial Narrow"/>
        </w:rPr>
        <w:t>La NF C11-201 et ses compléments C11 201/A1 et C11 201/F1</w:t>
      </w:r>
    </w:p>
    <w:p w14:paraId="1F517024" w14:textId="77777777" w:rsidR="005B03AB" w:rsidRPr="00163911" w:rsidRDefault="005B03AB">
      <w:pPr>
        <w:numPr>
          <w:ilvl w:val="0"/>
          <w:numId w:val="75"/>
        </w:numPr>
        <w:suppressAutoHyphens w:val="0"/>
        <w:autoSpaceDN/>
        <w:spacing w:line="276" w:lineRule="auto"/>
        <w:contextualSpacing/>
        <w:jc w:val="both"/>
        <w:textAlignment w:val="auto"/>
        <w:rPr>
          <w:rFonts w:ascii="Arial Narrow" w:hAnsi="Arial Narrow"/>
        </w:rPr>
      </w:pPr>
      <w:r w:rsidRPr="00163911">
        <w:rPr>
          <w:rFonts w:ascii="Arial Narrow" w:hAnsi="Arial Narrow"/>
        </w:rPr>
        <w:t>La protection des travailleurs contre les courants électriques (Décret du 03 Août 1999)</w:t>
      </w:r>
    </w:p>
    <w:p w14:paraId="1247D7EB" w14:textId="77777777" w:rsidR="005B03AB" w:rsidRPr="00163911" w:rsidRDefault="005B03AB">
      <w:pPr>
        <w:numPr>
          <w:ilvl w:val="0"/>
          <w:numId w:val="75"/>
        </w:numPr>
        <w:suppressAutoHyphens w:val="0"/>
        <w:autoSpaceDN/>
        <w:spacing w:line="276" w:lineRule="auto"/>
        <w:contextualSpacing/>
        <w:jc w:val="both"/>
        <w:textAlignment w:val="auto"/>
        <w:rPr>
          <w:rFonts w:ascii="Arial Narrow" w:hAnsi="Arial Narrow"/>
        </w:rPr>
      </w:pPr>
      <w:r w:rsidRPr="00163911">
        <w:rPr>
          <w:rFonts w:ascii="Arial Narrow" w:hAnsi="Arial Narrow"/>
        </w:rPr>
        <w:t>L’UTE C18-510</w:t>
      </w:r>
    </w:p>
    <w:p w14:paraId="693306BE" w14:textId="77777777" w:rsidR="005B03AB" w:rsidRPr="00163911" w:rsidRDefault="005B03AB" w:rsidP="005B03AB">
      <w:pPr>
        <w:spacing w:line="276" w:lineRule="auto"/>
        <w:ind w:left="720"/>
        <w:contextualSpacing/>
        <w:jc w:val="both"/>
        <w:rPr>
          <w:rFonts w:ascii="Arial Narrow" w:hAnsi="Arial Narrow"/>
        </w:rPr>
      </w:pPr>
    </w:p>
    <w:p w14:paraId="6596A5F3" w14:textId="77777777" w:rsidR="005B03AB" w:rsidRPr="00163911" w:rsidRDefault="005B03AB" w:rsidP="005B03AB">
      <w:pPr>
        <w:spacing w:line="276" w:lineRule="auto"/>
        <w:ind w:left="720"/>
        <w:contextualSpacing/>
        <w:jc w:val="both"/>
        <w:rPr>
          <w:rFonts w:ascii="Arial Narrow" w:hAnsi="Arial Narrow"/>
          <w:u w:val="single"/>
        </w:rPr>
      </w:pPr>
      <w:r w:rsidRPr="00163911">
        <w:rPr>
          <w:rFonts w:ascii="Arial Narrow" w:hAnsi="Arial Narrow"/>
        </w:rPr>
        <w:t xml:space="preserve">                    </w:t>
      </w:r>
      <w:r w:rsidRPr="00163911">
        <w:rPr>
          <w:rFonts w:ascii="Arial Narrow" w:hAnsi="Arial Narrow"/>
          <w:u w:val="single"/>
        </w:rPr>
        <w:t>Les règlements techniques</w:t>
      </w:r>
    </w:p>
    <w:p w14:paraId="5F694FF0" w14:textId="77777777" w:rsidR="005B03AB" w:rsidRPr="00163911" w:rsidRDefault="005B03AB">
      <w:pPr>
        <w:numPr>
          <w:ilvl w:val="0"/>
          <w:numId w:val="76"/>
        </w:numPr>
        <w:suppressAutoHyphens w:val="0"/>
        <w:autoSpaceDN/>
        <w:spacing w:line="276" w:lineRule="auto"/>
        <w:contextualSpacing/>
        <w:jc w:val="both"/>
        <w:textAlignment w:val="auto"/>
        <w:rPr>
          <w:rFonts w:ascii="Arial Narrow" w:hAnsi="Arial Narrow"/>
          <w:u w:val="single"/>
        </w:rPr>
      </w:pPr>
      <w:r w:rsidRPr="00163911">
        <w:rPr>
          <w:rFonts w:ascii="Arial Narrow" w:hAnsi="Arial Narrow"/>
        </w:rPr>
        <w:t xml:space="preserve">  La normalisation ENEO </w:t>
      </w:r>
    </w:p>
    <w:p w14:paraId="662CA345" w14:textId="77777777" w:rsidR="005B03AB" w:rsidRPr="00163911" w:rsidRDefault="005B03AB">
      <w:pPr>
        <w:numPr>
          <w:ilvl w:val="0"/>
          <w:numId w:val="76"/>
        </w:numPr>
        <w:suppressAutoHyphens w:val="0"/>
        <w:autoSpaceDN/>
        <w:spacing w:line="276" w:lineRule="auto"/>
        <w:contextualSpacing/>
        <w:jc w:val="both"/>
        <w:textAlignment w:val="auto"/>
        <w:rPr>
          <w:rFonts w:ascii="Arial Narrow" w:hAnsi="Arial Narrow"/>
          <w:u w:val="single"/>
        </w:rPr>
      </w:pPr>
      <w:r w:rsidRPr="00163911">
        <w:rPr>
          <w:rFonts w:ascii="Arial Narrow" w:hAnsi="Arial Narrow"/>
        </w:rPr>
        <w:t xml:space="preserve">  Les normes et standards allégés adaptés au contexte de l’électrification rurale     par l’Agence de Régulation du Secteur de l’Electricité (ARSEL), Décembre 2009 ;</w:t>
      </w:r>
    </w:p>
    <w:p w14:paraId="59807C49" w14:textId="77777777" w:rsidR="005B03AB" w:rsidRPr="00163911" w:rsidRDefault="005B03AB">
      <w:pPr>
        <w:numPr>
          <w:ilvl w:val="0"/>
          <w:numId w:val="76"/>
        </w:numPr>
        <w:suppressAutoHyphens w:val="0"/>
        <w:autoSpaceDN/>
        <w:spacing w:line="276" w:lineRule="auto"/>
        <w:contextualSpacing/>
        <w:jc w:val="both"/>
        <w:textAlignment w:val="auto"/>
        <w:rPr>
          <w:rFonts w:ascii="Arial Narrow" w:hAnsi="Arial Narrow"/>
          <w:u w:val="single"/>
        </w:rPr>
      </w:pPr>
      <w:r w:rsidRPr="00163911">
        <w:rPr>
          <w:rFonts w:ascii="Arial Narrow" w:hAnsi="Arial Narrow"/>
        </w:rPr>
        <w:t xml:space="preserve"> Spécifications techniques pour la mise en œuvre des poteaux bois.</w:t>
      </w:r>
    </w:p>
    <w:p w14:paraId="312CDDC7" w14:textId="77777777" w:rsidR="005B03AB" w:rsidRPr="00163911" w:rsidRDefault="005B03AB" w:rsidP="005B03AB">
      <w:pPr>
        <w:spacing w:line="276" w:lineRule="auto"/>
        <w:ind w:left="1800"/>
        <w:contextualSpacing/>
        <w:jc w:val="both"/>
        <w:rPr>
          <w:rFonts w:ascii="Arial Narrow" w:hAnsi="Arial Narrow"/>
          <w:u w:val="single"/>
        </w:rPr>
      </w:pPr>
    </w:p>
    <w:p w14:paraId="2144EC4B" w14:textId="77777777" w:rsidR="005B03AB" w:rsidRPr="00163911" w:rsidRDefault="005B03AB" w:rsidP="005B03AB">
      <w:pPr>
        <w:spacing w:line="276" w:lineRule="auto"/>
        <w:jc w:val="both"/>
        <w:rPr>
          <w:rFonts w:ascii="Arial Narrow" w:hAnsi="Arial Narrow"/>
          <w:b/>
        </w:rPr>
      </w:pPr>
      <w:r w:rsidRPr="00163911">
        <w:rPr>
          <w:rFonts w:ascii="Arial Narrow" w:hAnsi="Arial Narrow"/>
          <w:b/>
          <w:u w:val="single"/>
        </w:rPr>
        <w:t>Article 3</w:t>
      </w:r>
      <w:r w:rsidRPr="00163911">
        <w:rPr>
          <w:rFonts w:ascii="Arial Narrow" w:hAnsi="Arial Narrow"/>
          <w:b/>
        </w:rPr>
        <w:t> :   Conditions de calcul des ouvrages aériens</w:t>
      </w:r>
    </w:p>
    <w:p w14:paraId="6C29BA48" w14:textId="77777777" w:rsidR="005B03AB" w:rsidRPr="00163911" w:rsidRDefault="005B03AB">
      <w:pPr>
        <w:numPr>
          <w:ilvl w:val="1"/>
          <w:numId w:val="77"/>
        </w:numPr>
        <w:suppressAutoHyphens w:val="0"/>
        <w:autoSpaceDN/>
        <w:spacing w:line="276" w:lineRule="auto"/>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Conditions climatiques</w:t>
      </w:r>
    </w:p>
    <w:p w14:paraId="17DC4F79" w14:textId="77777777" w:rsidR="005B03AB" w:rsidRPr="00163911" w:rsidRDefault="005B03AB" w:rsidP="005B03AB">
      <w:pPr>
        <w:spacing w:line="276" w:lineRule="auto"/>
        <w:ind w:left="1500"/>
        <w:contextualSpacing/>
        <w:jc w:val="both"/>
        <w:rPr>
          <w:rFonts w:ascii="Arial Narrow" w:hAnsi="Arial Narrow"/>
          <w:b/>
        </w:rPr>
      </w:pPr>
    </w:p>
    <w:p w14:paraId="79E19D69" w14:textId="77777777" w:rsidR="005B03AB" w:rsidRPr="00163911" w:rsidRDefault="005B03AB" w:rsidP="005B03AB">
      <w:pPr>
        <w:spacing w:line="276" w:lineRule="auto"/>
        <w:jc w:val="both"/>
        <w:rPr>
          <w:rFonts w:ascii="Arial Narrow" w:hAnsi="Arial Narrow"/>
        </w:rPr>
      </w:pPr>
      <w:r w:rsidRPr="00163911">
        <w:rPr>
          <w:rFonts w:ascii="Arial Narrow" w:hAnsi="Arial Narrow"/>
        </w:rPr>
        <w:t>Les travaux seront réalisés dans l</w:t>
      </w:r>
      <w:r>
        <w:rPr>
          <w:rFonts w:ascii="Arial Narrow" w:hAnsi="Arial Narrow"/>
        </w:rPr>
        <w:t>es</w:t>
      </w:r>
      <w:r w:rsidRPr="00163911">
        <w:rPr>
          <w:rFonts w:ascii="Arial Narrow" w:hAnsi="Arial Narrow"/>
        </w:rPr>
        <w:t xml:space="preserve"> localité</w:t>
      </w:r>
      <w:r>
        <w:rPr>
          <w:rFonts w:ascii="Arial Narrow" w:hAnsi="Arial Narrow"/>
        </w:rPr>
        <w:t xml:space="preserve">s de………. Et le centre urbain de Zoetele </w:t>
      </w:r>
      <w:r w:rsidRPr="00163911">
        <w:rPr>
          <w:rFonts w:ascii="Arial Narrow" w:hAnsi="Arial Narrow"/>
        </w:rPr>
        <w:t>suivant les conditions climatiques les plus défavorables, à savoir :</w:t>
      </w:r>
    </w:p>
    <w:p w14:paraId="5F60B7C9" w14:textId="77777777" w:rsidR="005B03AB" w:rsidRPr="00163911" w:rsidRDefault="005B03AB" w:rsidP="005B03AB">
      <w:pPr>
        <w:spacing w:line="276" w:lineRule="auto"/>
        <w:ind w:left="401"/>
        <w:contextualSpacing/>
        <w:jc w:val="both"/>
        <w:rPr>
          <w:rFonts w:ascii="Arial Narrow" w:hAnsi="Arial Narrow"/>
        </w:rPr>
      </w:pPr>
      <w:r w:rsidRPr="00163911">
        <w:rPr>
          <w:rFonts w:ascii="Arial Narrow" w:hAnsi="Arial Narrow"/>
        </w:rPr>
        <w:t xml:space="preserve">                        -       Température moyenne                                                30°C</w:t>
      </w:r>
    </w:p>
    <w:p w14:paraId="1C777090" w14:textId="77777777" w:rsidR="005B03AB" w:rsidRPr="00163911" w:rsidRDefault="005B03AB" w:rsidP="005B03AB">
      <w:pPr>
        <w:spacing w:line="276" w:lineRule="auto"/>
        <w:ind w:left="401"/>
        <w:contextualSpacing/>
        <w:jc w:val="both"/>
        <w:rPr>
          <w:rFonts w:ascii="Arial Narrow" w:hAnsi="Arial Narrow"/>
        </w:rPr>
      </w:pPr>
      <w:r w:rsidRPr="00163911">
        <w:rPr>
          <w:rFonts w:ascii="Arial Narrow" w:hAnsi="Arial Narrow"/>
        </w:rPr>
        <w:t xml:space="preserve">                        -       Température minimale                                                10°C</w:t>
      </w:r>
    </w:p>
    <w:p w14:paraId="2D261649" w14:textId="77777777" w:rsidR="005B03AB" w:rsidRPr="00163911" w:rsidRDefault="005B03AB" w:rsidP="005B03AB">
      <w:pPr>
        <w:spacing w:line="276" w:lineRule="auto"/>
        <w:ind w:left="401"/>
        <w:contextualSpacing/>
        <w:jc w:val="both"/>
        <w:rPr>
          <w:rFonts w:ascii="Arial Narrow" w:hAnsi="Arial Narrow"/>
        </w:rPr>
      </w:pPr>
      <w:r w:rsidRPr="00163911">
        <w:rPr>
          <w:rFonts w:ascii="Arial Narrow" w:hAnsi="Arial Narrow"/>
        </w:rPr>
        <w:t xml:space="preserve">                        -       Température maximale                                                50°C</w:t>
      </w:r>
    </w:p>
    <w:p w14:paraId="2931BD6C" w14:textId="77777777" w:rsidR="005B03AB" w:rsidRPr="00163911" w:rsidRDefault="005B03AB" w:rsidP="005B03AB">
      <w:pPr>
        <w:spacing w:line="276" w:lineRule="auto"/>
        <w:ind w:left="401"/>
        <w:jc w:val="both"/>
        <w:rPr>
          <w:rFonts w:ascii="Arial Narrow" w:hAnsi="Arial Narrow"/>
        </w:rPr>
      </w:pPr>
      <w:r w:rsidRPr="00163911">
        <w:rPr>
          <w:rFonts w:ascii="Arial Narrow" w:hAnsi="Arial Narrow"/>
        </w:rPr>
        <w:t xml:space="preserve">                        -       Degré hygrométrique moyen                                      98% à 27° C</w:t>
      </w:r>
    </w:p>
    <w:p w14:paraId="743C95F9" w14:textId="77777777" w:rsidR="005B03AB" w:rsidRPr="00163911" w:rsidRDefault="005B03AB" w:rsidP="005B03AB">
      <w:pPr>
        <w:spacing w:line="276" w:lineRule="auto"/>
        <w:ind w:left="761"/>
        <w:contextualSpacing/>
        <w:jc w:val="both"/>
        <w:rPr>
          <w:rFonts w:ascii="Arial Narrow" w:hAnsi="Arial Narrow"/>
        </w:rPr>
      </w:pPr>
      <w:r w:rsidRPr="00163911">
        <w:rPr>
          <w:rFonts w:ascii="Arial Narrow" w:hAnsi="Arial Narrow"/>
        </w:rPr>
        <w:t xml:space="preserve">                   -       Vitesse exceptionnelle des vents                                180km/h</w:t>
      </w:r>
    </w:p>
    <w:p w14:paraId="53526512" w14:textId="77777777" w:rsidR="005B03AB" w:rsidRPr="00163911" w:rsidRDefault="005B03AB" w:rsidP="005B03AB">
      <w:pPr>
        <w:spacing w:line="276" w:lineRule="auto"/>
        <w:ind w:left="401"/>
        <w:jc w:val="both"/>
        <w:rPr>
          <w:rFonts w:ascii="Arial Narrow" w:hAnsi="Arial Narrow"/>
        </w:rPr>
      </w:pPr>
      <w:r w:rsidRPr="00163911">
        <w:rPr>
          <w:rFonts w:ascii="Arial Narrow" w:hAnsi="Arial Narrow"/>
        </w:rPr>
        <w:t xml:space="preserve">                        -       Vitesse normale du vent                                               5 à 25 </w:t>
      </w:r>
    </w:p>
    <w:p w14:paraId="1AFC47DF" w14:textId="77777777" w:rsidR="005B03AB" w:rsidRPr="00163911" w:rsidRDefault="005B03AB" w:rsidP="005B03AB">
      <w:pPr>
        <w:spacing w:line="276" w:lineRule="auto"/>
        <w:jc w:val="both"/>
        <w:rPr>
          <w:rFonts w:ascii="Arial Narrow" w:hAnsi="Arial Narrow"/>
        </w:rPr>
      </w:pPr>
    </w:p>
    <w:p w14:paraId="5B5DF1CE" w14:textId="77777777" w:rsidR="005B03AB" w:rsidRPr="00163911" w:rsidRDefault="005B03AB">
      <w:pPr>
        <w:numPr>
          <w:ilvl w:val="1"/>
          <w:numId w:val="77"/>
        </w:numPr>
        <w:suppressAutoHyphens w:val="0"/>
        <w:autoSpaceDN/>
        <w:spacing w:line="276" w:lineRule="auto"/>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Hypothèses de calcul</w:t>
      </w:r>
    </w:p>
    <w:p w14:paraId="3E1243BA" w14:textId="77777777" w:rsidR="005B03AB" w:rsidRPr="00163911" w:rsidRDefault="005B03AB" w:rsidP="005B03AB">
      <w:pPr>
        <w:spacing w:line="276" w:lineRule="auto"/>
        <w:ind w:left="1500"/>
        <w:contextualSpacing/>
        <w:jc w:val="both"/>
        <w:rPr>
          <w:rFonts w:ascii="Arial Narrow" w:hAnsi="Arial Narrow"/>
          <w:b/>
          <w:i/>
        </w:rPr>
      </w:pPr>
      <w:r w:rsidRPr="00163911">
        <w:rPr>
          <w:rFonts w:ascii="Arial Narrow" w:hAnsi="Arial Narrow"/>
          <w:b/>
          <w:i/>
        </w:rPr>
        <w:t xml:space="preserve">                                          </w:t>
      </w:r>
    </w:p>
    <w:p w14:paraId="5DBD12E1" w14:textId="77777777" w:rsidR="005B03AB" w:rsidRPr="00163911" w:rsidRDefault="005B03AB" w:rsidP="005B03AB">
      <w:pPr>
        <w:spacing w:line="276" w:lineRule="auto"/>
        <w:jc w:val="center"/>
        <w:rPr>
          <w:rFonts w:ascii="Arial Narrow" w:hAnsi="Arial Narrow"/>
          <w:u w:val="single"/>
        </w:rPr>
      </w:pPr>
      <w:r w:rsidRPr="00163911">
        <w:rPr>
          <w:rFonts w:ascii="Arial Narrow" w:hAnsi="Arial Narrow"/>
          <w:u w:val="single"/>
        </w:rPr>
        <w:t>Hypothèses standards</w:t>
      </w:r>
    </w:p>
    <w:p w14:paraId="398A398D" w14:textId="77777777" w:rsidR="005B03AB" w:rsidRPr="00163911" w:rsidRDefault="005B03AB">
      <w:pPr>
        <w:numPr>
          <w:ilvl w:val="0"/>
          <w:numId w:val="78"/>
        </w:numPr>
        <w:suppressAutoHyphens w:val="0"/>
        <w:autoSpaceDN/>
        <w:spacing w:line="276" w:lineRule="auto"/>
        <w:contextualSpacing/>
        <w:jc w:val="both"/>
        <w:textAlignment w:val="auto"/>
        <w:rPr>
          <w:rFonts w:ascii="Arial Narrow" w:hAnsi="Arial Narrow"/>
        </w:rPr>
      </w:pPr>
      <w:r w:rsidRPr="00163911">
        <w:rPr>
          <w:rFonts w:ascii="Arial Narrow" w:hAnsi="Arial Narrow"/>
        </w:rPr>
        <w:t>température : 25° C</w:t>
      </w:r>
    </w:p>
    <w:p w14:paraId="06CE9AB6" w14:textId="77777777" w:rsidR="005B03AB" w:rsidRPr="00163911" w:rsidRDefault="005B03AB">
      <w:pPr>
        <w:numPr>
          <w:ilvl w:val="0"/>
          <w:numId w:val="78"/>
        </w:numPr>
        <w:suppressAutoHyphens w:val="0"/>
        <w:autoSpaceDN/>
        <w:spacing w:line="276" w:lineRule="auto"/>
        <w:contextualSpacing/>
        <w:jc w:val="both"/>
        <w:textAlignment w:val="auto"/>
        <w:rPr>
          <w:rFonts w:ascii="Arial Narrow" w:hAnsi="Arial Narrow"/>
        </w:rPr>
      </w:pPr>
      <w:r w:rsidRPr="00163911">
        <w:rPr>
          <w:rFonts w:ascii="Arial Narrow" w:hAnsi="Arial Narrow"/>
        </w:rPr>
        <w:t>pression du vent sur :</w:t>
      </w:r>
    </w:p>
    <w:p w14:paraId="3F11EC58" w14:textId="77777777" w:rsidR="005B03AB" w:rsidRPr="00163911" w:rsidRDefault="005B03AB">
      <w:pPr>
        <w:numPr>
          <w:ilvl w:val="0"/>
          <w:numId w:val="79"/>
        </w:numPr>
        <w:suppressAutoHyphens w:val="0"/>
        <w:autoSpaceDN/>
        <w:spacing w:line="276" w:lineRule="auto"/>
        <w:contextualSpacing/>
        <w:jc w:val="both"/>
        <w:textAlignment w:val="auto"/>
        <w:rPr>
          <w:rFonts w:ascii="Arial Narrow" w:hAnsi="Arial Narrow"/>
        </w:rPr>
      </w:pPr>
      <w:r w:rsidRPr="00163911">
        <w:rPr>
          <w:rFonts w:ascii="Arial Narrow" w:hAnsi="Arial Narrow"/>
        </w:rPr>
        <w:t>surface plane des supports                                          120 DaN / m</w:t>
      </w:r>
      <w:r w:rsidRPr="00163911">
        <w:rPr>
          <w:rFonts w:ascii="Arial Narrow" w:hAnsi="Arial Narrow"/>
          <w:vertAlign w:val="superscript"/>
        </w:rPr>
        <w:t>2</w:t>
      </w:r>
    </w:p>
    <w:p w14:paraId="2DA4B699" w14:textId="77777777" w:rsidR="005B03AB" w:rsidRPr="00163911" w:rsidRDefault="005B03AB">
      <w:pPr>
        <w:numPr>
          <w:ilvl w:val="0"/>
          <w:numId w:val="79"/>
        </w:numPr>
        <w:suppressAutoHyphens w:val="0"/>
        <w:autoSpaceDN/>
        <w:spacing w:line="276" w:lineRule="auto"/>
        <w:contextualSpacing/>
        <w:jc w:val="both"/>
        <w:textAlignment w:val="auto"/>
        <w:rPr>
          <w:rFonts w:ascii="Arial Narrow" w:hAnsi="Arial Narrow"/>
        </w:rPr>
      </w:pPr>
      <w:r w:rsidRPr="00163911">
        <w:rPr>
          <w:rFonts w:ascii="Arial Narrow" w:hAnsi="Arial Narrow"/>
        </w:rPr>
        <w:t>surface cylindrique des supports                                 72 DaN/m</w:t>
      </w:r>
      <w:r w:rsidRPr="00163911">
        <w:rPr>
          <w:rFonts w:ascii="Arial Narrow" w:hAnsi="Arial Narrow"/>
          <w:vertAlign w:val="superscript"/>
        </w:rPr>
        <w:t>2</w:t>
      </w:r>
    </w:p>
    <w:p w14:paraId="22FDE220" w14:textId="77777777" w:rsidR="005B03AB" w:rsidRPr="00163911" w:rsidRDefault="005B03AB">
      <w:pPr>
        <w:numPr>
          <w:ilvl w:val="0"/>
          <w:numId w:val="79"/>
        </w:numPr>
        <w:suppressAutoHyphens w:val="0"/>
        <w:autoSpaceDN/>
        <w:spacing w:line="276" w:lineRule="auto"/>
        <w:contextualSpacing/>
        <w:jc w:val="both"/>
        <w:textAlignment w:val="auto"/>
        <w:rPr>
          <w:rFonts w:ascii="Arial Narrow" w:hAnsi="Arial Narrow"/>
        </w:rPr>
      </w:pPr>
      <w:r w:rsidRPr="00163911">
        <w:rPr>
          <w:rFonts w:ascii="Arial Narrow" w:hAnsi="Arial Narrow"/>
        </w:rPr>
        <w:t>pression des vents sur conducteurs                             48 DaN/m</w:t>
      </w:r>
      <w:r w:rsidRPr="00163911">
        <w:rPr>
          <w:rFonts w:ascii="Arial Narrow" w:hAnsi="Arial Narrow"/>
          <w:vertAlign w:val="superscript"/>
        </w:rPr>
        <w:t>2</w:t>
      </w:r>
    </w:p>
    <w:p w14:paraId="00D8B79A" w14:textId="77777777" w:rsidR="005B03AB" w:rsidRPr="00163911" w:rsidRDefault="005B03AB" w:rsidP="005B03AB">
      <w:pPr>
        <w:spacing w:line="276" w:lineRule="auto"/>
        <w:ind w:left="2635"/>
        <w:contextualSpacing/>
        <w:jc w:val="both"/>
        <w:rPr>
          <w:rFonts w:ascii="Arial Narrow" w:hAnsi="Arial Narrow"/>
        </w:rPr>
      </w:pPr>
    </w:p>
    <w:p w14:paraId="1508377C" w14:textId="77777777" w:rsidR="005B03AB" w:rsidRPr="00163911" w:rsidRDefault="005B03AB">
      <w:pPr>
        <w:numPr>
          <w:ilvl w:val="0"/>
          <w:numId w:val="80"/>
        </w:numPr>
        <w:suppressAutoHyphens w:val="0"/>
        <w:autoSpaceDN/>
        <w:spacing w:line="276" w:lineRule="auto"/>
        <w:contextualSpacing/>
        <w:jc w:val="both"/>
        <w:textAlignment w:val="auto"/>
        <w:rPr>
          <w:rFonts w:ascii="Arial Narrow" w:hAnsi="Arial Narrow"/>
        </w:rPr>
      </w:pPr>
      <w:r w:rsidRPr="00163911">
        <w:rPr>
          <w:rFonts w:ascii="Arial Narrow" w:hAnsi="Arial Narrow"/>
        </w:rPr>
        <w:t>température :                                                                         25° C</w:t>
      </w:r>
    </w:p>
    <w:p w14:paraId="77454DC9" w14:textId="77777777" w:rsidR="005B03AB" w:rsidRPr="00163911" w:rsidRDefault="005B03AB">
      <w:pPr>
        <w:numPr>
          <w:ilvl w:val="0"/>
          <w:numId w:val="80"/>
        </w:numPr>
        <w:suppressAutoHyphens w:val="0"/>
        <w:autoSpaceDN/>
        <w:spacing w:line="276" w:lineRule="auto"/>
        <w:contextualSpacing/>
        <w:jc w:val="both"/>
        <w:textAlignment w:val="auto"/>
        <w:rPr>
          <w:rFonts w:ascii="Arial Narrow" w:hAnsi="Arial Narrow"/>
        </w:rPr>
      </w:pPr>
      <w:r w:rsidRPr="00163911">
        <w:rPr>
          <w:rFonts w:ascii="Arial Narrow" w:hAnsi="Arial Narrow"/>
        </w:rPr>
        <w:t>pression du vent sur :</w:t>
      </w:r>
    </w:p>
    <w:p w14:paraId="38C61723" w14:textId="77777777" w:rsidR="005B03AB" w:rsidRPr="00163911" w:rsidRDefault="005B03AB">
      <w:pPr>
        <w:numPr>
          <w:ilvl w:val="0"/>
          <w:numId w:val="78"/>
        </w:numPr>
        <w:suppressAutoHyphens w:val="0"/>
        <w:autoSpaceDN/>
        <w:spacing w:line="276" w:lineRule="auto"/>
        <w:contextualSpacing/>
        <w:jc w:val="both"/>
        <w:textAlignment w:val="auto"/>
        <w:rPr>
          <w:rFonts w:ascii="Arial Narrow" w:hAnsi="Arial Narrow"/>
        </w:rPr>
      </w:pPr>
      <w:r w:rsidRPr="00163911">
        <w:rPr>
          <w:rFonts w:ascii="Arial Narrow" w:hAnsi="Arial Narrow"/>
        </w:rPr>
        <w:t>surface plane des supports                                            coefficient de sécurité pour :</w:t>
      </w:r>
    </w:p>
    <w:p w14:paraId="2272665E" w14:textId="77777777" w:rsidR="005B03AB" w:rsidRPr="00163911" w:rsidRDefault="005B03AB">
      <w:pPr>
        <w:numPr>
          <w:ilvl w:val="0"/>
          <w:numId w:val="79"/>
        </w:numPr>
        <w:suppressAutoHyphens w:val="0"/>
        <w:autoSpaceDN/>
        <w:spacing w:line="276" w:lineRule="auto"/>
        <w:contextualSpacing/>
        <w:jc w:val="both"/>
        <w:textAlignment w:val="auto"/>
        <w:rPr>
          <w:rFonts w:ascii="Arial Narrow" w:hAnsi="Arial Narrow"/>
        </w:rPr>
      </w:pPr>
      <w:r w:rsidRPr="00163911">
        <w:rPr>
          <w:rFonts w:ascii="Arial Narrow" w:hAnsi="Arial Narrow"/>
        </w:rPr>
        <w:t>conducteurs, et isolateurs                                               3</w:t>
      </w:r>
    </w:p>
    <w:p w14:paraId="19CDF706" w14:textId="77777777" w:rsidR="005B03AB" w:rsidRPr="00163911" w:rsidRDefault="005B03AB">
      <w:pPr>
        <w:numPr>
          <w:ilvl w:val="0"/>
          <w:numId w:val="79"/>
        </w:numPr>
        <w:suppressAutoHyphens w:val="0"/>
        <w:autoSpaceDN/>
        <w:spacing w:line="276" w:lineRule="auto"/>
        <w:contextualSpacing/>
        <w:jc w:val="both"/>
        <w:textAlignment w:val="auto"/>
        <w:rPr>
          <w:rFonts w:ascii="Arial Narrow" w:hAnsi="Arial Narrow"/>
        </w:rPr>
      </w:pPr>
      <w:r w:rsidRPr="00163911">
        <w:rPr>
          <w:rFonts w:ascii="Arial Narrow" w:hAnsi="Arial Narrow"/>
        </w:rPr>
        <w:t>supports et armements                                                   1,8</w:t>
      </w:r>
    </w:p>
    <w:p w14:paraId="0D8A509D" w14:textId="77777777" w:rsidR="005B03AB" w:rsidRPr="00163911" w:rsidRDefault="005B03AB">
      <w:pPr>
        <w:numPr>
          <w:ilvl w:val="0"/>
          <w:numId w:val="78"/>
        </w:numPr>
        <w:suppressAutoHyphens w:val="0"/>
        <w:autoSpaceDN/>
        <w:spacing w:line="276" w:lineRule="auto"/>
        <w:contextualSpacing/>
        <w:jc w:val="both"/>
        <w:textAlignment w:val="auto"/>
        <w:rPr>
          <w:rFonts w:ascii="Arial Narrow" w:hAnsi="Arial Narrow"/>
        </w:rPr>
      </w:pPr>
      <w:r w:rsidRPr="00163911">
        <w:rPr>
          <w:rFonts w:ascii="Arial Narrow" w:hAnsi="Arial Narrow"/>
        </w:rPr>
        <w:t>coefficient de stabilité des massifs de fondation                       1,5</w:t>
      </w:r>
    </w:p>
    <w:p w14:paraId="0E4349B1" w14:textId="77777777" w:rsidR="005B03AB" w:rsidRPr="00163911" w:rsidRDefault="005B03AB" w:rsidP="005B03AB">
      <w:pPr>
        <w:tabs>
          <w:tab w:val="left" w:pos="1843"/>
        </w:tabs>
        <w:spacing w:line="276" w:lineRule="auto"/>
        <w:contextualSpacing/>
        <w:rPr>
          <w:rFonts w:ascii="Arial Narrow" w:hAnsi="Arial Narrow"/>
        </w:rPr>
      </w:pPr>
    </w:p>
    <w:p w14:paraId="466EB6AF" w14:textId="77777777" w:rsidR="005B03AB" w:rsidRPr="00163911" w:rsidRDefault="005B03AB" w:rsidP="005B03AB">
      <w:pPr>
        <w:spacing w:line="276" w:lineRule="auto"/>
        <w:jc w:val="center"/>
        <w:rPr>
          <w:rFonts w:ascii="Arial Narrow" w:hAnsi="Arial Narrow"/>
          <w:u w:val="single"/>
        </w:rPr>
      </w:pPr>
      <w:r w:rsidRPr="00163911">
        <w:rPr>
          <w:rFonts w:ascii="Arial Narrow" w:hAnsi="Arial Narrow"/>
          <w:u w:val="single"/>
        </w:rPr>
        <w:t>Hypothèses de vibration des conducteurs</w:t>
      </w:r>
    </w:p>
    <w:p w14:paraId="206337EF" w14:textId="77777777" w:rsidR="005B03AB" w:rsidRPr="00163911" w:rsidRDefault="005B03AB">
      <w:pPr>
        <w:numPr>
          <w:ilvl w:val="0"/>
          <w:numId w:val="79"/>
        </w:numPr>
        <w:suppressAutoHyphens w:val="0"/>
        <w:autoSpaceDN/>
        <w:spacing w:line="276" w:lineRule="auto"/>
        <w:contextualSpacing/>
        <w:jc w:val="both"/>
        <w:textAlignment w:val="auto"/>
        <w:rPr>
          <w:rFonts w:ascii="Arial Narrow" w:hAnsi="Arial Narrow"/>
        </w:rPr>
      </w:pPr>
      <w:r w:rsidRPr="00163911">
        <w:rPr>
          <w:rFonts w:ascii="Arial Narrow" w:hAnsi="Arial Narrow"/>
        </w:rPr>
        <w:t>0 DaN / m</w:t>
      </w:r>
      <w:r w:rsidRPr="00163911">
        <w:rPr>
          <w:rFonts w:ascii="Arial Narrow" w:hAnsi="Arial Narrow"/>
          <w:vertAlign w:val="superscript"/>
        </w:rPr>
        <w:t xml:space="preserve">2 </w:t>
      </w:r>
    </w:p>
    <w:p w14:paraId="196595EE" w14:textId="77777777" w:rsidR="005B03AB" w:rsidRPr="00163911" w:rsidRDefault="005B03AB">
      <w:pPr>
        <w:numPr>
          <w:ilvl w:val="0"/>
          <w:numId w:val="79"/>
        </w:numPr>
        <w:suppressAutoHyphens w:val="0"/>
        <w:autoSpaceDN/>
        <w:spacing w:line="276" w:lineRule="auto"/>
        <w:contextualSpacing/>
        <w:jc w:val="both"/>
        <w:textAlignment w:val="auto"/>
        <w:rPr>
          <w:rFonts w:ascii="Arial Narrow" w:hAnsi="Arial Narrow"/>
        </w:rPr>
      </w:pPr>
      <w:r w:rsidRPr="00163911">
        <w:rPr>
          <w:rFonts w:ascii="Arial Narrow" w:hAnsi="Arial Narrow"/>
        </w:rPr>
        <w:t>surface cylindrique des supports                                   0 DaN/m</w:t>
      </w:r>
      <w:r w:rsidRPr="00163911">
        <w:rPr>
          <w:rFonts w:ascii="Arial Narrow" w:hAnsi="Arial Narrow"/>
          <w:vertAlign w:val="superscript"/>
        </w:rPr>
        <w:t>2</w:t>
      </w:r>
    </w:p>
    <w:p w14:paraId="69359796" w14:textId="77777777" w:rsidR="005B03AB" w:rsidRPr="00163911" w:rsidRDefault="005B03AB">
      <w:pPr>
        <w:numPr>
          <w:ilvl w:val="0"/>
          <w:numId w:val="79"/>
        </w:numPr>
        <w:suppressAutoHyphens w:val="0"/>
        <w:autoSpaceDN/>
        <w:spacing w:line="276" w:lineRule="auto"/>
        <w:contextualSpacing/>
        <w:jc w:val="both"/>
        <w:textAlignment w:val="auto"/>
        <w:rPr>
          <w:rFonts w:ascii="Arial Narrow" w:hAnsi="Arial Narrow"/>
        </w:rPr>
      </w:pPr>
      <w:r w:rsidRPr="00163911">
        <w:rPr>
          <w:rFonts w:ascii="Arial Narrow" w:hAnsi="Arial Narrow"/>
        </w:rPr>
        <w:t>pression des vents sur conducteurs                               0 DaN/m</w:t>
      </w:r>
      <w:r w:rsidRPr="00163911">
        <w:rPr>
          <w:rFonts w:ascii="Arial Narrow" w:hAnsi="Arial Narrow"/>
          <w:vertAlign w:val="superscript"/>
        </w:rPr>
        <w:t>2</w:t>
      </w:r>
    </w:p>
    <w:p w14:paraId="48054450" w14:textId="77777777" w:rsidR="005B03AB" w:rsidRPr="00163911" w:rsidRDefault="005B03AB">
      <w:pPr>
        <w:numPr>
          <w:ilvl w:val="0"/>
          <w:numId w:val="80"/>
        </w:numPr>
        <w:suppressAutoHyphens w:val="0"/>
        <w:autoSpaceDN/>
        <w:spacing w:line="276" w:lineRule="auto"/>
        <w:contextualSpacing/>
        <w:jc w:val="both"/>
        <w:textAlignment w:val="auto"/>
        <w:rPr>
          <w:rFonts w:ascii="Arial Narrow" w:hAnsi="Arial Narrow"/>
        </w:rPr>
      </w:pPr>
      <w:r w:rsidRPr="00163911">
        <w:rPr>
          <w:rFonts w:ascii="Arial Narrow" w:hAnsi="Arial Narrow"/>
        </w:rPr>
        <w:t>coefficient de sécurité pour conducteurs : 18% de sa charge de rupture.</w:t>
      </w:r>
    </w:p>
    <w:p w14:paraId="0D1A7D58" w14:textId="77777777" w:rsidR="005B03AB" w:rsidRPr="00163911" w:rsidRDefault="005B03AB" w:rsidP="005B03AB">
      <w:pPr>
        <w:spacing w:line="276" w:lineRule="auto"/>
        <w:ind w:left="1965"/>
        <w:contextualSpacing/>
        <w:jc w:val="both"/>
        <w:rPr>
          <w:rFonts w:ascii="Arial Narrow" w:hAnsi="Arial Narrow"/>
        </w:rPr>
      </w:pPr>
    </w:p>
    <w:p w14:paraId="4C4748FF" w14:textId="77777777" w:rsidR="005B03AB" w:rsidRPr="00163911" w:rsidRDefault="005B03AB" w:rsidP="005B03AB">
      <w:pPr>
        <w:spacing w:line="276" w:lineRule="auto"/>
        <w:ind w:firstLine="708"/>
        <w:jc w:val="both"/>
        <w:rPr>
          <w:rFonts w:ascii="Arial Narrow" w:hAnsi="Arial Narrow"/>
        </w:rPr>
      </w:pPr>
      <w:r w:rsidRPr="00163911">
        <w:rPr>
          <w:rFonts w:ascii="Arial Narrow" w:hAnsi="Arial Narrow"/>
          <w:b/>
          <w:i/>
          <w:u w:val="single"/>
        </w:rPr>
        <w:t>NB</w:t>
      </w:r>
      <w:r w:rsidRPr="00163911">
        <w:rPr>
          <w:rFonts w:ascii="Arial Narrow" w:hAnsi="Arial Narrow"/>
          <w:b/>
        </w:rPr>
        <w:t xml:space="preserve"> : </w:t>
      </w:r>
      <w:r w:rsidRPr="00163911">
        <w:rPr>
          <w:rFonts w:ascii="Arial Narrow" w:hAnsi="Arial Narrow"/>
        </w:rPr>
        <w:t>les coefficients de sécurité et de stabilité sont définis pour :</w:t>
      </w:r>
    </w:p>
    <w:p w14:paraId="65C84908"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                             -    les conducteurs : par rapport a la résistance de rupture à la traction</w:t>
      </w:r>
    </w:p>
    <w:p w14:paraId="4FA6B569"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                             -    les isolateurs : par rapport à la résistance électromécanique</w:t>
      </w:r>
    </w:p>
    <w:p w14:paraId="498A6080"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                             -    les supports : par rapport à la charge de rupture</w:t>
      </w:r>
    </w:p>
    <w:p w14:paraId="5CA4E2CB" w14:textId="77777777" w:rsidR="005B03AB" w:rsidRPr="00163911" w:rsidRDefault="005B03AB" w:rsidP="005B03AB">
      <w:pPr>
        <w:spacing w:line="276" w:lineRule="auto"/>
        <w:ind w:left="2268" w:hanging="2268"/>
        <w:jc w:val="both"/>
        <w:rPr>
          <w:rFonts w:ascii="Arial Narrow" w:hAnsi="Arial Narrow"/>
        </w:rPr>
      </w:pPr>
      <w:r w:rsidRPr="00163911">
        <w:rPr>
          <w:rFonts w:ascii="Arial Narrow" w:hAnsi="Arial Narrow"/>
        </w:rPr>
        <w:t xml:space="preserve">                                -    le massif de fondation : par rapport au renversement ou a l’arrachement,                                                          l’effort de compression en fond de fouille étant inférieur a la pression admissible spécifiée.</w:t>
      </w:r>
    </w:p>
    <w:p w14:paraId="3C9D6CD9" w14:textId="77777777" w:rsidR="005B03AB" w:rsidRPr="00163911" w:rsidRDefault="005B03AB" w:rsidP="005B03AB">
      <w:pPr>
        <w:spacing w:line="276" w:lineRule="auto"/>
        <w:contextualSpacing/>
        <w:jc w:val="both"/>
        <w:rPr>
          <w:rFonts w:ascii="Arial Narrow" w:hAnsi="Arial Narrow"/>
        </w:rPr>
      </w:pPr>
    </w:p>
    <w:p w14:paraId="7E659845" w14:textId="77777777" w:rsidR="005B03AB" w:rsidRPr="00163911" w:rsidRDefault="005B03AB" w:rsidP="005B03AB">
      <w:pPr>
        <w:spacing w:line="276" w:lineRule="auto"/>
        <w:ind w:left="851"/>
        <w:contextualSpacing/>
        <w:jc w:val="center"/>
        <w:rPr>
          <w:rFonts w:ascii="Arial Narrow" w:hAnsi="Arial Narrow"/>
          <w:b/>
          <w:sz w:val="28"/>
          <w:szCs w:val="28"/>
        </w:rPr>
      </w:pPr>
      <w:r w:rsidRPr="00163911">
        <w:rPr>
          <w:rFonts w:ascii="Arial Narrow" w:hAnsi="Arial Narrow"/>
          <w:b/>
          <w:sz w:val="28"/>
          <w:szCs w:val="28"/>
        </w:rPr>
        <w:t>CHAPITRE II :      DESCRIPTIF GENERAL DU PROJET</w:t>
      </w:r>
    </w:p>
    <w:p w14:paraId="1A8F8E4C" w14:textId="77777777" w:rsidR="005B03AB" w:rsidRPr="00163911" w:rsidRDefault="005B03AB" w:rsidP="005B03AB">
      <w:pPr>
        <w:spacing w:line="276" w:lineRule="auto"/>
        <w:ind w:firstLine="708"/>
        <w:rPr>
          <w:rFonts w:ascii="Arial Narrow" w:hAnsi="Arial Narrow"/>
        </w:rPr>
      </w:pPr>
    </w:p>
    <w:p w14:paraId="1052BD93" w14:textId="77777777" w:rsidR="005B03AB" w:rsidRPr="00163911" w:rsidRDefault="005B03AB" w:rsidP="005B03AB">
      <w:pPr>
        <w:spacing w:line="276" w:lineRule="auto"/>
        <w:jc w:val="both"/>
        <w:rPr>
          <w:rFonts w:ascii="Arial Narrow" w:hAnsi="Arial Narrow"/>
          <w:b/>
        </w:rPr>
      </w:pPr>
      <w:r w:rsidRPr="00163911">
        <w:rPr>
          <w:rFonts w:ascii="Arial Narrow" w:hAnsi="Arial Narrow"/>
          <w:b/>
          <w:u w:val="single"/>
        </w:rPr>
        <w:t>Article 4</w:t>
      </w:r>
      <w:r w:rsidRPr="00163911">
        <w:rPr>
          <w:rFonts w:ascii="Arial Narrow" w:hAnsi="Arial Narrow"/>
          <w:b/>
        </w:rPr>
        <w:t> :      Généralités</w:t>
      </w:r>
    </w:p>
    <w:p w14:paraId="513F5A36" w14:textId="77777777" w:rsidR="005B03AB" w:rsidRPr="00163911" w:rsidRDefault="005B03AB" w:rsidP="005B03AB">
      <w:pPr>
        <w:spacing w:line="276" w:lineRule="auto"/>
        <w:jc w:val="both"/>
        <w:rPr>
          <w:rFonts w:ascii="Arial Narrow" w:hAnsi="Arial Narrow"/>
        </w:rPr>
      </w:pPr>
      <w:r w:rsidRPr="00163911">
        <w:rPr>
          <w:rFonts w:ascii="Arial Narrow" w:hAnsi="Arial Narrow"/>
        </w:rPr>
        <w:t>Les prestations et travaux à réaliser dans le cadre de la présente lettre commande, comprennent les corps d’état suivants :</w:t>
      </w:r>
    </w:p>
    <w:p w14:paraId="0674B119" w14:textId="77777777" w:rsidR="005B03AB" w:rsidRPr="00D45523" w:rsidRDefault="005B03AB" w:rsidP="005B03AB">
      <w:pPr>
        <w:spacing w:before="120" w:after="120"/>
        <w:jc w:val="both"/>
        <w:rPr>
          <w:rFonts w:ascii="Arial Narrow" w:hAnsi="Arial Narrow" w:cs="Arial"/>
          <w:b/>
        </w:rPr>
      </w:pPr>
      <w:r w:rsidRPr="00D45523">
        <w:rPr>
          <w:rFonts w:ascii="Arial Narrow" w:hAnsi="Arial Narrow" w:cs="Arial"/>
          <w:b/>
        </w:rPr>
        <w:t>LOT</w:t>
      </w:r>
      <w:r>
        <w:rPr>
          <w:rFonts w:ascii="Arial Narrow" w:hAnsi="Arial Narrow" w:cs="Arial"/>
          <w:b/>
        </w:rPr>
        <w:t xml:space="preserve"> unique</w:t>
      </w:r>
    </w:p>
    <w:p w14:paraId="45BAB9A3" w14:textId="77777777" w:rsidR="005B03AB" w:rsidRPr="004D0348" w:rsidRDefault="005B03AB">
      <w:pPr>
        <w:numPr>
          <w:ilvl w:val="0"/>
          <w:numId w:val="96"/>
        </w:numPr>
        <w:suppressAutoHyphens w:val="0"/>
        <w:autoSpaceDN/>
        <w:spacing w:before="120" w:after="120"/>
        <w:jc w:val="both"/>
        <w:textAlignment w:val="auto"/>
        <w:rPr>
          <w:rFonts w:ascii="Arial Narrow" w:hAnsi="Arial Narrow" w:cs="Arial"/>
        </w:rPr>
      </w:pPr>
      <w:r>
        <w:rPr>
          <w:rFonts w:ascii="Arial Narrow" w:hAnsi="Arial Narrow" w:cs="Arial"/>
        </w:rPr>
        <w:t>Mobilisation du chantier et activités</w:t>
      </w:r>
      <w:r w:rsidRPr="004D0348">
        <w:rPr>
          <w:rFonts w:ascii="Arial Narrow" w:hAnsi="Arial Narrow" w:cs="Arial"/>
        </w:rPr>
        <w:t xml:space="preserve"> préliminaires.</w:t>
      </w:r>
    </w:p>
    <w:p w14:paraId="27708CD7" w14:textId="77777777" w:rsidR="005B03AB" w:rsidRDefault="005B03AB">
      <w:pPr>
        <w:numPr>
          <w:ilvl w:val="0"/>
          <w:numId w:val="96"/>
        </w:numPr>
        <w:suppressAutoHyphens w:val="0"/>
        <w:autoSpaceDN/>
        <w:spacing w:before="120" w:after="120"/>
        <w:jc w:val="both"/>
        <w:textAlignment w:val="auto"/>
        <w:rPr>
          <w:rFonts w:ascii="Arial Narrow" w:hAnsi="Arial Narrow" w:cs="Arial"/>
        </w:rPr>
      </w:pPr>
      <w:r>
        <w:rPr>
          <w:rFonts w:ascii="Arial Narrow" w:hAnsi="Arial Narrow" w:cs="Arial"/>
        </w:rPr>
        <w:t>Installation 05 postes transformateurs mono</w:t>
      </w:r>
      <w:r w:rsidRPr="004D0348">
        <w:rPr>
          <w:rFonts w:ascii="Arial Narrow" w:hAnsi="Arial Narrow" w:cs="Arial"/>
        </w:rPr>
        <w:t>phasé</w:t>
      </w:r>
      <w:r>
        <w:rPr>
          <w:rFonts w:ascii="Arial Narrow" w:hAnsi="Arial Narrow" w:cs="Arial"/>
        </w:rPr>
        <w:t>s</w:t>
      </w:r>
      <w:r w:rsidRPr="004D0348">
        <w:rPr>
          <w:rFonts w:ascii="Arial Narrow" w:hAnsi="Arial Narrow" w:cs="Arial"/>
        </w:rPr>
        <w:t xml:space="preserve"> </w:t>
      </w:r>
      <w:r>
        <w:rPr>
          <w:rFonts w:ascii="Arial Narrow" w:hAnsi="Arial Narrow" w:cs="Arial"/>
        </w:rPr>
        <w:t>H61/25 kVA/17,32kv/B2</w:t>
      </w:r>
      <w:r w:rsidRPr="004D0348">
        <w:rPr>
          <w:rFonts w:ascii="Arial Narrow" w:hAnsi="Arial Narrow" w:cs="Arial"/>
        </w:rPr>
        <w:t xml:space="preserve"> ;</w:t>
      </w:r>
    </w:p>
    <w:p w14:paraId="23D7D9CA" w14:textId="77777777" w:rsidR="005B03AB" w:rsidRPr="004D0348" w:rsidRDefault="005B03AB">
      <w:pPr>
        <w:numPr>
          <w:ilvl w:val="0"/>
          <w:numId w:val="96"/>
        </w:numPr>
        <w:suppressAutoHyphens w:val="0"/>
        <w:autoSpaceDN/>
        <w:spacing w:before="120" w:after="120"/>
        <w:jc w:val="both"/>
        <w:textAlignment w:val="auto"/>
        <w:rPr>
          <w:rFonts w:ascii="Arial Narrow" w:hAnsi="Arial Narrow" w:cs="Arial"/>
        </w:rPr>
      </w:pPr>
      <w:r>
        <w:rPr>
          <w:rFonts w:ascii="Arial Narrow" w:hAnsi="Arial Narrow" w:cs="Arial"/>
        </w:rPr>
        <w:t>Installation un poste transformateur triphasé</w:t>
      </w:r>
      <w:r w:rsidRPr="005013F3">
        <w:t xml:space="preserve"> </w:t>
      </w:r>
      <w:r w:rsidRPr="0088656A">
        <w:t>H61 160 KVA-30Kv / B2</w:t>
      </w:r>
    </w:p>
    <w:p w14:paraId="2ACAF160" w14:textId="77777777" w:rsidR="005B03AB" w:rsidRDefault="005B03AB">
      <w:pPr>
        <w:numPr>
          <w:ilvl w:val="0"/>
          <w:numId w:val="96"/>
        </w:numPr>
        <w:suppressAutoHyphens w:val="0"/>
        <w:autoSpaceDN/>
        <w:spacing w:before="120" w:after="120"/>
        <w:jc w:val="both"/>
        <w:textAlignment w:val="auto"/>
        <w:rPr>
          <w:rFonts w:ascii="Arial Narrow" w:hAnsi="Arial Narrow" w:cs="Arial"/>
        </w:rPr>
      </w:pPr>
      <w:r>
        <w:rPr>
          <w:rFonts w:ascii="Arial Narrow" w:hAnsi="Arial Narrow" w:cs="Arial"/>
        </w:rPr>
        <w:t>Prestations diverses</w:t>
      </w:r>
      <w:r w:rsidRPr="00977283">
        <w:rPr>
          <w:rFonts w:ascii="Arial Narrow" w:hAnsi="Arial Narrow" w:cs="Arial"/>
          <w:vertAlign w:val="superscript"/>
        </w:rPr>
        <w:t xml:space="preserve"> </w:t>
      </w:r>
      <w:r w:rsidRPr="004D0348">
        <w:rPr>
          <w:rFonts w:ascii="Arial Narrow" w:hAnsi="Arial Narrow" w:cs="Arial"/>
        </w:rPr>
        <w:t>;</w:t>
      </w:r>
    </w:p>
    <w:p w14:paraId="469AC54B" w14:textId="77777777" w:rsidR="005B03AB" w:rsidRPr="004D0348" w:rsidRDefault="005B03AB">
      <w:pPr>
        <w:numPr>
          <w:ilvl w:val="0"/>
          <w:numId w:val="96"/>
        </w:numPr>
        <w:suppressAutoHyphens w:val="0"/>
        <w:autoSpaceDN/>
        <w:spacing w:before="120" w:after="120"/>
        <w:jc w:val="both"/>
        <w:textAlignment w:val="auto"/>
        <w:rPr>
          <w:rFonts w:ascii="Arial Narrow" w:hAnsi="Arial Narrow" w:cs="Arial"/>
        </w:rPr>
      </w:pPr>
    </w:p>
    <w:p w14:paraId="3A8FAAC8" w14:textId="77777777" w:rsidR="005B03AB" w:rsidRPr="00163911" w:rsidRDefault="005B03AB" w:rsidP="005B03AB">
      <w:pPr>
        <w:spacing w:line="276" w:lineRule="auto"/>
        <w:jc w:val="both"/>
        <w:rPr>
          <w:rFonts w:ascii="Arial Narrow" w:hAnsi="Arial Narrow"/>
          <w:b/>
        </w:rPr>
      </w:pPr>
      <w:r w:rsidRPr="00163911">
        <w:rPr>
          <w:rFonts w:ascii="Arial Narrow" w:hAnsi="Arial Narrow"/>
          <w:b/>
          <w:u w:val="single"/>
        </w:rPr>
        <w:t>Article 5</w:t>
      </w:r>
      <w:r w:rsidRPr="00163911">
        <w:rPr>
          <w:rFonts w:ascii="Arial Narrow" w:hAnsi="Arial Narrow"/>
          <w:b/>
        </w:rPr>
        <w:t> :        Etudes et enquêtes complémentaires.</w:t>
      </w:r>
    </w:p>
    <w:p w14:paraId="3497A102" w14:textId="77777777" w:rsidR="005B03AB" w:rsidRPr="00163911" w:rsidRDefault="005B03AB" w:rsidP="005B03AB">
      <w:pPr>
        <w:spacing w:line="276" w:lineRule="auto"/>
        <w:jc w:val="both"/>
        <w:rPr>
          <w:rFonts w:ascii="Arial Narrow" w:hAnsi="Arial Narrow"/>
        </w:rPr>
      </w:pPr>
      <w:r w:rsidRPr="00163911">
        <w:rPr>
          <w:rFonts w:ascii="Arial Narrow" w:hAnsi="Arial Narrow"/>
        </w:rPr>
        <w:t>Avant la mise en œuvre de la construction des réseaux, l’entrepreneur doit mener une série d’études complémentaire aux éléments contenus dans le présent DAO, en vu de constituer un dossier nécessaire à la réalisation conforme du projet. Les études attendues sont :</w:t>
      </w:r>
    </w:p>
    <w:p w14:paraId="3808A836" w14:textId="77777777" w:rsidR="005B03AB" w:rsidRPr="00163911" w:rsidRDefault="005B03AB">
      <w:pPr>
        <w:numPr>
          <w:ilvl w:val="0"/>
          <w:numId w:val="81"/>
        </w:numPr>
        <w:suppressAutoHyphens w:val="0"/>
        <w:autoSpaceDN/>
        <w:spacing w:line="276" w:lineRule="auto"/>
        <w:contextualSpacing/>
        <w:jc w:val="both"/>
        <w:textAlignment w:val="auto"/>
        <w:rPr>
          <w:rFonts w:ascii="Arial Narrow" w:hAnsi="Arial Narrow"/>
        </w:rPr>
      </w:pPr>
      <w:r w:rsidRPr="00163911">
        <w:rPr>
          <w:rFonts w:ascii="Arial Narrow" w:hAnsi="Arial Narrow"/>
        </w:rPr>
        <w:t>Etude de définition du matériel</w:t>
      </w:r>
    </w:p>
    <w:p w14:paraId="3F29FB54" w14:textId="77777777" w:rsidR="005B03AB" w:rsidRPr="00163911" w:rsidRDefault="005B03AB">
      <w:pPr>
        <w:numPr>
          <w:ilvl w:val="0"/>
          <w:numId w:val="81"/>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Etude topographique </w:t>
      </w:r>
    </w:p>
    <w:p w14:paraId="489BABF1" w14:textId="77777777" w:rsidR="005B03AB" w:rsidRPr="00163911" w:rsidRDefault="005B03AB">
      <w:pPr>
        <w:numPr>
          <w:ilvl w:val="0"/>
          <w:numId w:val="81"/>
        </w:numPr>
        <w:suppressAutoHyphens w:val="0"/>
        <w:autoSpaceDN/>
        <w:spacing w:line="276" w:lineRule="auto"/>
        <w:contextualSpacing/>
        <w:jc w:val="both"/>
        <w:textAlignment w:val="auto"/>
        <w:rPr>
          <w:rFonts w:ascii="Arial Narrow" w:hAnsi="Arial Narrow"/>
        </w:rPr>
      </w:pPr>
      <w:r w:rsidRPr="00163911">
        <w:rPr>
          <w:rFonts w:ascii="Arial Narrow" w:hAnsi="Arial Narrow"/>
        </w:rPr>
        <w:t>Enquête de servitude</w:t>
      </w:r>
    </w:p>
    <w:p w14:paraId="17202202" w14:textId="77777777" w:rsidR="005B03AB" w:rsidRPr="00163911" w:rsidRDefault="005B03AB">
      <w:pPr>
        <w:numPr>
          <w:ilvl w:val="0"/>
          <w:numId w:val="81"/>
        </w:numPr>
        <w:suppressAutoHyphens w:val="0"/>
        <w:autoSpaceDN/>
        <w:spacing w:line="276" w:lineRule="auto"/>
        <w:contextualSpacing/>
        <w:jc w:val="both"/>
        <w:textAlignment w:val="auto"/>
        <w:rPr>
          <w:rFonts w:ascii="Arial Narrow" w:hAnsi="Arial Narrow"/>
        </w:rPr>
      </w:pPr>
      <w:r w:rsidRPr="00163911">
        <w:rPr>
          <w:rFonts w:ascii="Arial Narrow" w:hAnsi="Arial Narrow"/>
        </w:rPr>
        <w:t>Etude d’exécution.</w:t>
      </w:r>
    </w:p>
    <w:p w14:paraId="46C557F4" w14:textId="77777777" w:rsidR="005B03AB" w:rsidRPr="00163911" w:rsidRDefault="005B03AB" w:rsidP="005B03AB">
      <w:pPr>
        <w:spacing w:line="276" w:lineRule="auto"/>
        <w:jc w:val="both"/>
        <w:rPr>
          <w:rFonts w:ascii="Arial Narrow" w:hAnsi="Arial Narrow"/>
        </w:rPr>
      </w:pPr>
      <w:r w:rsidRPr="00163911">
        <w:rPr>
          <w:rFonts w:ascii="Arial Narrow" w:hAnsi="Arial Narrow"/>
        </w:rPr>
        <w:t>Tous les plans doivent êtres numériques et géo-référencés réalisés à l’aide d’un logiciel de</w:t>
      </w:r>
    </w:p>
    <w:p w14:paraId="1BCC1272"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 Dessin assisté par ordinateur compatible (AUTOCAD 2000).</w:t>
      </w:r>
    </w:p>
    <w:p w14:paraId="7EEC5AFB" w14:textId="77777777" w:rsidR="005B03AB" w:rsidRPr="00163911" w:rsidRDefault="005B03AB" w:rsidP="005B03AB">
      <w:pPr>
        <w:spacing w:line="276" w:lineRule="auto"/>
        <w:jc w:val="both"/>
        <w:rPr>
          <w:rFonts w:ascii="Arial Narrow" w:hAnsi="Arial Narrow"/>
        </w:rPr>
      </w:pPr>
    </w:p>
    <w:p w14:paraId="4C6B3888" w14:textId="77777777" w:rsidR="005B03AB" w:rsidRPr="00163911" w:rsidRDefault="005B03AB">
      <w:pPr>
        <w:numPr>
          <w:ilvl w:val="1"/>
          <w:numId w:val="82"/>
        </w:numPr>
        <w:suppressAutoHyphens w:val="0"/>
        <w:autoSpaceDN/>
        <w:spacing w:line="276" w:lineRule="auto"/>
        <w:ind w:left="851" w:firstLine="0"/>
        <w:contextualSpacing/>
        <w:jc w:val="both"/>
        <w:textAlignment w:val="auto"/>
        <w:rPr>
          <w:rFonts w:ascii="Arial Narrow" w:hAnsi="Arial Narrow"/>
          <w:b/>
          <w:i/>
        </w:rPr>
      </w:pPr>
      <w:r w:rsidRPr="00163911">
        <w:rPr>
          <w:rFonts w:ascii="Arial Narrow" w:hAnsi="Arial Narrow"/>
          <w:b/>
          <w:i/>
        </w:rPr>
        <w:t>Etudes de définition du matériel</w:t>
      </w:r>
    </w:p>
    <w:p w14:paraId="4864A23B" w14:textId="77777777" w:rsidR="005B03AB" w:rsidRPr="00163911" w:rsidRDefault="005B03AB" w:rsidP="005B03AB">
      <w:pPr>
        <w:spacing w:line="276" w:lineRule="auto"/>
        <w:jc w:val="both"/>
        <w:rPr>
          <w:rFonts w:ascii="Arial Narrow" w:hAnsi="Arial Narrow"/>
        </w:rPr>
      </w:pPr>
      <w:r w:rsidRPr="00163911">
        <w:rPr>
          <w:rFonts w:ascii="Arial Narrow" w:hAnsi="Arial Narrow"/>
        </w:rPr>
        <w:t>L’entrepreneur devra définir le matériel qu’il doit commander, et fournira au Maître d’Œuvre pour approbation, la liste, les caractéristiques techniques et les catalogues (documents des fabricants) de tous les matériels à utiliser pour la construction des ouvrages.</w:t>
      </w:r>
    </w:p>
    <w:p w14:paraId="57B08FB1" w14:textId="77777777" w:rsidR="005B03AB" w:rsidRPr="00163911" w:rsidRDefault="005B03AB" w:rsidP="005B03AB">
      <w:pPr>
        <w:spacing w:line="276" w:lineRule="auto"/>
        <w:jc w:val="both"/>
        <w:rPr>
          <w:rFonts w:ascii="Arial Narrow" w:hAnsi="Arial Narrow"/>
        </w:rPr>
      </w:pPr>
    </w:p>
    <w:p w14:paraId="2B856679" w14:textId="77777777" w:rsidR="005B03AB" w:rsidRPr="00163911" w:rsidRDefault="005B03AB">
      <w:pPr>
        <w:numPr>
          <w:ilvl w:val="1"/>
          <w:numId w:val="82"/>
        </w:numPr>
        <w:suppressAutoHyphens w:val="0"/>
        <w:autoSpaceDN/>
        <w:spacing w:line="276" w:lineRule="auto"/>
        <w:ind w:left="993" w:hanging="142"/>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Etudes topographiques</w:t>
      </w:r>
    </w:p>
    <w:p w14:paraId="37B8FC62" w14:textId="77777777" w:rsidR="005B03AB" w:rsidRPr="00163911" w:rsidRDefault="005B03AB" w:rsidP="005B03AB">
      <w:pPr>
        <w:spacing w:line="276" w:lineRule="auto"/>
        <w:jc w:val="both"/>
        <w:rPr>
          <w:rFonts w:ascii="Arial Narrow" w:hAnsi="Arial Narrow"/>
        </w:rPr>
      </w:pPr>
      <w:r w:rsidRPr="00163911">
        <w:rPr>
          <w:rFonts w:ascii="Arial Narrow" w:hAnsi="Arial Narrow"/>
        </w:rPr>
        <w:lastRenderedPageBreak/>
        <w:t>L’entrepreneur mènera les études topographiques suivantes :</w:t>
      </w:r>
    </w:p>
    <w:p w14:paraId="4EB71FEE" w14:textId="77777777" w:rsidR="005B03AB" w:rsidRPr="00163911" w:rsidRDefault="005B03AB">
      <w:pPr>
        <w:numPr>
          <w:ilvl w:val="0"/>
          <w:numId w:val="83"/>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 levé planimétrique au 1/2500</w:t>
      </w:r>
      <w:r w:rsidRPr="00163911">
        <w:rPr>
          <w:rFonts w:ascii="Arial Narrow" w:hAnsi="Arial Narrow"/>
          <w:vertAlign w:val="superscript"/>
        </w:rPr>
        <w:t>eme</w:t>
      </w:r>
      <w:r w:rsidRPr="00163911">
        <w:rPr>
          <w:rFonts w:ascii="Arial Narrow" w:hAnsi="Arial Narrow"/>
        </w:rPr>
        <w:t xml:space="preserve"> de la zone empruntée par les lignes aériennes.</w:t>
      </w:r>
    </w:p>
    <w:p w14:paraId="6250CF9D" w14:textId="77777777" w:rsidR="005B03AB" w:rsidRPr="00163911" w:rsidRDefault="005B03AB">
      <w:pPr>
        <w:numPr>
          <w:ilvl w:val="0"/>
          <w:numId w:val="83"/>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Toutefois, pour des zones à relief accidenté, il sera établi un profil en long à l’échelle 1/2500</w:t>
      </w:r>
      <w:r w:rsidRPr="00163911">
        <w:rPr>
          <w:rFonts w:ascii="Arial Narrow" w:hAnsi="Arial Narrow"/>
          <w:vertAlign w:val="superscript"/>
        </w:rPr>
        <w:t xml:space="preserve">eme  </w:t>
      </w:r>
      <w:r w:rsidRPr="00163911">
        <w:rPr>
          <w:rFonts w:ascii="Arial Narrow" w:hAnsi="Arial Narrow"/>
        </w:rPr>
        <w:t>pour les longueurs et 1/5OO</w:t>
      </w:r>
      <w:r w:rsidRPr="00163911">
        <w:rPr>
          <w:rFonts w:ascii="Arial Narrow" w:hAnsi="Arial Narrow"/>
          <w:vertAlign w:val="superscript"/>
        </w:rPr>
        <w:t>eme</w:t>
      </w:r>
      <w:r w:rsidRPr="00163911">
        <w:rPr>
          <w:rFonts w:ascii="Arial Narrow" w:hAnsi="Arial Narrow"/>
        </w:rPr>
        <w:t xml:space="preserve"> pour les hauteurs.</w:t>
      </w:r>
    </w:p>
    <w:p w14:paraId="5139B84A" w14:textId="77777777" w:rsidR="005B03AB" w:rsidRPr="00163911" w:rsidRDefault="005B03AB">
      <w:pPr>
        <w:numPr>
          <w:ilvl w:val="1"/>
          <w:numId w:val="82"/>
        </w:numPr>
        <w:suppressAutoHyphens w:val="0"/>
        <w:autoSpaceDN/>
        <w:spacing w:line="276" w:lineRule="auto"/>
        <w:ind w:left="993" w:firstLine="0"/>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Enquêtes de servitudes</w:t>
      </w:r>
    </w:p>
    <w:p w14:paraId="2E5FCB32" w14:textId="77777777" w:rsidR="005B03AB" w:rsidRPr="00163911" w:rsidRDefault="005B03AB" w:rsidP="005B03AB">
      <w:pPr>
        <w:spacing w:line="276" w:lineRule="auto"/>
        <w:jc w:val="both"/>
        <w:rPr>
          <w:rFonts w:ascii="Arial Narrow" w:hAnsi="Arial Narrow"/>
        </w:rPr>
      </w:pPr>
      <w:r w:rsidRPr="00163911">
        <w:rPr>
          <w:rFonts w:ascii="Arial Narrow" w:hAnsi="Arial Narrow"/>
          <w:b/>
        </w:rPr>
        <w:t>L</w:t>
      </w:r>
      <w:r w:rsidRPr="00163911">
        <w:rPr>
          <w:rFonts w:ascii="Arial Narrow" w:hAnsi="Arial Narrow"/>
        </w:rPr>
        <w:t>’entrepreneur devra joindre aux études topographiques les enquêtes qu’il aura menées le long du tracé des lignes pour identifier les éventuelles servitudes et autres obstacles au passage des fils. Il constituera un dossier d’enquête et un plan géographique, regroupant les renseignements sur l’occupation du sol intéressant la construction des lignes sur une largeur d’au moins 20 mètres de part et d’autre du tracé, à savoir :</w:t>
      </w:r>
    </w:p>
    <w:p w14:paraId="2C030E9D" w14:textId="77777777" w:rsidR="005B03AB" w:rsidRPr="00163911" w:rsidRDefault="005B03AB">
      <w:pPr>
        <w:numPr>
          <w:ilvl w:val="0"/>
          <w:numId w:val="83"/>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limites et numéros des parcelles</w:t>
      </w:r>
    </w:p>
    <w:p w14:paraId="0C546186" w14:textId="77777777" w:rsidR="005B03AB" w:rsidRPr="00163911" w:rsidRDefault="005B03AB">
      <w:pPr>
        <w:numPr>
          <w:ilvl w:val="0"/>
          <w:numId w:val="83"/>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routes et les pistes classées</w:t>
      </w:r>
    </w:p>
    <w:p w14:paraId="1C2E05E8" w14:textId="77777777" w:rsidR="005B03AB" w:rsidRPr="00163911" w:rsidRDefault="005B03AB">
      <w:pPr>
        <w:numPr>
          <w:ilvl w:val="0"/>
          <w:numId w:val="83"/>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lignes d’énergie ou de PTT existantes</w:t>
      </w:r>
    </w:p>
    <w:p w14:paraId="2CA55FE9" w14:textId="77777777" w:rsidR="005B03AB" w:rsidRPr="00163911" w:rsidRDefault="005B03AB">
      <w:pPr>
        <w:numPr>
          <w:ilvl w:val="0"/>
          <w:numId w:val="83"/>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cours d’eau et marécages au voisinage des lignes</w:t>
      </w:r>
    </w:p>
    <w:p w14:paraId="5F5D442F" w14:textId="77777777" w:rsidR="005B03AB" w:rsidRPr="00163911" w:rsidRDefault="005B03AB">
      <w:pPr>
        <w:numPr>
          <w:ilvl w:val="0"/>
          <w:numId w:val="83"/>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bâtiments et les lotissements ou concessions particulières avoisinant la ligne</w:t>
      </w:r>
    </w:p>
    <w:p w14:paraId="180DB769" w14:textId="77777777" w:rsidR="005B03AB" w:rsidRPr="00163911" w:rsidRDefault="005B03AB">
      <w:pPr>
        <w:numPr>
          <w:ilvl w:val="0"/>
          <w:numId w:val="83"/>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arbres groupés ou isolés à abattre ou à élaguer. </w:t>
      </w:r>
    </w:p>
    <w:p w14:paraId="6142060B" w14:textId="77777777" w:rsidR="005B03AB" w:rsidRPr="00163911" w:rsidRDefault="005B03AB" w:rsidP="005B03AB">
      <w:pPr>
        <w:spacing w:line="276" w:lineRule="auto"/>
        <w:jc w:val="both"/>
        <w:rPr>
          <w:rFonts w:ascii="Arial Narrow" w:hAnsi="Arial Narrow"/>
        </w:rPr>
      </w:pPr>
      <w:r w:rsidRPr="00163911">
        <w:rPr>
          <w:rFonts w:ascii="Arial Narrow" w:hAnsi="Arial Narrow"/>
        </w:rPr>
        <w:t>Trois (3) exemplaires de chaque plan seront transmis, après validation du Maître d’Ouvrage, au Maître d’Œuvre (2), et la Commission d’évaluation des dégâts créée par Arrêté préfectoral (1).</w:t>
      </w:r>
    </w:p>
    <w:p w14:paraId="3CEEB81A" w14:textId="77777777" w:rsidR="005B03AB" w:rsidRPr="00163911" w:rsidRDefault="005B03AB" w:rsidP="005B03AB">
      <w:pPr>
        <w:spacing w:line="276" w:lineRule="auto"/>
        <w:jc w:val="both"/>
        <w:rPr>
          <w:rFonts w:ascii="Arial Narrow" w:hAnsi="Arial Narrow"/>
        </w:rPr>
      </w:pPr>
      <w:r w:rsidRPr="00163911">
        <w:rPr>
          <w:rFonts w:ascii="Arial Narrow" w:hAnsi="Arial Narrow"/>
        </w:rPr>
        <w:t>Les indemnisations ne sont pas à la charge de l’entrepreneur, mais les paiements seront effectués par lui, qui sera remboursé sur états et reçus qui lui seront fournis.</w:t>
      </w:r>
    </w:p>
    <w:p w14:paraId="2D198AB3" w14:textId="77777777" w:rsidR="005B03AB" w:rsidRPr="00163911" w:rsidRDefault="005B03AB">
      <w:pPr>
        <w:numPr>
          <w:ilvl w:val="1"/>
          <w:numId w:val="82"/>
        </w:numPr>
        <w:suppressAutoHyphens w:val="0"/>
        <w:autoSpaceDN/>
        <w:spacing w:line="276" w:lineRule="auto"/>
        <w:ind w:left="1276"/>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Etudes d’exécution</w:t>
      </w:r>
    </w:p>
    <w:p w14:paraId="47EAB2EB" w14:textId="77777777" w:rsidR="005B03AB" w:rsidRPr="00163911" w:rsidRDefault="005B03AB" w:rsidP="005B03AB">
      <w:pPr>
        <w:spacing w:line="276" w:lineRule="auto"/>
        <w:jc w:val="both"/>
        <w:rPr>
          <w:rFonts w:ascii="Arial Narrow" w:hAnsi="Arial Narrow"/>
        </w:rPr>
      </w:pPr>
      <w:r w:rsidRPr="00163911">
        <w:rPr>
          <w:rFonts w:ascii="Arial Narrow" w:hAnsi="Arial Narrow"/>
        </w:rPr>
        <w:t>A partir des documents topographiques définis ci-dessus, l’entrepreneur prendra à sa charge toutes les études d’exécution des travaux ci-après :</w:t>
      </w:r>
    </w:p>
    <w:p w14:paraId="11DEBC90" w14:textId="77777777" w:rsidR="005B03AB" w:rsidRPr="00163911" w:rsidRDefault="005B03AB">
      <w:pPr>
        <w:numPr>
          <w:ilvl w:val="0"/>
          <w:numId w:val="83"/>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La définition des tracés des lignes et des emplacements des postes H61 sur un levé planimétrique au 1 /2000</w:t>
      </w:r>
      <w:r w:rsidRPr="00163911">
        <w:rPr>
          <w:rFonts w:ascii="Arial Narrow" w:hAnsi="Arial Narrow"/>
          <w:vertAlign w:val="superscript"/>
        </w:rPr>
        <w:t xml:space="preserve">ème  </w:t>
      </w:r>
      <w:r w:rsidRPr="00163911">
        <w:rPr>
          <w:rFonts w:ascii="Arial Narrow" w:hAnsi="Arial Narrow"/>
        </w:rPr>
        <w:t>(plan d’exécution).</w:t>
      </w:r>
    </w:p>
    <w:p w14:paraId="28F495F7" w14:textId="77777777" w:rsidR="005B03AB" w:rsidRPr="00163911" w:rsidRDefault="005B03AB">
      <w:pPr>
        <w:numPr>
          <w:ilvl w:val="0"/>
          <w:numId w:val="83"/>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La détermination de l’emplacement des supports, avec indication de leurs caractéristiques, à savoir :</w:t>
      </w:r>
    </w:p>
    <w:p w14:paraId="4A29DA4E" w14:textId="77777777" w:rsidR="005B03AB" w:rsidRPr="00163911" w:rsidRDefault="005B03AB" w:rsidP="005B03AB">
      <w:pPr>
        <w:spacing w:line="276" w:lineRule="auto"/>
        <w:ind w:left="720"/>
        <w:contextualSpacing/>
        <w:jc w:val="both"/>
        <w:rPr>
          <w:rFonts w:ascii="Arial Narrow" w:hAnsi="Arial Narrow"/>
        </w:rPr>
      </w:pPr>
      <w:r w:rsidRPr="00163911">
        <w:rPr>
          <w:rFonts w:ascii="Arial Narrow" w:hAnsi="Arial Narrow"/>
        </w:rPr>
        <w:t xml:space="preserve">                            -     Leur numéro</w:t>
      </w:r>
    </w:p>
    <w:p w14:paraId="42A8B74E" w14:textId="77777777" w:rsidR="005B03AB" w:rsidRPr="00163911" w:rsidRDefault="005B03AB" w:rsidP="005B03AB">
      <w:pPr>
        <w:spacing w:line="276" w:lineRule="auto"/>
        <w:ind w:left="720"/>
        <w:contextualSpacing/>
        <w:jc w:val="both"/>
        <w:rPr>
          <w:rFonts w:ascii="Arial Narrow" w:hAnsi="Arial Narrow"/>
        </w:rPr>
      </w:pPr>
      <w:r w:rsidRPr="00163911">
        <w:rPr>
          <w:rFonts w:ascii="Arial Narrow" w:hAnsi="Arial Narrow"/>
        </w:rPr>
        <w:t xml:space="preserve">                            -     Leur hauteur</w:t>
      </w:r>
    </w:p>
    <w:p w14:paraId="5D8D046D" w14:textId="77777777" w:rsidR="005B03AB" w:rsidRPr="00163911" w:rsidRDefault="005B03AB" w:rsidP="005B03AB">
      <w:pPr>
        <w:spacing w:line="276" w:lineRule="auto"/>
        <w:ind w:left="720"/>
        <w:contextualSpacing/>
        <w:jc w:val="both"/>
        <w:rPr>
          <w:rFonts w:ascii="Arial Narrow" w:hAnsi="Arial Narrow"/>
        </w:rPr>
      </w:pPr>
      <w:r w:rsidRPr="00163911">
        <w:rPr>
          <w:rFonts w:ascii="Arial Narrow" w:hAnsi="Arial Narrow"/>
        </w:rPr>
        <w:t xml:space="preserve">                            -     Leur effort de tête </w:t>
      </w:r>
    </w:p>
    <w:p w14:paraId="05EFA251" w14:textId="77777777" w:rsidR="005B03AB" w:rsidRPr="00163911" w:rsidRDefault="005B03AB" w:rsidP="005B03AB">
      <w:pPr>
        <w:spacing w:line="276" w:lineRule="auto"/>
        <w:ind w:left="720"/>
        <w:contextualSpacing/>
        <w:jc w:val="both"/>
        <w:rPr>
          <w:rFonts w:ascii="Arial Narrow" w:hAnsi="Arial Narrow"/>
        </w:rPr>
      </w:pPr>
      <w:r w:rsidRPr="00163911">
        <w:rPr>
          <w:rFonts w:ascii="Arial Narrow" w:hAnsi="Arial Narrow"/>
        </w:rPr>
        <w:t xml:space="preserve">                            -     Le type d’armement fixé sur chacun</w:t>
      </w:r>
    </w:p>
    <w:p w14:paraId="5532B34C" w14:textId="77777777" w:rsidR="005B03AB" w:rsidRPr="00163911" w:rsidRDefault="005B03AB" w:rsidP="005B03AB">
      <w:pPr>
        <w:spacing w:line="276" w:lineRule="auto"/>
        <w:ind w:left="709"/>
        <w:contextualSpacing/>
        <w:jc w:val="both"/>
        <w:rPr>
          <w:rFonts w:ascii="Arial Narrow" w:hAnsi="Arial Narrow"/>
        </w:rPr>
      </w:pPr>
      <w:r w:rsidRPr="00163911">
        <w:rPr>
          <w:rFonts w:ascii="Arial Narrow" w:hAnsi="Arial Narrow"/>
        </w:rPr>
        <w:t xml:space="preserve">                            -      Le mode de calage de chacun des supports</w:t>
      </w:r>
    </w:p>
    <w:p w14:paraId="15155B74" w14:textId="77777777" w:rsidR="005B03AB" w:rsidRPr="00163911" w:rsidRDefault="005B03AB" w:rsidP="005B03AB">
      <w:pPr>
        <w:spacing w:line="276" w:lineRule="auto"/>
        <w:ind w:left="709"/>
        <w:contextualSpacing/>
        <w:jc w:val="both"/>
        <w:rPr>
          <w:rFonts w:ascii="Arial Narrow" w:hAnsi="Arial Narrow"/>
        </w:rPr>
      </w:pPr>
      <w:r w:rsidRPr="00163911">
        <w:rPr>
          <w:rFonts w:ascii="Arial Narrow" w:hAnsi="Arial Narrow"/>
        </w:rPr>
        <w:t xml:space="preserve">                            -      Les distances entre supports</w:t>
      </w:r>
    </w:p>
    <w:p w14:paraId="6F6239BE" w14:textId="77777777" w:rsidR="005B03AB" w:rsidRPr="00163911" w:rsidRDefault="005B03AB" w:rsidP="005B03AB">
      <w:pPr>
        <w:spacing w:line="276" w:lineRule="auto"/>
        <w:ind w:left="709"/>
        <w:contextualSpacing/>
        <w:jc w:val="both"/>
        <w:rPr>
          <w:rFonts w:ascii="Arial Narrow" w:hAnsi="Arial Narrow"/>
        </w:rPr>
      </w:pPr>
      <w:r w:rsidRPr="00163911">
        <w:rPr>
          <w:rFonts w:ascii="Arial Narrow" w:hAnsi="Arial Narrow"/>
        </w:rPr>
        <w:t xml:space="preserve">                            -      Les mises à la terre éventuelles</w:t>
      </w:r>
    </w:p>
    <w:p w14:paraId="264E2E9A" w14:textId="77777777" w:rsidR="005B03AB" w:rsidRPr="00163911" w:rsidRDefault="005B03AB" w:rsidP="005B03AB">
      <w:pPr>
        <w:spacing w:line="276" w:lineRule="auto"/>
        <w:ind w:left="709"/>
        <w:contextualSpacing/>
        <w:jc w:val="both"/>
        <w:rPr>
          <w:rFonts w:ascii="Arial Narrow" w:hAnsi="Arial Narrow"/>
        </w:rPr>
      </w:pPr>
      <w:r w:rsidRPr="00163911">
        <w:rPr>
          <w:rFonts w:ascii="Arial Narrow" w:hAnsi="Arial Narrow"/>
        </w:rPr>
        <w:t xml:space="preserve">                            -      Les organes de protection.</w:t>
      </w:r>
    </w:p>
    <w:p w14:paraId="205E9819" w14:textId="77777777" w:rsidR="005B03AB" w:rsidRPr="00163911" w:rsidRDefault="005B03AB">
      <w:pPr>
        <w:numPr>
          <w:ilvl w:val="0"/>
          <w:numId w:val="84"/>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notes de calcul des supports, des armements, et des conducteurs à installer, y compris les tableaux et les graphiques nécessaires à la pose des conducteurs et établis aux hypothèses spécifiées, de 5°C en 5°C entre 15°C et 75°C. </w:t>
      </w:r>
    </w:p>
    <w:p w14:paraId="67FDBBDD" w14:textId="77777777" w:rsidR="005B03AB" w:rsidRPr="00163911" w:rsidRDefault="005B03AB" w:rsidP="005B03AB">
      <w:pPr>
        <w:spacing w:line="276" w:lineRule="auto"/>
        <w:jc w:val="both"/>
        <w:rPr>
          <w:rFonts w:ascii="Arial Narrow" w:hAnsi="Arial Narrow"/>
        </w:rPr>
      </w:pPr>
      <w:r w:rsidRPr="00163911">
        <w:rPr>
          <w:rFonts w:ascii="Arial Narrow" w:hAnsi="Arial Narrow"/>
        </w:rPr>
        <w:t>Toutes ces indications doivent figurer de manière claire et précise sur le plan planimétrique au 1/2000è</w:t>
      </w:r>
      <w:r w:rsidRPr="00163911">
        <w:rPr>
          <w:rFonts w:ascii="Arial Narrow" w:hAnsi="Arial Narrow"/>
          <w:vertAlign w:val="superscript"/>
        </w:rPr>
        <w:t>me</w:t>
      </w:r>
      <w:r w:rsidRPr="00163911">
        <w:rPr>
          <w:rFonts w:ascii="Arial Narrow" w:hAnsi="Arial Narrow"/>
        </w:rPr>
        <w:t>, suivant les signes conventionnels du Système d’Unité Internationale (SI), ou des publications UTE.</w:t>
      </w:r>
    </w:p>
    <w:p w14:paraId="0C1D03C0" w14:textId="77777777" w:rsidR="005B03AB" w:rsidRPr="005013F3" w:rsidRDefault="005B03AB" w:rsidP="005B03AB">
      <w:pPr>
        <w:spacing w:line="276" w:lineRule="auto"/>
        <w:jc w:val="both"/>
        <w:rPr>
          <w:rFonts w:ascii="Arial Narrow" w:hAnsi="Arial Narrow"/>
        </w:rPr>
      </w:pPr>
      <w:r w:rsidRPr="00163911">
        <w:rPr>
          <w:rFonts w:ascii="Arial Narrow" w:hAnsi="Arial Narrow"/>
        </w:rPr>
        <w:t>Les éléments de ce projet d’exécution seront remis en trois (3) exemplaires pour approbation au Maître d’Ouvrage, après avis du Maître d’Œuvre ou de l’Ingénieur.</w:t>
      </w:r>
    </w:p>
    <w:p w14:paraId="502596E5" w14:textId="77777777" w:rsidR="005B03AB" w:rsidRPr="00163911" w:rsidRDefault="005B03AB" w:rsidP="005B03AB">
      <w:pPr>
        <w:spacing w:line="276" w:lineRule="auto"/>
        <w:jc w:val="both"/>
        <w:rPr>
          <w:rFonts w:ascii="Arial Narrow" w:hAnsi="Arial Narrow"/>
          <w:b/>
          <w:u w:val="single"/>
        </w:rPr>
      </w:pPr>
    </w:p>
    <w:p w14:paraId="4D1AA73B" w14:textId="77777777" w:rsidR="005B03AB" w:rsidRPr="00163911" w:rsidRDefault="005B03AB" w:rsidP="005B03AB">
      <w:pPr>
        <w:spacing w:line="276" w:lineRule="auto"/>
        <w:jc w:val="both"/>
        <w:rPr>
          <w:rFonts w:ascii="Arial Narrow" w:hAnsi="Arial Narrow"/>
          <w:b/>
        </w:rPr>
      </w:pPr>
      <w:r w:rsidRPr="00163911">
        <w:rPr>
          <w:rFonts w:ascii="Arial Narrow" w:hAnsi="Arial Narrow"/>
          <w:b/>
          <w:u w:val="single"/>
        </w:rPr>
        <w:t>Article 6</w:t>
      </w:r>
      <w:r w:rsidRPr="00163911">
        <w:rPr>
          <w:rFonts w:ascii="Arial Narrow" w:hAnsi="Arial Narrow"/>
          <w:b/>
        </w:rPr>
        <w:t> :   Dossier administratif et technique.</w:t>
      </w:r>
    </w:p>
    <w:p w14:paraId="128E6CAF" w14:textId="77777777" w:rsidR="005B03AB" w:rsidRPr="00163911" w:rsidRDefault="005B03AB" w:rsidP="005B03AB">
      <w:pPr>
        <w:spacing w:line="276" w:lineRule="auto"/>
        <w:jc w:val="both"/>
        <w:rPr>
          <w:rFonts w:ascii="Arial Narrow" w:hAnsi="Arial Narrow"/>
        </w:rPr>
      </w:pPr>
      <w:r w:rsidRPr="00163911">
        <w:rPr>
          <w:rFonts w:ascii="Arial Narrow" w:hAnsi="Arial Narrow"/>
        </w:rPr>
        <w:t>Outre le dossier d’enquêtes détaillé ci-dessus, l’entrepreneur doit également établir les documents exigés par les services administratifs et notamment par le Maître d’Œuvre et le Maître d’Ouvrage, en rapport avec le projet d’exécution, à savoir :</w:t>
      </w:r>
    </w:p>
    <w:p w14:paraId="7CEC3EC7" w14:textId="77777777" w:rsidR="005B03AB" w:rsidRPr="00163911" w:rsidRDefault="005B03AB">
      <w:pPr>
        <w:numPr>
          <w:ilvl w:val="0"/>
          <w:numId w:val="84"/>
        </w:numPr>
        <w:suppressAutoHyphens w:val="0"/>
        <w:autoSpaceDN/>
        <w:spacing w:line="276" w:lineRule="auto"/>
        <w:contextualSpacing/>
        <w:jc w:val="both"/>
        <w:textAlignment w:val="auto"/>
        <w:rPr>
          <w:rFonts w:ascii="Arial Narrow" w:hAnsi="Arial Narrow"/>
        </w:rPr>
      </w:pPr>
      <w:r w:rsidRPr="00163911">
        <w:rPr>
          <w:rFonts w:ascii="Arial Narrow" w:hAnsi="Arial Narrow"/>
        </w:rPr>
        <w:lastRenderedPageBreak/>
        <w:t xml:space="preserve">  Le dossier administratif, constitué de :</w:t>
      </w:r>
    </w:p>
    <w:p w14:paraId="0E3143E5" w14:textId="77777777" w:rsidR="005B03AB" w:rsidRPr="00163911" w:rsidRDefault="005B03AB" w:rsidP="005B03AB">
      <w:pPr>
        <w:spacing w:line="276" w:lineRule="auto"/>
        <w:ind w:left="720"/>
        <w:contextualSpacing/>
        <w:jc w:val="both"/>
        <w:rPr>
          <w:rFonts w:ascii="Arial Narrow" w:hAnsi="Arial Narrow"/>
        </w:rPr>
      </w:pPr>
      <w:r w:rsidRPr="00163911">
        <w:rPr>
          <w:rFonts w:ascii="Arial Narrow" w:hAnsi="Arial Narrow"/>
        </w:rPr>
        <w:t xml:space="preserve">                   -    L’organigramme de l’équipe proposée</w:t>
      </w:r>
    </w:p>
    <w:p w14:paraId="13065560" w14:textId="77777777" w:rsidR="005B03AB" w:rsidRPr="00163911" w:rsidRDefault="005B03AB" w:rsidP="005B03AB">
      <w:pPr>
        <w:spacing w:line="276" w:lineRule="auto"/>
        <w:ind w:left="720"/>
        <w:contextualSpacing/>
        <w:jc w:val="both"/>
        <w:rPr>
          <w:rFonts w:ascii="Arial Narrow" w:hAnsi="Arial Narrow"/>
        </w:rPr>
      </w:pPr>
      <w:r w:rsidRPr="00163911">
        <w:rPr>
          <w:rFonts w:ascii="Arial Narrow" w:hAnsi="Arial Narrow"/>
        </w:rPr>
        <w:t xml:space="preserve">                   -    La liste du personnel et de l’outillage du projet</w:t>
      </w:r>
    </w:p>
    <w:p w14:paraId="75060BA7" w14:textId="77777777" w:rsidR="005B03AB" w:rsidRPr="00163911" w:rsidRDefault="005B03AB" w:rsidP="005B03AB">
      <w:pPr>
        <w:spacing w:line="276" w:lineRule="auto"/>
        <w:ind w:left="720"/>
        <w:contextualSpacing/>
        <w:jc w:val="both"/>
        <w:rPr>
          <w:rFonts w:ascii="Arial Narrow" w:hAnsi="Arial Narrow"/>
        </w:rPr>
      </w:pPr>
      <w:r w:rsidRPr="00163911">
        <w:rPr>
          <w:rFonts w:ascii="Arial Narrow" w:hAnsi="Arial Narrow"/>
        </w:rPr>
        <w:t xml:space="preserve">                   -    La méthode d’exécution</w:t>
      </w:r>
    </w:p>
    <w:p w14:paraId="03FA0653" w14:textId="77777777" w:rsidR="005B03AB" w:rsidRPr="00163911" w:rsidRDefault="005B03AB" w:rsidP="005B03AB">
      <w:pPr>
        <w:spacing w:line="276" w:lineRule="auto"/>
        <w:ind w:left="720"/>
        <w:contextualSpacing/>
        <w:jc w:val="both"/>
        <w:rPr>
          <w:rFonts w:ascii="Arial Narrow" w:hAnsi="Arial Narrow"/>
        </w:rPr>
      </w:pPr>
      <w:r w:rsidRPr="00163911">
        <w:rPr>
          <w:rFonts w:ascii="Arial Narrow" w:hAnsi="Arial Narrow"/>
        </w:rPr>
        <w:t xml:space="preserve">                   -    Le plan HSE et l’engagement sécurité</w:t>
      </w:r>
    </w:p>
    <w:p w14:paraId="29D14CFC" w14:textId="77777777" w:rsidR="005B03AB" w:rsidRPr="00163911" w:rsidRDefault="005B03AB" w:rsidP="005B03AB">
      <w:pPr>
        <w:spacing w:line="276" w:lineRule="auto"/>
        <w:ind w:left="720"/>
        <w:contextualSpacing/>
        <w:jc w:val="both"/>
        <w:rPr>
          <w:rFonts w:ascii="Arial Narrow" w:hAnsi="Arial Narrow"/>
        </w:rPr>
      </w:pPr>
      <w:r w:rsidRPr="00163911">
        <w:rPr>
          <w:rFonts w:ascii="Arial Narrow" w:hAnsi="Arial Narrow"/>
        </w:rPr>
        <w:t xml:space="preserve">                   -    Le planning des travaux</w:t>
      </w:r>
    </w:p>
    <w:p w14:paraId="5D83272D" w14:textId="77777777" w:rsidR="005B03AB" w:rsidRPr="00163911" w:rsidRDefault="005B03AB" w:rsidP="005B03AB">
      <w:pPr>
        <w:spacing w:line="276" w:lineRule="auto"/>
        <w:ind w:left="720"/>
        <w:contextualSpacing/>
        <w:jc w:val="both"/>
        <w:rPr>
          <w:rFonts w:ascii="Arial Narrow" w:hAnsi="Arial Narrow"/>
        </w:rPr>
      </w:pPr>
      <w:r w:rsidRPr="00163911">
        <w:rPr>
          <w:rFonts w:ascii="Arial Narrow" w:hAnsi="Arial Narrow"/>
        </w:rPr>
        <w:t xml:space="preserve">                   -    La liste exhaustive des matériels de mise en œuvre</w:t>
      </w:r>
    </w:p>
    <w:p w14:paraId="0B82DC11" w14:textId="77777777" w:rsidR="005B03AB" w:rsidRPr="00163911" w:rsidRDefault="005B03AB">
      <w:pPr>
        <w:numPr>
          <w:ilvl w:val="0"/>
          <w:numId w:val="84"/>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 dossier d’exécution qui comprendra :</w:t>
      </w:r>
    </w:p>
    <w:p w14:paraId="36412F2D" w14:textId="77777777" w:rsidR="005B03AB" w:rsidRPr="00163911" w:rsidRDefault="005B03AB" w:rsidP="005B03AB">
      <w:pPr>
        <w:spacing w:line="276" w:lineRule="auto"/>
        <w:ind w:left="720"/>
        <w:contextualSpacing/>
        <w:jc w:val="both"/>
        <w:rPr>
          <w:rFonts w:ascii="Arial Narrow" w:hAnsi="Arial Narrow"/>
        </w:rPr>
      </w:pPr>
      <w:r w:rsidRPr="00163911">
        <w:rPr>
          <w:rFonts w:ascii="Arial Narrow" w:hAnsi="Arial Narrow"/>
        </w:rPr>
        <w:t xml:space="preserve">                   -   Un mémoire descriptif des travaux</w:t>
      </w:r>
    </w:p>
    <w:p w14:paraId="7DBB9142" w14:textId="77777777" w:rsidR="005B03AB" w:rsidRPr="00163911" w:rsidRDefault="005B03AB" w:rsidP="005B03AB">
      <w:pPr>
        <w:spacing w:line="276" w:lineRule="auto"/>
        <w:ind w:left="720"/>
        <w:contextualSpacing/>
        <w:jc w:val="both"/>
        <w:rPr>
          <w:rFonts w:ascii="Arial Narrow" w:hAnsi="Arial Narrow"/>
        </w:rPr>
      </w:pPr>
      <w:r w:rsidRPr="00163911">
        <w:rPr>
          <w:rFonts w:ascii="Arial Narrow" w:hAnsi="Arial Narrow"/>
        </w:rPr>
        <w:t xml:space="preserve">                   -   Les plans et profils du tracé</w:t>
      </w:r>
    </w:p>
    <w:p w14:paraId="1FC08EDC" w14:textId="77777777" w:rsidR="005B03AB" w:rsidRPr="00163911" w:rsidRDefault="005B03AB" w:rsidP="005B03AB">
      <w:pPr>
        <w:spacing w:line="276" w:lineRule="auto"/>
        <w:ind w:left="1080"/>
        <w:contextualSpacing/>
        <w:jc w:val="both"/>
        <w:rPr>
          <w:rFonts w:ascii="Arial Narrow" w:hAnsi="Arial Narrow"/>
        </w:rPr>
      </w:pPr>
      <w:r w:rsidRPr="00163911">
        <w:rPr>
          <w:rFonts w:ascii="Arial Narrow" w:hAnsi="Arial Narrow"/>
        </w:rPr>
        <w:t xml:space="preserve">               -   Les plans des caractéristiques des supports et des autres matériels électriques</w:t>
      </w:r>
    </w:p>
    <w:p w14:paraId="39354765" w14:textId="77777777" w:rsidR="005B03AB" w:rsidRPr="00163911" w:rsidRDefault="005B03AB" w:rsidP="005B03AB">
      <w:pPr>
        <w:spacing w:line="276" w:lineRule="auto"/>
        <w:ind w:left="1080"/>
        <w:contextualSpacing/>
        <w:jc w:val="both"/>
        <w:rPr>
          <w:rFonts w:ascii="Arial Narrow" w:hAnsi="Arial Narrow"/>
        </w:rPr>
      </w:pPr>
      <w:r w:rsidRPr="00163911">
        <w:rPr>
          <w:rFonts w:ascii="Arial Narrow" w:hAnsi="Arial Narrow"/>
        </w:rPr>
        <w:t xml:space="preserve">             -    Les notes de calculs et les graphiques de pose des conducteurs</w:t>
      </w:r>
    </w:p>
    <w:p w14:paraId="4C00AD61" w14:textId="77777777" w:rsidR="005B03AB" w:rsidRPr="00163911" w:rsidRDefault="005B03AB" w:rsidP="005B03AB">
      <w:pPr>
        <w:spacing w:line="276" w:lineRule="auto"/>
        <w:ind w:firstLine="708"/>
        <w:jc w:val="both"/>
        <w:rPr>
          <w:rFonts w:ascii="Arial Narrow" w:hAnsi="Arial Narrow"/>
        </w:rPr>
      </w:pPr>
      <w:r w:rsidRPr="00163911">
        <w:rPr>
          <w:rFonts w:ascii="Arial Narrow" w:hAnsi="Arial Narrow"/>
        </w:rPr>
        <w:t>Pour tous ces documents, l’entrepreneur est tenu de se conformer aux observations éventuelles retenues au cours des enquêtes. Ces dossiers seront soumis en deux (02) exemplaires :</w:t>
      </w:r>
    </w:p>
    <w:p w14:paraId="51084B36" w14:textId="77777777" w:rsidR="005B03AB" w:rsidRPr="00163911" w:rsidRDefault="005B03AB" w:rsidP="005B03AB">
      <w:pPr>
        <w:spacing w:line="276" w:lineRule="auto"/>
        <w:ind w:firstLine="708"/>
        <w:jc w:val="both"/>
        <w:rPr>
          <w:rFonts w:ascii="Arial Narrow" w:hAnsi="Arial Narrow"/>
        </w:rPr>
      </w:pPr>
      <w:r w:rsidRPr="00163911">
        <w:rPr>
          <w:rFonts w:ascii="Arial Narrow" w:hAnsi="Arial Narrow"/>
        </w:rPr>
        <w:t>-un (01) exemplaire à l’analyse de l’Ingénieur</w:t>
      </w:r>
    </w:p>
    <w:p w14:paraId="463A42D0" w14:textId="77777777" w:rsidR="005B03AB" w:rsidRPr="00163911" w:rsidRDefault="005B03AB" w:rsidP="005B03AB">
      <w:pPr>
        <w:spacing w:line="276" w:lineRule="auto"/>
        <w:ind w:firstLine="708"/>
        <w:jc w:val="both"/>
        <w:rPr>
          <w:rFonts w:ascii="Arial Narrow" w:hAnsi="Arial Narrow"/>
        </w:rPr>
      </w:pPr>
      <w:r w:rsidRPr="00163911">
        <w:rPr>
          <w:rFonts w:ascii="Arial Narrow" w:hAnsi="Arial Narrow"/>
        </w:rPr>
        <w:t xml:space="preserve"> - un (01) exemplaire) sera transmis au Maître d’Ouvrage.</w:t>
      </w:r>
    </w:p>
    <w:p w14:paraId="44220A7E" w14:textId="77777777" w:rsidR="005B03AB" w:rsidRPr="00163911" w:rsidRDefault="005B03AB" w:rsidP="005B03AB">
      <w:pPr>
        <w:spacing w:line="276" w:lineRule="auto"/>
        <w:jc w:val="both"/>
        <w:rPr>
          <w:rFonts w:ascii="Arial Narrow" w:hAnsi="Arial Narrow"/>
        </w:rPr>
      </w:pPr>
    </w:p>
    <w:p w14:paraId="68F950F3" w14:textId="77777777" w:rsidR="005B03AB" w:rsidRPr="00163911" w:rsidRDefault="005B03AB" w:rsidP="005B03AB">
      <w:pPr>
        <w:spacing w:line="276" w:lineRule="auto"/>
        <w:ind w:firstLine="708"/>
        <w:jc w:val="center"/>
        <w:rPr>
          <w:rFonts w:ascii="Arial Narrow" w:hAnsi="Arial Narrow"/>
          <w:b/>
        </w:rPr>
      </w:pPr>
      <w:r w:rsidRPr="00163911">
        <w:rPr>
          <w:rFonts w:ascii="Arial Narrow" w:hAnsi="Arial Narrow"/>
          <w:b/>
          <w:sz w:val="28"/>
        </w:rPr>
        <w:t>CHAPITRE III :   DESCRIPTIF DE LA MISE EN OEUVRE</w:t>
      </w:r>
    </w:p>
    <w:p w14:paraId="3FA35790" w14:textId="77777777" w:rsidR="005B03AB" w:rsidRDefault="005B03AB" w:rsidP="005B03AB">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1</w:t>
      </w:r>
      <w:r w:rsidRPr="00163911">
        <w:rPr>
          <w:rFonts w:ascii="Arial Narrow" w:hAnsi="Arial Narrow"/>
          <w:b/>
        </w:rPr>
        <w:t> :   Caractéristiques constructives des réseaux aériens MT et BT.</w:t>
      </w:r>
    </w:p>
    <w:p w14:paraId="78630E9E" w14:textId="77777777" w:rsidR="005B03AB" w:rsidRPr="00163911" w:rsidRDefault="005B03AB" w:rsidP="005B03AB">
      <w:pPr>
        <w:spacing w:line="276" w:lineRule="auto"/>
        <w:jc w:val="both"/>
        <w:rPr>
          <w:rFonts w:ascii="Arial Narrow" w:hAnsi="Arial Narrow"/>
          <w:b/>
        </w:rPr>
      </w:pPr>
    </w:p>
    <w:p w14:paraId="0B34C567" w14:textId="77777777" w:rsidR="005B03AB" w:rsidRPr="005013F3" w:rsidRDefault="005B03AB" w:rsidP="005B03AB">
      <w:pPr>
        <w:spacing w:line="276" w:lineRule="auto"/>
        <w:jc w:val="both"/>
        <w:rPr>
          <w:rFonts w:ascii="Arial Narrow" w:hAnsi="Arial Narrow"/>
          <w:b/>
          <w:i/>
          <w:sz w:val="32"/>
          <w:szCs w:val="32"/>
        </w:rPr>
      </w:pPr>
      <w:r>
        <w:rPr>
          <w:rFonts w:ascii="Arial Narrow" w:hAnsi="Arial Narrow"/>
          <w:b/>
          <w:i/>
        </w:rPr>
        <w:t xml:space="preserve">                                                           </w:t>
      </w:r>
      <w:r w:rsidRPr="005013F3">
        <w:rPr>
          <w:rFonts w:ascii="Arial Narrow" w:hAnsi="Arial Narrow"/>
          <w:b/>
          <w:i/>
          <w:sz w:val="32"/>
          <w:szCs w:val="32"/>
        </w:rPr>
        <w:t>SANS OBJET</w:t>
      </w:r>
    </w:p>
    <w:p w14:paraId="0285B998" w14:textId="77777777" w:rsidR="005B03AB" w:rsidRPr="00163911" w:rsidRDefault="005B03AB" w:rsidP="005B03AB">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2</w:t>
      </w:r>
      <w:r w:rsidRPr="00163911">
        <w:rPr>
          <w:rFonts w:ascii="Arial Narrow" w:hAnsi="Arial Narrow"/>
          <w:b/>
        </w:rPr>
        <w:t xml:space="preserve"> : Piquetage </w:t>
      </w:r>
    </w:p>
    <w:p w14:paraId="5F2DA008" w14:textId="77777777" w:rsidR="005B03AB" w:rsidRPr="00163911" w:rsidRDefault="005B03AB" w:rsidP="005B03AB">
      <w:pPr>
        <w:spacing w:line="276" w:lineRule="auto"/>
        <w:jc w:val="both"/>
        <w:rPr>
          <w:rFonts w:ascii="Arial Narrow" w:hAnsi="Arial Narrow"/>
        </w:rPr>
      </w:pPr>
      <w:r w:rsidRPr="00163911">
        <w:rPr>
          <w:rFonts w:ascii="Arial Narrow" w:hAnsi="Arial Narrow"/>
        </w:rPr>
        <w:t>Le piquetage est exécuté au frais de l’entrepreneur et par ses soins. Il doit être accepté par le maître d’œuvre et établi conformément aux règles générales suivantes :</w:t>
      </w:r>
    </w:p>
    <w:p w14:paraId="74614C5D" w14:textId="77777777" w:rsidR="005B03AB" w:rsidRPr="00163911" w:rsidRDefault="005B03AB">
      <w:pPr>
        <w:numPr>
          <w:ilvl w:val="0"/>
          <w:numId w:val="84"/>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lignes Moyenne Tension sont établies autant que possible en ligne droite.</w:t>
      </w:r>
    </w:p>
    <w:p w14:paraId="53BB8D7C" w14:textId="77777777" w:rsidR="005B03AB" w:rsidRPr="00163911" w:rsidRDefault="005B03AB">
      <w:pPr>
        <w:numPr>
          <w:ilvl w:val="0"/>
          <w:numId w:val="84"/>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portées sont aussi constantes que possible de manière à éviter les efforts     longitudinaux. </w:t>
      </w:r>
    </w:p>
    <w:p w14:paraId="5D2FB812" w14:textId="77777777" w:rsidR="005B03AB" w:rsidRPr="00163911" w:rsidRDefault="005B03AB">
      <w:pPr>
        <w:numPr>
          <w:ilvl w:val="0"/>
          <w:numId w:val="84"/>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supports sont placés de préférence en limite de Parcelle ou de propriétés.</w:t>
      </w:r>
    </w:p>
    <w:p w14:paraId="0AB56535" w14:textId="77777777" w:rsidR="005B03AB" w:rsidRPr="00163911" w:rsidRDefault="005B03AB">
      <w:pPr>
        <w:numPr>
          <w:ilvl w:val="0"/>
          <w:numId w:val="84"/>
        </w:numPr>
        <w:suppressAutoHyphens w:val="0"/>
        <w:autoSpaceDN/>
        <w:spacing w:line="276" w:lineRule="auto"/>
        <w:ind w:left="993" w:hanging="142"/>
        <w:contextualSpacing/>
        <w:jc w:val="both"/>
        <w:textAlignment w:val="auto"/>
        <w:rPr>
          <w:rFonts w:ascii="Arial Narrow" w:hAnsi="Arial Narrow"/>
        </w:rPr>
      </w:pPr>
      <w:r w:rsidRPr="00163911">
        <w:rPr>
          <w:rFonts w:ascii="Arial Narrow" w:hAnsi="Arial Narrow"/>
        </w:rPr>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a lieu conformément à leurs indications. Dans ces cas particuliers, les massifs de fondation doivent être prévus pour éviter l’altération dense des supports par les eaux, ou leur chute par suite d’accidents de circulation.</w:t>
      </w:r>
    </w:p>
    <w:p w14:paraId="6BF84D7C" w14:textId="77777777" w:rsidR="005B03AB" w:rsidRPr="00163911" w:rsidRDefault="005B03AB">
      <w:pPr>
        <w:numPr>
          <w:ilvl w:val="0"/>
          <w:numId w:val="84"/>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Si la proximité des lignes d’arbres ne peut être évitée, les lignes électriques sont placées en amont des arbres pour les vents de tornades. Lorsqu’il est impossible d’obtenir des abattages et des élagages d’arbre suffisants, pour avoir une sécurité complète d’exploitation, le tracé des lignes doit être modifié en conséquence après accord des autorités compétentes.  </w:t>
      </w:r>
    </w:p>
    <w:p w14:paraId="2FC186D5" w14:textId="77777777" w:rsidR="005B03AB" w:rsidRPr="00163911" w:rsidRDefault="005B03AB">
      <w:pPr>
        <w:numPr>
          <w:ilvl w:val="0"/>
          <w:numId w:val="84"/>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lignes principales basse tension doivent suivre à l’intérieur des agglomérations les voies de communication, en choisissant le coté qui parait le plus propice et en évitant le surplomb des maisons basses.</w:t>
      </w:r>
    </w:p>
    <w:p w14:paraId="2E5E6BBA" w14:textId="77777777" w:rsidR="005B03AB" w:rsidRPr="00163911" w:rsidRDefault="005B03AB">
      <w:pPr>
        <w:numPr>
          <w:ilvl w:val="0"/>
          <w:numId w:val="84"/>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supports d’arrêts des lignes basse tension sont placés autant que possible, de telle sorte que les branchements ultérieurs viennent diminuer l’effort permanent appliqué au support. </w:t>
      </w:r>
    </w:p>
    <w:p w14:paraId="775789F2" w14:textId="77777777" w:rsidR="005B03AB" w:rsidRPr="00163911" w:rsidRDefault="005B03AB">
      <w:pPr>
        <w:numPr>
          <w:ilvl w:val="0"/>
          <w:numId w:val="84"/>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14:paraId="7453FEC6" w14:textId="77777777" w:rsidR="005B03AB" w:rsidRPr="00163911" w:rsidRDefault="005B03AB">
      <w:pPr>
        <w:numPr>
          <w:ilvl w:val="0"/>
          <w:numId w:val="84"/>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lastRenderedPageBreak/>
        <w:t xml:space="preserve">  Les postes seront construits en dérivation ou en arrêt d’une ligne MT et non sous elle, sur des supports de hauteur minimale de 11m ayant un effort nominal au moins égal à 800 daN</w:t>
      </w:r>
    </w:p>
    <w:p w14:paraId="5561E77E" w14:textId="77777777" w:rsidR="005B03AB" w:rsidRPr="00163911" w:rsidRDefault="005B03AB" w:rsidP="005B03AB">
      <w:pPr>
        <w:spacing w:line="276" w:lineRule="auto"/>
        <w:jc w:val="both"/>
        <w:rPr>
          <w:rFonts w:ascii="Arial Narrow" w:hAnsi="Arial Narrow"/>
        </w:rPr>
      </w:pPr>
      <w:r w:rsidRPr="00163911">
        <w:rPr>
          <w:rFonts w:ascii="Arial Narrow" w:hAnsi="Arial Narrow"/>
        </w:rPr>
        <w:t>Toutes ces règles de piquetage doivent figurer dans un carnet et un plan de piquetage établi par l’entrepreneur, suivant les signes conventionnels.</w:t>
      </w:r>
    </w:p>
    <w:p w14:paraId="27FAA677" w14:textId="77777777" w:rsidR="005B03AB" w:rsidRPr="00163911" w:rsidRDefault="005B03AB" w:rsidP="005B03AB">
      <w:pPr>
        <w:spacing w:line="276" w:lineRule="auto"/>
        <w:ind w:firstLine="708"/>
        <w:jc w:val="both"/>
        <w:rPr>
          <w:rFonts w:ascii="Arial Narrow" w:hAnsi="Arial Narrow"/>
          <w:b/>
        </w:rPr>
      </w:pPr>
    </w:p>
    <w:p w14:paraId="55D0E6F7" w14:textId="77777777" w:rsidR="005B03AB" w:rsidRPr="00163911" w:rsidRDefault="005B03AB" w:rsidP="005B03AB">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3</w:t>
      </w:r>
      <w:r w:rsidRPr="00163911">
        <w:rPr>
          <w:rFonts w:ascii="Arial Narrow" w:hAnsi="Arial Narrow"/>
          <w:b/>
        </w:rPr>
        <w:t> : Exécution des fondations</w:t>
      </w:r>
    </w:p>
    <w:p w14:paraId="4A39735D" w14:textId="77777777" w:rsidR="005B03AB" w:rsidRPr="00163911" w:rsidRDefault="005B03AB" w:rsidP="005B03AB">
      <w:pPr>
        <w:spacing w:line="276" w:lineRule="auto"/>
        <w:jc w:val="both"/>
        <w:rPr>
          <w:rFonts w:ascii="Arial Narrow" w:hAnsi="Arial Narrow"/>
        </w:rPr>
      </w:pPr>
      <w:r w:rsidRPr="00163911">
        <w:rPr>
          <w:rFonts w:ascii="Arial Narrow" w:hAnsi="Arial Narrow"/>
        </w:rPr>
        <w:t>Avant tout travail, l’entrepreneur repérera les axes des supports et les axes des fouilles, afin de conserver à la ligne la direction exacte définie par le piquetage et d’obtenir une position parfaitement correcte de</w:t>
      </w:r>
      <w:r w:rsidRPr="00163911">
        <w:rPr>
          <w:rFonts w:ascii="Arial Narrow" w:hAnsi="Arial Narrow"/>
          <w:b/>
        </w:rPr>
        <w:t xml:space="preserve"> </w:t>
      </w:r>
      <w:r w:rsidRPr="00163911">
        <w:rPr>
          <w:rFonts w:ascii="Arial Narrow" w:hAnsi="Arial Narrow"/>
        </w:rPr>
        <w:t xml:space="preserve">chaque support. Les fondations comprennent notamment, les repérages susvisés, les fouilles et les forages, les boisages éventuels et l’épuisement des fuites, les bétonnages, les mises à la terre, l’enduit sur les parties apparentes du béton hors sol, la remise en état des lieux. </w:t>
      </w:r>
    </w:p>
    <w:p w14:paraId="190B8444" w14:textId="77777777" w:rsidR="005B03AB" w:rsidRPr="00163911" w:rsidRDefault="005B03AB" w:rsidP="005B03AB">
      <w:pPr>
        <w:spacing w:line="276" w:lineRule="auto"/>
        <w:jc w:val="both"/>
        <w:rPr>
          <w:rFonts w:ascii="Arial Narrow" w:hAnsi="Arial Narrow"/>
        </w:rPr>
      </w:pPr>
    </w:p>
    <w:p w14:paraId="69DDD122" w14:textId="77777777" w:rsidR="005B03AB" w:rsidRPr="00163911" w:rsidRDefault="005B03AB" w:rsidP="005B03AB">
      <w:pPr>
        <w:spacing w:line="276" w:lineRule="auto"/>
        <w:jc w:val="both"/>
        <w:rPr>
          <w:rFonts w:ascii="Arial Narrow" w:hAnsi="Arial Narrow"/>
          <w:b/>
          <w:i/>
        </w:rPr>
      </w:pPr>
      <w:r w:rsidRPr="00163911">
        <w:rPr>
          <w:rFonts w:ascii="Arial Narrow" w:hAnsi="Arial Narrow"/>
        </w:rPr>
        <w:t xml:space="preserve">                        </w:t>
      </w:r>
      <w:r>
        <w:rPr>
          <w:rFonts w:ascii="Arial Narrow" w:hAnsi="Arial Narrow"/>
          <w:b/>
          <w:i/>
        </w:rPr>
        <w:t>3</w:t>
      </w:r>
      <w:r w:rsidRPr="00163911">
        <w:rPr>
          <w:rFonts w:ascii="Arial Narrow" w:hAnsi="Arial Narrow"/>
          <w:b/>
          <w:i/>
        </w:rPr>
        <w:t>.1.   Fouilles</w:t>
      </w:r>
    </w:p>
    <w:p w14:paraId="7DACFA89" w14:textId="77777777" w:rsidR="005B03AB" w:rsidRPr="00163911" w:rsidRDefault="005B03AB" w:rsidP="005B03AB">
      <w:pPr>
        <w:spacing w:line="276" w:lineRule="auto"/>
        <w:ind w:firstLine="708"/>
        <w:jc w:val="both"/>
        <w:rPr>
          <w:rFonts w:ascii="Arial Narrow" w:hAnsi="Arial Narrow"/>
        </w:rPr>
      </w:pPr>
      <w:r w:rsidRPr="00163911">
        <w:rPr>
          <w:rFonts w:ascii="Arial Narrow" w:hAnsi="Arial Narrow"/>
        </w:rPr>
        <w:t xml:space="preserve">Tous les supports seront implantés à la profondeur H/10 + 0,5m (H étant la hauteur totale du support en mètres). Pour les supports simples, les fouilles auront une forme circulaire de </w:t>
      </w:r>
      <w:r w:rsidRPr="00163911">
        <w:rPr>
          <w:rFonts w:ascii="Arial Narrow" w:hAnsi="Arial Narrow"/>
          <w:b/>
          <w:i/>
        </w:rPr>
        <w:t>60 cm</w:t>
      </w:r>
      <w:r w:rsidRPr="00163911">
        <w:rPr>
          <w:rFonts w:ascii="Arial Narrow" w:hAnsi="Arial Narrow"/>
        </w:rPr>
        <w:t xml:space="preserve"> de diamètre. Pour les supports jumelés, les fouilles auront une forme oblongue avec un espace de </w:t>
      </w:r>
      <w:r w:rsidRPr="00163911">
        <w:rPr>
          <w:rFonts w:ascii="Arial Narrow" w:hAnsi="Arial Narrow"/>
          <w:b/>
          <w:i/>
        </w:rPr>
        <w:t>15cm</w:t>
      </w:r>
      <w:r w:rsidRPr="00163911">
        <w:rPr>
          <w:rFonts w:ascii="Arial Narrow" w:hAnsi="Arial Narrow"/>
        </w:rPr>
        <w:t xml:space="preserve"> de part et d’autre du support pour le calage. Les fouilles des pieds de contrefiche devront avoir un empattement suffisant de 40 x 60 cm.</w:t>
      </w:r>
    </w:p>
    <w:p w14:paraId="70145D44"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En rocher dur, sain et compact, la profondeur d’implantation des supports peut être réduite de </w:t>
      </w:r>
      <w:r w:rsidRPr="00163911">
        <w:rPr>
          <w:rFonts w:ascii="Arial Narrow" w:hAnsi="Arial Narrow"/>
          <w:b/>
          <w:i/>
        </w:rPr>
        <w:t>30 cm</w:t>
      </w:r>
      <w:r w:rsidRPr="00163911">
        <w:rPr>
          <w:rFonts w:ascii="Arial Narrow" w:hAnsi="Arial Narrow"/>
        </w:rPr>
        <w:t xml:space="preserve"> au maximum. Dans ce cas, un massif de fondation en béton armé devra prolonger l’implantation du support à sa hauteur normale.</w:t>
      </w:r>
    </w:p>
    <w:p w14:paraId="584AF183" w14:textId="77777777" w:rsidR="005B03AB" w:rsidRPr="00163911" w:rsidRDefault="005B03AB" w:rsidP="005B03AB">
      <w:pPr>
        <w:spacing w:line="276" w:lineRule="auto"/>
        <w:jc w:val="both"/>
        <w:rPr>
          <w:rFonts w:ascii="Arial Narrow" w:hAnsi="Arial Narrow"/>
          <w:b/>
          <w:i/>
        </w:rPr>
      </w:pPr>
      <w:r w:rsidRPr="00163911">
        <w:rPr>
          <w:rFonts w:ascii="Arial Narrow" w:hAnsi="Arial Narrow"/>
        </w:rPr>
        <w:t xml:space="preserve">                     </w:t>
      </w:r>
      <w:r>
        <w:rPr>
          <w:rFonts w:ascii="Arial Narrow" w:hAnsi="Arial Narrow"/>
        </w:rPr>
        <w:t>3</w:t>
      </w:r>
      <w:r w:rsidRPr="00163911">
        <w:rPr>
          <w:rFonts w:ascii="Arial Narrow" w:hAnsi="Arial Narrow"/>
          <w:b/>
          <w:i/>
        </w:rPr>
        <w:t xml:space="preserve">.2. Matériaux </w:t>
      </w:r>
    </w:p>
    <w:p w14:paraId="4E201983" w14:textId="77777777" w:rsidR="005B03AB" w:rsidRPr="00163911" w:rsidRDefault="005B03AB" w:rsidP="005B03AB">
      <w:pPr>
        <w:spacing w:line="276" w:lineRule="auto"/>
        <w:jc w:val="both"/>
        <w:rPr>
          <w:rFonts w:ascii="Arial Narrow" w:hAnsi="Arial Narrow"/>
        </w:rPr>
      </w:pPr>
      <w:r w:rsidRPr="00163911">
        <w:rPr>
          <w:rFonts w:ascii="Arial Narrow" w:hAnsi="Arial Narrow"/>
        </w:rPr>
        <w:t>Il sera fait usage, sauf accord contraire, de matériaux locaux de première qualité (ciment, sable, gravillon, gravier…). L’eau de gâchage sera propre, c'est-à-dire non chargée de</w:t>
      </w:r>
      <w:r w:rsidRPr="00163911">
        <w:rPr>
          <w:rFonts w:ascii="Arial Narrow" w:hAnsi="Arial Narrow"/>
          <w:b/>
        </w:rPr>
        <w:t xml:space="preserve"> </w:t>
      </w:r>
      <w:r w:rsidRPr="00163911">
        <w:rPr>
          <w:rFonts w:ascii="Arial Narrow" w:hAnsi="Arial Narrow"/>
        </w:rPr>
        <w:t>matières organiques ou sulfatées, et ne provenant pas de terrain marécageux ou bourbeux.</w:t>
      </w:r>
    </w:p>
    <w:p w14:paraId="407F9826" w14:textId="77777777" w:rsidR="005B03AB" w:rsidRPr="00163911" w:rsidRDefault="005B03AB" w:rsidP="005B03AB">
      <w:pPr>
        <w:spacing w:line="276" w:lineRule="auto"/>
        <w:jc w:val="both"/>
        <w:rPr>
          <w:rFonts w:ascii="Arial Narrow" w:hAnsi="Arial Narrow"/>
        </w:rPr>
      </w:pPr>
      <w:r w:rsidRPr="00163911">
        <w:rPr>
          <w:rFonts w:ascii="Arial Narrow" w:hAnsi="Arial Narrow"/>
        </w:rPr>
        <w:t>Le contrôle du Maître d’Œuvre pourra faire rejeter les matériaux qui ne répondraient pas aux spécifications ci-dessus.</w:t>
      </w:r>
    </w:p>
    <w:p w14:paraId="79FCB04F" w14:textId="77777777" w:rsidR="005B03AB" w:rsidRPr="00163911" w:rsidRDefault="005B03AB" w:rsidP="005B03AB">
      <w:pPr>
        <w:spacing w:line="276" w:lineRule="auto"/>
        <w:jc w:val="both"/>
        <w:rPr>
          <w:rFonts w:ascii="Arial Narrow" w:hAnsi="Arial Narrow"/>
          <w:b/>
          <w:i/>
        </w:rPr>
      </w:pPr>
      <w:r w:rsidRPr="00163911">
        <w:rPr>
          <w:rFonts w:ascii="Arial Narrow" w:hAnsi="Arial Narrow"/>
        </w:rPr>
        <w:t xml:space="preserve">                     </w:t>
      </w:r>
      <w:r>
        <w:rPr>
          <w:rFonts w:ascii="Arial Narrow" w:hAnsi="Arial Narrow"/>
          <w:b/>
          <w:i/>
        </w:rPr>
        <w:t>4</w:t>
      </w:r>
      <w:r w:rsidRPr="00163911">
        <w:rPr>
          <w:rFonts w:ascii="Arial Narrow" w:hAnsi="Arial Narrow"/>
          <w:b/>
          <w:i/>
        </w:rPr>
        <w:t>.3. Bétonnage</w:t>
      </w:r>
    </w:p>
    <w:p w14:paraId="6E04C3FA" w14:textId="77777777" w:rsidR="005B03AB" w:rsidRPr="00163911" w:rsidRDefault="005B03AB" w:rsidP="005B03AB">
      <w:pPr>
        <w:spacing w:line="276" w:lineRule="auto"/>
        <w:jc w:val="both"/>
        <w:rPr>
          <w:rFonts w:ascii="Arial Narrow" w:hAnsi="Arial Narrow"/>
        </w:rPr>
      </w:pPr>
      <w:r w:rsidRPr="00163911">
        <w:rPr>
          <w:rFonts w:ascii="Arial Narrow" w:hAnsi="Arial Narrow"/>
        </w:rPr>
        <w:t>Le bétonnage sera commencé lorsque les dimensions des fouilles auront été contrôlées contradictoirement. L’entrepreneur procédera alors à une vérification préalable de l’horizontalité des embases, une tolérance de 0,2% étant admise.</w:t>
      </w:r>
    </w:p>
    <w:p w14:paraId="47DF42A2" w14:textId="77777777" w:rsidR="005B03AB" w:rsidRPr="00163911" w:rsidRDefault="005B03AB" w:rsidP="005B03AB">
      <w:pPr>
        <w:spacing w:line="276" w:lineRule="auto"/>
        <w:jc w:val="both"/>
        <w:rPr>
          <w:rFonts w:ascii="Arial Narrow" w:hAnsi="Arial Narrow"/>
        </w:rPr>
      </w:pPr>
      <w:r w:rsidRPr="00163911">
        <w:rPr>
          <w:rFonts w:ascii="Arial Narrow" w:hAnsi="Arial Narrow"/>
        </w:rPr>
        <w:t>L’entrepreneur devra prévoir un passage pour le câble de terre. Le Maître d’ouvrage pourra exiger que le béton soit coulé en présence d’un contrôleur. Le Maître d’œuvre pourra faire reprendre les ouvrages qui auraient été exécutés avec du béton reconnu insuffisant. A titre indicatif, la composition type du béton sera la suivante :</w:t>
      </w:r>
    </w:p>
    <w:p w14:paraId="5B0C2195" w14:textId="77777777" w:rsidR="005B03AB" w:rsidRPr="00163911" w:rsidRDefault="005B03AB">
      <w:pPr>
        <w:numPr>
          <w:ilvl w:val="0"/>
          <w:numId w:val="85"/>
        </w:numPr>
        <w:suppressAutoHyphens w:val="0"/>
        <w:autoSpaceDN/>
        <w:spacing w:line="276" w:lineRule="auto"/>
        <w:contextualSpacing/>
        <w:jc w:val="both"/>
        <w:textAlignment w:val="auto"/>
        <w:rPr>
          <w:rFonts w:ascii="Arial Narrow" w:hAnsi="Arial Narrow"/>
        </w:rPr>
      </w:pPr>
      <w:r w:rsidRPr="00163911">
        <w:rPr>
          <w:rFonts w:ascii="Arial Narrow" w:hAnsi="Arial Narrow"/>
        </w:rPr>
        <w:t>200 Kg de Ciment Portland Artificiel, 250/315</w:t>
      </w:r>
    </w:p>
    <w:p w14:paraId="7B713E12" w14:textId="77777777" w:rsidR="005B03AB" w:rsidRPr="00163911" w:rsidRDefault="005B03AB">
      <w:pPr>
        <w:numPr>
          <w:ilvl w:val="0"/>
          <w:numId w:val="85"/>
        </w:numPr>
        <w:suppressAutoHyphens w:val="0"/>
        <w:autoSpaceDN/>
        <w:spacing w:line="276" w:lineRule="auto"/>
        <w:contextualSpacing/>
        <w:jc w:val="both"/>
        <w:textAlignment w:val="auto"/>
        <w:rPr>
          <w:rFonts w:ascii="Arial Narrow" w:hAnsi="Arial Narrow"/>
        </w:rPr>
      </w:pPr>
      <w:r w:rsidRPr="00163911">
        <w:rPr>
          <w:rFonts w:ascii="Arial Narrow" w:hAnsi="Arial Narrow"/>
        </w:rPr>
        <w:t>400 L de sable ;</w:t>
      </w:r>
    </w:p>
    <w:p w14:paraId="42673CCA" w14:textId="77777777" w:rsidR="005B03AB" w:rsidRPr="00163911" w:rsidRDefault="005B03AB">
      <w:pPr>
        <w:numPr>
          <w:ilvl w:val="0"/>
          <w:numId w:val="85"/>
        </w:numPr>
        <w:suppressAutoHyphens w:val="0"/>
        <w:autoSpaceDN/>
        <w:spacing w:line="276" w:lineRule="auto"/>
        <w:contextualSpacing/>
        <w:jc w:val="both"/>
        <w:textAlignment w:val="auto"/>
        <w:rPr>
          <w:rFonts w:ascii="Arial Narrow" w:hAnsi="Arial Narrow"/>
        </w:rPr>
      </w:pPr>
      <w:r w:rsidRPr="00163911">
        <w:rPr>
          <w:rFonts w:ascii="Arial Narrow" w:hAnsi="Arial Narrow"/>
        </w:rPr>
        <w:t>800 L de Gravier</w:t>
      </w:r>
    </w:p>
    <w:p w14:paraId="0D93DBCA"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14:paraId="7C639604" w14:textId="77777777" w:rsidR="005B03AB" w:rsidRPr="00163911" w:rsidRDefault="005B03AB" w:rsidP="005B03AB">
      <w:pPr>
        <w:spacing w:line="276" w:lineRule="auto"/>
        <w:jc w:val="both"/>
        <w:rPr>
          <w:rFonts w:ascii="Arial Narrow" w:hAnsi="Arial Narrow"/>
        </w:rPr>
      </w:pPr>
      <w:r w:rsidRPr="00163911">
        <w:rPr>
          <w:rFonts w:ascii="Arial Narrow" w:hAnsi="Arial Narrow"/>
        </w:rPr>
        <w:t>L’entrepreneur prendra les précautions nécessaires pour la cure du béton.</w:t>
      </w:r>
    </w:p>
    <w:p w14:paraId="137F1C27" w14:textId="77777777" w:rsidR="005B03AB" w:rsidRPr="00163911" w:rsidRDefault="005B03AB" w:rsidP="005B03AB">
      <w:pPr>
        <w:spacing w:line="276" w:lineRule="auto"/>
        <w:jc w:val="both"/>
        <w:rPr>
          <w:rFonts w:ascii="Arial Narrow" w:hAnsi="Arial Narrow"/>
        </w:rPr>
      </w:pPr>
    </w:p>
    <w:p w14:paraId="0E67D206" w14:textId="77777777" w:rsidR="005B03AB" w:rsidRPr="00163911" w:rsidRDefault="005B03AB" w:rsidP="005B03AB">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4</w:t>
      </w:r>
      <w:r w:rsidRPr="00163911">
        <w:rPr>
          <w:rFonts w:ascii="Arial Narrow" w:hAnsi="Arial Narrow"/>
          <w:b/>
        </w:rPr>
        <w:t xml:space="preserve"> : Implantation des supports </w:t>
      </w:r>
    </w:p>
    <w:p w14:paraId="3FF0D917" w14:textId="77777777" w:rsidR="005B03AB" w:rsidRPr="00163911" w:rsidRDefault="005B03AB" w:rsidP="005B03AB">
      <w:pPr>
        <w:spacing w:line="276" w:lineRule="auto"/>
        <w:jc w:val="both"/>
        <w:rPr>
          <w:rFonts w:ascii="Arial Narrow" w:hAnsi="Arial Narrow"/>
        </w:rPr>
      </w:pPr>
      <w:r w:rsidRPr="00163911">
        <w:rPr>
          <w:rFonts w:ascii="Arial Narrow" w:hAnsi="Arial Narrow"/>
        </w:rPr>
        <w:t>En règle générale, les supports sont implantés à une profondeur </w:t>
      </w:r>
      <w:r w:rsidRPr="00163911">
        <w:rPr>
          <w:rFonts w:ascii="Arial Narrow" w:hAnsi="Arial Narrow"/>
          <w:b/>
        </w:rPr>
        <w:t>H /10 +0,50</w:t>
      </w:r>
      <w:r w:rsidRPr="00163911">
        <w:rPr>
          <w:rFonts w:ascii="Arial Narrow" w:hAnsi="Arial Narrow"/>
        </w:rPr>
        <w:t xml:space="preserve">m, H étant la longueur totale du support en mètres. La tolérance sur la profondeur des fouilles est plus ou moins 10%. En terrain normal, les supports en </w:t>
      </w:r>
      <w:r>
        <w:rPr>
          <w:rFonts w:ascii="Arial Narrow" w:hAnsi="Arial Narrow"/>
        </w:rPr>
        <w:t>béton</w:t>
      </w:r>
      <w:r w:rsidRPr="00163911">
        <w:rPr>
          <w:rFonts w:ascii="Arial Narrow" w:hAnsi="Arial Narrow"/>
        </w:rPr>
        <w:t xml:space="preserve"> placés en alignement sont calés à la pierre sèche </w:t>
      </w:r>
      <w:r>
        <w:rPr>
          <w:rFonts w:ascii="Arial Narrow" w:hAnsi="Arial Narrow"/>
        </w:rPr>
        <w:t xml:space="preserve">avant leur coulage. </w:t>
      </w:r>
      <w:r w:rsidRPr="00163911">
        <w:rPr>
          <w:rFonts w:ascii="Arial Narrow" w:hAnsi="Arial Narrow"/>
        </w:rPr>
        <w:t xml:space="preserve">Les supports définitivement dressés </w:t>
      </w:r>
      <w:r w:rsidRPr="00163911">
        <w:rPr>
          <w:rFonts w:ascii="Arial Narrow" w:hAnsi="Arial Narrow"/>
        </w:rPr>
        <w:lastRenderedPageBreak/>
        <w:t>doivent se trouver dans une position parfaitement correcte avec les tolérances prévues pour les écarts limites concernant la position de l’axe du support, à savoir :</w:t>
      </w:r>
    </w:p>
    <w:p w14:paraId="15C527F1" w14:textId="77777777" w:rsidR="005B03AB" w:rsidRPr="00163911" w:rsidRDefault="005B03AB">
      <w:pPr>
        <w:numPr>
          <w:ilvl w:val="0"/>
          <w:numId w:val="86"/>
        </w:numPr>
        <w:suppressAutoHyphens w:val="0"/>
        <w:autoSpaceDN/>
        <w:spacing w:line="276" w:lineRule="auto"/>
        <w:contextualSpacing/>
        <w:jc w:val="both"/>
        <w:textAlignment w:val="auto"/>
        <w:rPr>
          <w:rFonts w:ascii="Arial Narrow" w:hAnsi="Arial Narrow"/>
        </w:rPr>
      </w:pPr>
      <w:r w:rsidRPr="00163911">
        <w:rPr>
          <w:rFonts w:ascii="Arial Narrow" w:hAnsi="Arial Narrow"/>
          <w:b/>
          <w:i/>
        </w:rPr>
        <w:t xml:space="preserve"> 5cm</w:t>
      </w:r>
      <w:r w:rsidRPr="00163911">
        <w:rPr>
          <w:rFonts w:ascii="Arial Narrow" w:hAnsi="Arial Narrow"/>
        </w:rPr>
        <w:t xml:space="preserve"> en alignement ;</w:t>
      </w:r>
    </w:p>
    <w:p w14:paraId="479A0132" w14:textId="77777777" w:rsidR="005B03AB" w:rsidRPr="00163911" w:rsidRDefault="005B03AB">
      <w:pPr>
        <w:numPr>
          <w:ilvl w:val="0"/>
          <w:numId w:val="86"/>
        </w:numPr>
        <w:suppressAutoHyphens w:val="0"/>
        <w:autoSpaceDN/>
        <w:spacing w:line="276" w:lineRule="auto"/>
        <w:contextualSpacing/>
        <w:jc w:val="both"/>
        <w:textAlignment w:val="auto"/>
        <w:rPr>
          <w:rFonts w:ascii="Arial Narrow" w:hAnsi="Arial Narrow"/>
        </w:rPr>
      </w:pPr>
      <w:r w:rsidRPr="00163911">
        <w:rPr>
          <w:rFonts w:ascii="Arial Narrow" w:hAnsi="Arial Narrow"/>
          <w:b/>
          <w:i/>
        </w:rPr>
        <w:t xml:space="preserve"> 1cm</w:t>
      </w:r>
      <w:r w:rsidRPr="00163911">
        <w:rPr>
          <w:rFonts w:ascii="Arial Narrow" w:hAnsi="Arial Narrow"/>
        </w:rPr>
        <w:t xml:space="preserve"> entre la bissectrice d’un support en angle et le sommet de sa tête.</w:t>
      </w:r>
    </w:p>
    <w:p w14:paraId="7A2CC14A" w14:textId="77777777" w:rsidR="005B03AB" w:rsidRDefault="005B03AB" w:rsidP="005B03AB">
      <w:pPr>
        <w:spacing w:line="276" w:lineRule="auto"/>
        <w:jc w:val="both"/>
        <w:rPr>
          <w:rFonts w:ascii="Arial Narrow" w:hAnsi="Arial Narrow"/>
        </w:rPr>
      </w:pPr>
    </w:p>
    <w:p w14:paraId="220023D4" w14:textId="77777777" w:rsidR="005B03AB" w:rsidRPr="00163911" w:rsidRDefault="005B03AB" w:rsidP="005B03AB">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5</w:t>
      </w:r>
      <w:r w:rsidRPr="00163911">
        <w:rPr>
          <w:rFonts w:ascii="Arial Narrow" w:hAnsi="Arial Narrow"/>
          <w:b/>
        </w:rPr>
        <w:t> : Pose des conducteurs aériens</w:t>
      </w:r>
    </w:p>
    <w:p w14:paraId="7A6B3DE0" w14:textId="77777777" w:rsidR="005B03AB" w:rsidRPr="00163911" w:rsidRDefault="005B03AB" w:rsidP="005B03AB">
      <w:pPr>
        <w:spacing w:line="276" w:lineRule="auto"/>
        <w:jc w:val="both"/>
        <w:rPr>
          <w:rFonts w:ascii="Arial Narrow" w:hAnsi="Arial Narrow"/>
        </w:rPr>
      </w:pPr>
      <w:r w:rsidRPr="00163911">
        <w:rPr>
          <w:rFonts w:ascii="Arial Narrow" w:hAnsi="Arial Narrow"/>
        </w:rPr>
        <w:t>Les conducteurs proposés doivent répondre aux spécifications du présent CCTP, et être conformes aux normes C34-110, C34-120, USE78 et TE230.</w:t>
      </w:r>
    </w:p>
    <w:p w14:paraId="7F31AD9C" w14:textId="77777777" w:rsidR="005B03AB" w:rsidRPr="00163911" w:rsidRDefault="005B03AB" w:rsidP="005B03AB">
      <w:pPr>
        <w:spacing w:line="276" w:lineRule="auto"/>
        <w:jc w:val="both"/>
        <w:rPr>
          <w:rFonts w:ascii="Arial Narrow" w:hAnsi="Arial Narrow"/>
        </w:rPr>
      </w:pPr>
      <w:r w:rsidRPr="00163911">
        <w:rPr>
          <w:rFonts w:ascii="Arial Narrow" w:hAnsi="Arial Narrow"/>
        </w:rPr>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14:paraId="2FDE47F6" w14:textId="77777777" w:rsidR="005B03AB" w:rsidRPr="00163911" w:rsidRDefault="005B03AB" w:rsidP="005B03AB">
      <w:pPr>
        <w:spacing w:line="276" w:lineRule="auto"/>
        <w:jc w:val="both"/>
        <w:rPr>
          <w:rFonts w:ascii="Arial Narrow" w:hAnsi="Arial Narrow"/>
        </w:rPr>
      </w:pPr>
      <w:r w:rsidRPr="00163911">
        <w:rPr>
          <w:rFonts w:ascii="Arial Narrow" w:hAnsi="Arial Narrow"/>
        </w:rPr>
        <w:t>De manière précise, les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w:t>
      </w:r>
    </w:p>
    <w:p w14:paraId="7D7B7FCE" w14:textId="77777777" w:rsidR="005B03AB" w:rsidRPr="00163911" w:rsidRDefault="005B03AB" w:rsidP="005B03AB">
      <w:pPr>
        <w:spacing w:line="276" w:lineRule="auto"/>
        <w:jc w:val="both"/>
        <w:rPr>
          <w:rFonts w:ascii="Arial Narrow" w:hAnsi="Arial Narrow"/>
        </w:rPr>
      </w:pPr>
      <w:r w:rsidRPr="00163911">
        <w:rPr>
          <w:rFonts w:ascii="Arial Narrow" w:hAnsi="Arial Narrow"/>
        </w:rPr>
        <w:t>En outre, le déroulage des conducteurs doit se faire autant que possible en une seule fois pour toute 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w:t>
      </w:r>
      <w:r w:rsidRPr="00163911">
        <w:rPr>
          <w:rFonts w:ascii="Arial Narrow" w:hAnsi="Arial Narrow"/>
          <w:b/>
          <w:i/>
        </w:rPr>
        <w:t>inférieures à 150m</w:t>
      </w:r>
      <w:r w:rsidRPr="00163911">
        <w:rPr>
          <w:rFonts w:ascii="Arial Narrow" w:hAnsi="Arial Narrow"/>
        </w:rPr>
        <w:t xml:space="preserve">, ne sont pas utilisées en ligne ; elles peuvent servir à la confection des bretelles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w:t>
      </w:r>
      <w:r w:rsidRPr="00163911">
        <w:rPr>
          <w:rFonts w:ascii="Arial Narrow" w:hAnsi="Arial Narrow"/>
          <w:b/>
          <w:i/>
        </w:rPr>
        <w:t>24h au minimum</w:t>
      </w:r>
      <w:r w:rsidRPr="00163911">
        <w:rPr>
          <w:rFonts w:ascii="Arial Narrow" w:hAnsi="Arial Narrow"/>
        </w:rPr>
        <w:t xml:space="preserve"> pour qu’ils perdent la torsion prise sur les tourets et prennent une position stable.</w:t>
      </w:r>
    </w:p>
    <w:p w14:paraId="05E30111" w14:textId="77777777" w:rsidR="005B03AB" w:rsidRPr="00163911" w:rsidRDefault="005B03AB" w:rsidP="005B03AB">
      <w:pPr>
        <w:spacing w:line="276" w:lineRule="auto"/>
        <w:jc w:val="both"/>
        <w:rPr>
          <w:rFonts w:ascii="Arial Narrow" w:hAnsi="Arial Narrow"/>
        </w:rPr>
      </w:pPr>
      <w:r w:rsidRPr="00163911">
        <w:rPr>
          <w:rFonts w:ascii="Arial Narrow" w:hAnsi="Arial Narrow"/>
        </w:rPr>
        <w:t>L’entrepreneur doit se conformer aux indications des tableaux de réglages approuvés par le Maitre d’Œuvre qui vérifiera les tensions de pose par mesure des flèches aussi souvent qu’il jugera utile pour le bon établissement de la ligne. Une tolérance de + 1,5% sur la valeur de la flèche sera admise, et toute portée mal réglée sera reprise par l’entrepreneur sans que celui-ci puisse réclamer de ce fait la moindre indemnité.</w:t>
      </w:r>
    </w:p>
    <w:p w14:paraId="70ACAD22" w14:textId="77777777" w:rsidR="005B03AB" w:rsidRPr="00163911" w:rsidRDefault="005B03AB" w:rsidP="005B03AB">
      <w:pPr>
        <w:spacing w:line="276" w:lineRule="auto"/>
        <w:jc w:val="both"/>
        <w:rPr>
          <w:rFonts w:ascii="Arial Narrow" w:hAnsi="Arial Narrow"/>
          <w:b/>
        </w:rPr>
      </w:pPr>
    </w:p>
    <w:p w14:paraId="2B7AE7E4" w14:textId="77777777" w:rsidR="005B03AB" w:rsidRPr="00163911" w:rsidRDefault="005B03AB" w:rsidP="005B03AB">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6</w:t>
      </w:r>
      <w:r w:rsidRPr="00163911">
        <w:rPr>
          <w:rFonts w:ascii="Arial Narrow" w:hAnsi="Arial Narrow"/>
          <w:b/>
        </w:rPr>
        <w:t> :   Mise à la terre</w:t>
      </w:r>
    </w:p>
    <w:p w14:paraId="251ED718" w14:textId="77777777" w:rsidR="005B03AB" w:rsidRPr="00163911" w:rsidRDefault="005B03AB" w:rsidP="005B03AB">
      <w:pPr>
        <w:spacing w:line="276" w:lineRule="auto"/>
        <w:jc w:val="both"/>
        <w:rPr>
          <w:rFonts w:ascii="Arial Narrow" w:hAnsi="Arial Narrow"/>
          <w:b/>
          <w:i/>
        </w:rPr>
      </w:pPr>
      <w:r w:rsidRPr="00163911">
        <w:rPr>
          <w:rFonts w:ascii="Arial Narrow" w:hAnsi="Arial Narrow"/>
        </w:rPr>
        <w:t xml:space="preserve">         </w:t>
      </w:r>
      <w:r>
        <w:rPr>
          <w:rFonts w:ascii="Arial Narrow" w:hAnsi="Arial Narrow"/>
          <w:b/>
        </w:rPr>
        <w:t>6</w:t>
      </w:r>
      <w:r w:rsidRPr="00163911">
        <w:rPr>
          <w:rFonts w:ascii="Arial Narrow" w:hAnsi="Arial Narrow"/>
          <w:b/>
          <w:i/>
        </w:rPr>
        <w:t>1.</w:t>
      </w:r>
      <w:r w:rsidRPr="00163911">
        <w:rPr>
          <w:rFonts w:ascii="Arial Narrow" w:hAnsi="Arial Narrow"/>
          <w:b/>
        </w:rPr>
        <w:t xml:space="preserve">   </w:t>
      </w:r>
      <w:r w:rsidRPr="00163911">
        <w:rPr>
          <w:rFonts w:ascii="Arial Narrow" w:hAnsi="Arial Narrow"/>
          <w:b/>
          <w:i/>
        </w:rPr>
        <w:t>Généralités</w:t>
      </w:r>
    </w:p>
    <w:p w14:paraId="2B2E6F37" w14:textId="77777777" w:rsidR="005B03AB" w:rsidRPr="00163911" w:rsidRDefault="005B03AB" w:rsidP="005B03AB">
      <w:pPr>
        <w:spacing w:line="276" w:lineRule="auto"/>
        <w:jc w:val="both"/>
        <w:rPr>
          <w:rFonts w:ascii="Arial Narrow" w:hAnsi="Arial Narrow"/>
        </w:rPr>
      </w:pPr>
      <w:r w:rsidRPr="00163911">
        <w:rPr>
          <w:rFonts w:ascii="Arial Narrow" w:hAnsi="Arial Narrow"/>
        </w:rPr>
        <w:t>Les mises à la terre des lignes concernent :</w:t>
      </w:r>
    </w:p>
    <w:p w14:paraId="2F6D4D00" w14:textId="77777777" w:rsidR="005B03AB" w:rsidRPr="00163911" w:rsidRDefault="005B03AB">
      <w:pPr>
        <w:numPr>
          <w:ilvl w:val="0"/>
          <w:numId w:val="87"/>
        </w:numPr>
        <w:suppressAutoHyphens w:val="0"/>
        <w:autoSpaceDN/>
        <w:spacing w:line="276" w:lineRule="auto"/>
        <w:contextualSpacing/>
        <w:jc w:val="both"/>
        <w:textAlignment w:val="auto"/>
        <w:rPr>
          <w:rFonts w:ascii="Arial Narrow" w:hAnsi="Arial Narrow"/>
        </w:rPr>
      </w:pPr>
      <w:r w:rsidRPr="00163911">
        <w:rPr>
          <w:rFonts w:ascii="Arial Narrow" w:hAnsi="Arial Narrow"/>
        </w:rPr>
        <w:t>Les parties métalliques des équipements de poste et des appareils de coupure sur ligne (terre</w:t>
      </w:r>
      <w:r w:rsidRPr="00163911">
        <w:rPr>
          <w:rFonts w:ascii="Arial Narrow" w:hAnsi="Arial Narrow"/>
          <w:b/>
          <w:i/>
        </w:rPr>
        <w:t xml:space="preserve"> des masses</w:t>
      </w:r>
      <w:r w:rsidRPr="00163911">
        <w:rPr>
          <w:rFonts w:ascii="Arial Narrow" w:hAnsi="Arial Narrow"/>
        </w:rPr>
        <w:t>).</w:t>
      </w:r>
    </w:p>
    <w:p w14:paraId="0F2FBF70" w14:textId="77777777" w:rsidR="005B03AB" w:rsidRPr="00163911" w:rsidRDefault="005B03AB">
      <w:pPr>
        <w:numPr>
          <w:ilvl w:val="0"/>
          <w:numId w:val="87"/>
        </w:numPr>
        <w:suppressAutoHyphens w:val="0"/>
        <w:autoSpaceDN/>
        <w:spacing w:line="276" w:lineRule="auto"/>
        <w:contextualSpacing/>
        <w:jc w:val="both"/>
        <w:textAlignment w:val="auto"/>
        <w:rPr>
          <w:rFonts w:ascii="Arial Narrow" w:hAnsi="Arial Narrow"/>
        </w:rPr>
      </w:pPr>
      <w:r w:rsidRPr="00163911">
        <w:rPr>
          <w:rFonts w:ascii="Arial Narrow" w:hAnsi="Arial Narrow"/>
        </w:rPr>
        <w:t>Le neutre des lignes Basse Tension (terre</w:t>
      </w:r>
      <w:r w:rsidRPr="00163911">
        <w:rPr>
          <w:rFonts w:ascii="Arial Narrow" w:hAnsi="Arial Narrow"/>
          <w:b/>
          <w:i/>
        </w:rPr>
        <w:t xml:space="preserve"> du neutre</w:t>
      </w:r>
      <w:r w:rsidRPr="00163911">
        <w:rPr>
          <w:rFonts w:ascii="Arial Narrow" w:hAnsi="Arial Narrow"/>
        </w:rPr>
        <w:t>)</w:t>
      </w:r>
    </w:p>
    <w:p w14:paraId="35CFD546" w14:textId="77777777" w:rsidR="005B03AB" w:rsidRPr="00163911" w:rsidRDefault="005B03AB" w:rsidP="005B03AB">
      <w:pPr>
        <w:spacing w:line="276" w:lineRule="auto"/>
        <w:jc w:val="both"/>
        <w:rPr>
          <w:rFonts w:ascii="Arial Narrow" w:hAnsi="Arial Narrow"/>
        </w:rPr>
      </w:pPr>
      <w:r w:rsidRPr="00163911">
        <w:rPr>
          <w:rFonts w:ascii="Arial Narrow" w:hAnsi="Arial Narrow"/>
        </w:rPr>
        <w:t>Les prises de terres sont constituées, en l’absence de stipulation contraire, de deux (2) éléments principaux, à savoir :</w:t>
      </w:r>
    </w:p>
    <w:p w14:paraId="0135B101" w14:textId="77777777" w:rsidR="005B03AB" w:rsidRPr="00163911" w:rsidRDefault="005B03AB">
      <w:pPr>
        <w:numPr>
          <w:ilvl w:val="0"/>
          <w:numId w:val="88"/>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Les </w:t>
      </w:r>
      <w:r w:rsidRPr="00163911">
        <w:rPr>
          <w:rFonts w:ascii="Arial Narrow" w:hAnsi="Arial Narrow"/>
          <w:b/>
          <w:i/>
        </w:rPr>
        <w:t>piquets</w:t>
      </w:r>
      <w:r w:rsidRPr="00163911">
        <w:rPr>
          <w:rFonts w:ascii="Arial Narrow" w:hAnsi="Arial Narrow"/>
        </w:rPr>
        <w:t xml:space="preserve"> en cuivre de type COPPERWELD, de longueur </w:t>
      </w:r>
      <w:r w:rsidRPr="00163911">
        <w:rPr>
          <w:rFonts w:ascii="Arial Narrow" w:hAnsi="Arial Narrow"/>
          <w:b/>
          <w:i/>
        </w:rPr>
        <w:t>2 ,10m</w:t>
      </w:r>
      <w:r w:rsidRPr="00163911">
        <w:rPr>
          <w:rFonts w:ascii="Arial Narrow" w:hAnsi="Arial Narrow"/>
        </w:rPr>
        <w:t xml:space="preserve"> au minimum.</w:t>
      </w:r>
    </w:p>
    <w:p w14:paraId="03D42D49" w14:textId="77777777" w:rsidR="005B03AB" w:rsidRPr="00163911" w:rsidRDefault="005B03AB">
      <w:pPr>
        <w:numPr>
          <w:ilvl w:val="0"/>
          <w:numId w:val="88"/>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Un </w:t>
      </w:r>
      <w:r w:rsidRPr="00163911">
        <w:rPr>
          <w:rFonts w:ascii="Arial Narrow" w:hAnsi="Arial Narrow"/>
          <w:b/>
          <w:i/>
        </w:rPr>
        <w:t>câble</w:t>
      </w:r>
      <w:r w:rsidRPr="00163911">
        <w:rPr>
          <w:rFonts w:ascii="Arial Narrow" w:hAnsi="Arial Narrow"/>
        </w:rPr>
        <w:t xml:space="preserve"> en cuivre nu de section minimale de </w:t>
      </w:r>
      <w:r w:rsidRPr="00163911">
        <w:rPr>
          <w:rFonts w:ascii="Arial Narrow" w:hAnsi="Arial Narrow"/>
          <w:b/>
          <w:i/>
        </w:rPr>
        <w:t>29 mm²</w:t>
      </w:r>
      <w:r w:rsidRPr="00163911">
        <w:rPr>
          <w:rFonts w:ascii="Arial Narrow" w:hAnsi="Arial Narrow"/>
        </w:rPr>
        <w:t>, tordu dans une tranchée de 1,0 m de profondeur et 10 m de long au minimum.</w:t>
      </w:r>
    </w:p>
    <w:p w14:paraId="7DDA0CA7" w14:textId="77777777" w:rsidR="005B03AB" w:rsidRPr="00163911" w:rsidRDefault="005B03AB" w:rsidP="005B03AB">
      <w:pPr>
        <w:spacing w:line="276" w:lineRule="auto"/>
        <w:jc w:val="both"/>
        <w:rPr>
          <w:rFonts w:ascii="Arial Narrow" w:hAnsi="Arial Narrow"/>
        </w:rPr>
      </w:pPr>
      <w:r w:rsidRPr="00163911">
        <w:rPr>
          <w:rFonts w:ascii="Arial Narrow" w:hAnsi="Arial Narrow"/>
        </w:rPr>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14:paraId="312464C7" w14:textId="77777777" w:rsidR="005B03AB" w:rsidRPr="00163911" w:rsidRDefault="005B03AB" w:rsidP="005B03AB">
      <w:pPr>
        <w:spacing w:line="276" w:lineRule="auto"/>
        <w:jc w:val="both"/>
        <w:rPr>
          <w:rFonts w:ascii="Arial Narrow" w:hAnsi="Arial Narrow"/>
        </w:rPr>
      </w:pPr>
      <w:r w:rsidRPr="00163911">
        <w:rPr>
          <w:rFonts w:ascii="Arial Narrow" w:hAnsi="Arial Narrow"/>
        </w:rPr>
        <w:lastRenderedPageBreak/>
        <w:t xml:space="preserve">Pour permettre leur remplacement éventuel, les conducteurs de terre ne doivent pas être noyés dans le massif de béton mais les traverser librement. Une </w:t>
      </w:r>
      <w:r w:rsidRPr="00163911">
        <w:rPr>
          <w:rFonts w:ascii="Arial Narrow" w:hAnsi="Arial Narrow"/>
          <w:b/>
          <w:i/>
        </w:rPr>
        <w:t>borne de mesure</w:t>
      </w:r>
      <w:r w:rsidRPr="00163911">
        <w:rPr>
          <w:rFonts w:ascii="Arial Narrow" w:hAnsi="Arial Narrow"/>
          <w:b/>
        </w:rPr>
        <w:t xml:space="preserve"> </w:t>
      </w:r>
      <w:r w:rsidRPr="00163911">
        <w:rPr>
          <w:rFonts w:ascii="Arial Narrow" w:hAnsi="Arial Narrow"/>
        </w:rPr>
        <w:t>doit être</w:t>
      </w:r>
      <w:r w:rsidRPr="00163911">
        <w:rPr>
          <w:rFonts w:ascii="Arial Narrow" w:hAnsi="Arial Narrow"/>
          <w:b/>
        </w:rPr>
        <w:t xml:space="preserve"> </w:t>
      </w:r>
      <w:r w:rsidRPr="00163911">
        <w:rPr>
          <w:rFonts w:ascii="Arial Narrow" w:hAnsi="Arial Narrow"/>
        </w:rPr>
        <w:t>placée sur la descente de mise à la terre à 10 cm au-dessus du tube de protection pour permettre la mesure de sa résistance. 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14:paraId="5C3AF57E" w14:textId="77777777" w:rsidR="005B03AB" w:rsidRPr="00163911" w:rsidRDefault="005B03AB">
      <w:pPr>
        <w:numPr>
          <w:ilvl w:val="0"/>
          <w:numId w:val="88"/>
        </w:numPr>
        <w:suppressAutoHyphens w:val="0"/>
        <w:autoSpaceDN/>
        <w:spacing w:line="276" w:lineRule="auto"/>
        <w:contextualSpacing/>
        <w:jc w:val="both"/>
        <w:textAlignment w:val="auto"/>
        <w:rPr>
          <w:rFonts w:ascii="Arial Narrow" w:hAnsi="Arial Narrow"/>
        </w:rPr>
      </w:pPr>
      <w:r w:rsidRPr="00163911">
        <w:rPr>
          <w:rFonts w:ascii="Arial Narrow" w:hAnsi="Arial Narrow"/>
          <w:b/>
          <w:i/>
        </w:rPr>
        <w:t>20 ohms</w:t>
      </w:r>
      <w:r w:rsidRPr="00163911">
        <w:rPr>
          <w:rFonts w:ascii="Arial Narrow" w:hAnsi="Arial Narrow"/>
        </w:rPr>
        <w:t xml:space="preserve"> pour la terre du neutre</w:t>
      </w:r>
    </w:p>
    <w:p w14:paraId="5CE8BC63" w14:textId="77777777" w:rsidR="005B03AB" w:rsidRPr="00163911" w:rsidRDefault="005B03AB">
      <w:pPr>
        <w:numPr>
          <w:ilvl w:val="0"/>
          <w:numId w:val="88"/>
        </w:numPr>
        <w:suppressAutoHyphens w:val="0"/>
        <w:autoSpaceDN/>
        <w:spacing w:line="276" w:lineRule="auto"/>
        <w:contextualSpacing/>
        <w:jc w:val="both"/>
        <w:textAlignment w:val="auto"/>
        <w:rPr>
          <w:rFonts w:ascii="Arial Narrow" w:hAnsi="Arial Narrow"/>
        </w:rPr>
      </w:pPr>
      <w:r w:rsidRPr="00163911">
        <w:rPr>
          <w:rFonts w:ascii="Arial Narrow" w:hAnsi="Arial Narrow"/>
          <w:b/>
          <w:i/>
        </w:rPr>
        <w:t>6 ohms</w:t>
      </w:r>
      <w:r w:rsidRPr="00163911">
        <w:rPr>
          <w:rFonts w:ascii="Arial Narrow" w:hAnsi="Arial Narrow"/>
          <w:b/>
        </w:rPr>
        <w:t xml:space="preserve"> </w:t>
      </w:r>
      <w:r w:rsidRPr="00163911">
        <w:rPr>
          <w:rFonts w:ascii="Arial Narrow" w:hAnsi="Arial Narrow"/>
        </w:rPr>
        <w:t>pour la terre des masses</w:t>
      </w:r>
    </w:p>
    <w:p w14:paraId="67900518" w14:textId="77777777" w:rsidR="005B03AB" w:rsidRPr="00163911" w:rsidRDefault="005B03AB" w:rsidP="005B03AB">
      <w:pPr>
        <w:spacing w:line="276" w:lineRule="auto"/>
        <w:jc w:val="both"/>
        <w:rPr>
          <w:rFonts w:ascii="Arial Narrow" w:hAnsi="Arial Narrow"/>
        </w:rPr>
      </w:pPr>
      <w:r w:rsidRPr="00163911">
        <w:rPr>
          <w:rFonts w:ascii="Arial Narrow" w:hAnsi="Arial Narrow"/>
        </w:rPr>
        <w:t>Si ces valeurs sont supérieures après la constitution des prises de terre conformément aux dispositions ci-dessus, l’entrepreneur effectuera des tranchées supplémentaires en pattes d’oie pour obtenir cette dernière condition.</w:t>
      </w:r>
    </w:p>
    <w:p w14:paraId="1B204F79" w14:textId="77777777" w:rsidR="005B03AB" w:rsidRPr="00163911" w:rsidRDefault="005B03AB" w:rsidP="005B03AB">
      <w:pPr>
        <w:spacing w:line="276" w:lineRule="auto"/>
        <w:jc w:val="both"/>
        <w:rPr>
          <w:rFonts w:ascii="Arial Narrow" w:hAnsi="Arial Narrow"/>
          <w:b/>
          <w:i/>
        </w:rPr>
      </w:pPr>
      <w:r w:rsidRPr="00163911">
        <w:rPr>
          <w:rFonts w:ascii="Arial Narrow" w:hAnsi="Arial Narrow"/>
          <w:b/>
        </w:rPr>
        <w:t xml:space="preserve">            </w:t>
      </w:r>
      <w:r>
        <w:rPr>
          <w:rFonts w:ascii="Arial Narrow" w:hAnsi="Arial Narrow"/>
          <w:b/>
        </w:rPr>
        <w:t>6</w:t>
      </w:r>
      <w:r w:rsidRPr="00163911">
        <w:rPr>
          <w:rFonts w:ascii="Arial Narrow" w:hAnsi="Arial Narrow"/>
          <w:b/>
          <w:i/>
        </w:rPr>
        <w:t> .2</w:t>
      </w:r>
      <w:r w:rsidRPr="00163911">
        <w:rPr>
          <w:rFonts w:ascii="Arial Narrow" w:hAnsi="Arial Narrow"/>
          <w:b/>
        </w:rPr>
        <w:t xml:space="preserve">        </w:t>
      </w:r>
      <w:r w:rsidRPr="00163911">
        <w:rPr>
          <w:rFonts w:ascii="Arial Narrow" w:hAnsi="Arial Narrow"/>
          <w:b/>
          <w:i/>
        </w:rPr>
        <w:t>Terre des masses</w:t>
      </w:r>
    </w:p>
    <w:p w14:paraId="4195A20F" w14:textId="77777777" w:rsidR="005B03AB" w:rsidRPr="00163911" w:rsidRDefault="005B03AB" w:rsidP="005B03AB">
      <w:pPr>
        <w:spacing w:line="276" w:lineRule="auto"/>
        <w:jc w:val="both"/>
        <w:rPr>
          <w:rFonts w:ascii="Arial Narrow" w:hAnsi="Arial Narrow"/>
        </w:rPr>
      </w:pPr>
      <w:r w:rsidRPr="00163911">
        <w:rPr>
          <w:rFonts w:ascii="Arial Narrow" w:hAnsi="Arial Narrow"/>
        </w:rPr>
        <w:t>Toutes les masses des équipements et appareils électriques des postes et des lignes seront reliées à ce type de terre, notamment :</w:t>
      </w:r>
    </w:p>
    <w:p w14:paraId="2476EFC5" w14:textId="77777777" w:rsidR="005B03AB" w:rsidRPr="00163911" w:rsidRDefault="005B03AB">
      <w:pPr>
        <w:numPr>
          <w:ilvl w:val="0"/>
          <w:numId w:val="89"/>
        </w:numPr>
        <w:suppressAutoHyphens w:val="0"/>
        <w:autoSpaceDN/>
        <w:spacing w:line="276" w:lineRule="auto"/>
        <w:contextualSpacing/>
        <w:jc w:val="both"/>
        <w:textAlignment w:val="auto"/>
        <w:rPr>
          <w:rFonts w:ascii="Arial Narrow" w:hAnsi="Arial Narrow"/>
        </w:rPr>
      </w:pPr>
      <w:r w:rsidRPr="00163911">
        <w:rPr>
          <w:rFonts w:ascii="Arial Narrow" w:hAnsi="Arial Narrow"/>
        </w:rPr>
        <w:t>Les châssis des interrupteurs</w:t>
      </w:r>
    </w:p>
    <w:p w14:paraId="01D915A3" w14:textId="77777777" w:rsidR="005B03AB" w:rsidRPr="00163911" w:rsidRDefault="005B03AB">
      <w:pPr>
        <w:numPr>
          <w:ilvl w:val="0"/>
          <w:numId w:val="89"/>
        </w:numPr>
        <w:suppressAutoHyphens w:val="0"/>
        <w:autoSpaceDN/>
        <w:spacing w:line="276" w:lineRule="auto"/>
        <w:contextualSpacing/>
        <w:jc w:val="both"/>
        <w:textAlignment w:val="auto"/>
        <w:rPr>
          <w:rFonts w:ascii="Arial Narrow" w:hAnsi="Arial Narrow"/>
        </w:rPr>
      </w:pPr>
      <w:r w:rsidRPr="00163911">
        <w:rPr>
          <w:rFonts w:ascii="Arial Narrow" w:hAnsi="Arial Narrow"/>
        </w:rPr>
        <w:t>La masse des transformateurs</w:t>
      </w:r>
    </w:p>
    <w:p w14:paraId="001FC31E" w14:textId="77777777" w:rsidR="005B03AB" w:rsidRPr="00163911" w:rsidRDefault="005B03AB">
      <w:pPr>
        <w:numPr>
          <w:ilvl w:val="0"/>
          <w:numId w:val="89"/>
        </w:numPr>
        <w:suppressAutoHyphens w:val="0"/>
        <w:autoSpaceDN/>
        <w:spacing w:line="276" w:lineRule="auto"/>
        <w:contextualSpacing/>
        <w:jc w:val="both"/>
        <w:textAlignment w:val="auto"/>
        <w:rPr>
          <w:rFonts w:ascii="Arial Narrow" w:hAnsi="Arial Narrow"/>
        </w:rPr>
      </w:pPr>
      <w:r w:rsidRPr="00163911">
        <w:rPr>
          <w:rFonts w:ascii="Arial Narrow" w:hAnsi="Arial Narrow"/>
        </w:rPr>
        <w:t>Les parafoudres ou les éclateurs</w:t>
      </w:r>
    </w:p>
    <w:p w14:paraId="5D8D1284" w14:textId="77777777" w:rsidR="005B03AB" w:rsidRPr="00163911" w:rsidRDefault="005B03AB" w:rsidP="005B03AB">
      <w:pPr>
        <w:spacing w:line="276" w:lineRule="auto"/>
        <w:ind w:left="90" w:hanging="90"/>
        <w:contextualSpacing/>
        <w:jc w:val="both"/>
        <w:rPr>
          <w:rFonts w:ascii="Arial Narrow" w:hAnsi="Arial Narrow"/>
        </w:rPr>
      </w:pPr>
      <w:r w:rsidRPr="00163911">
        <w:rPr>
          <w:rFonts w:ascii="Arial Narrow" w:hAnsi="Arial Narrow"/>
        </w:rPr>
        <w:t>Cette terre comprend les équipements suivants :</w:t>
      </w:r>
    </w:p>
    <w:p w14:paraId="080C40C5" w14:textId="77777777" w:rsidR="005B03AB" w:rsidRPr="00163911" w:rsidRDefault="005B03AB">
      <w:pPr>
        <w:numPr>
          <w:ilvl w:val="0"/>
          <w:numId w:val="90"/>
        </w:numPr>
        <w:suppressAutoHyphens w:val="0"/>
        <w:autoSpaceDN/>
        <w:spacing w:line="276" w:lineRule="auto"/>
        <w:ind w:left="1800"/>
        <w:contextualSpacing/>
        <w:jc w:val="both"/>
        <w:textAlignment w:val="auto"/>
        <w:rPr>
          <w:rFonts w:ascii="Arial Narrow" w:hAnsi="Arial Narrow"/>
        </w:rPr>
      </w:pPr>
      <w:r w:rsidRPr="00163911">
        <w:rPr>
          <w:rFonts w:ascii="Arial Narrow" w:hAnsi="Arial Narrow"/>
        </w:rPr>
        <w:t>Un câble cuivre isolé de 29mm² posé dans la tranchée et remontant sur le support</w:t>
      </w:r>
    </w:p>
    <w:p w14:paraId="591D8195" w14:textId="77777777" w:rsidR="005B03AB" w:rsidRPr="00163911" w:rsidRDefault="005B03AB">
      <w:pPr>
        <w:numPr>
          <w:ilvl w:val="0"/>
          <w:numId w:val="90"/>
        </w:numPr>
        <w:suppressAutoHyphens w:val="0"/>
        <w:autoSpaceDN/>
        <w:spacing w:line="276" w:lineRule="auto"/>
        <w:ind w:left="1800"/>
        <w:contextualSpacing/>
        <w:jc w:val="both"/>
        <w:textAlignment w:val="auto"/>
        <w:rPr>
          <w:rFonts w:ascii="Arial Narrow" w:hAnsi="Arial Narrow"/>
        </w:rPr>
      </w:pPr>
      <w:r w:rsidRPr="00163911">
        <w:rPr>
          <w:rFonts w:ascii="Arial Narrow" w:hAnsi="Arial Narrow"/>
        </w:rPr>
        <w:t>Un câble cuivre de 25mm² utilisé pour les dérivations utiles</w:t>
      </w:r>
    </w:p>
    <w:p w14:paraId="5C011DEC" w14:textId="77777777" w:rsidR="005B03AB" w:rsidRPr="00163911" w:rsidRDefault="005B03AB">
      <w:pPr>
        <w:numPr>
          <w:ilvl w:val="0"/>
          <w:numId w:val="90"/>
        </w:numPr>
        <w:suppressAutoHyphens w:val="0"/>
        <w:autoSpaceDN/>
        <w:spacing w:line="276" w:lineRule="auto"/>
        <w:ind w:left="1800"/>
        <w:contextualSpacing/>
        <w:jc w:val="both"/>
        <w:textAlignment w:val="auto"/>
        <w:rPr>
          <w:rFonts w:ascii="Arial Narrow" w:hAnsi="Arial Narrow"/>
        </w:rPr>
      </w:pPr>
      <w:r w:rsidRPr="00163911">
        <w:rPr>
          <w:rFonts w:ascii="Arial Narrow" w:hAnsi="Arial Narrow"/>
        </w:rPr>
        <w:t>Un piquet de terre en cuivre de 2,10m de long</w:t>
      </w:r>
    </w:p>
    <w:p w14:paraId="31E5DD0C" w14:textId="77777777" w:rsidR="005B03AB" w:rsidRPr="00163911" w:rsidRDefault="005B03AB">
      <w:pPr>
        <w:numPr>
          <w:ilvl w:val="0"/>
          <w:numId w:val="90"/>
        </w:numPr>
        <w:suppressAutoHyphens w:val="0"/>
        <w:autoSpaceDN/>
        <w:spacing w:line="276" w:lineRule="auto"/>
        <w:ind w:left="1800"/>
        <w:contextualSpacing/>
        <w:jc w:val="both"/>
        <w:textAlignment w:val="auto"/>
        <w:rPr>
          <w:rFonts w:ascii="Arial Narrow" w:hAnsi="Arial Narrow"/>
        </w:rPr>
      </w:pPr>
      <w:r w:rsidRPr="00163911">
        <w:rPr>
          <w:rFonts w:ascii="Arial Narrow" w:hAnsi="Arial Narrow"/>
        </w:rPr>
        <w:t>L’ensemble des accessoires de raccordements et de protection.</w:t>
      </w:r>
    </w:p>
    <w:p w14:paraId="5A5DE7EE"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La valeur maximale de la résistance de cette terre est de </w:t>
      </w:r>
      <w:r w:rsidRPr="00163911">
        <w:rPr>
          <w:rFonts w:ascii="Arial Narrow" w:hAnsi="Arial Narrow"/>
          <w:b/>
        </w:rPr>
        <w:t xml:space="preserve">06 ohms </w:t>
      </w:r>
      <w:r w:rsidRPr="00163911">
        <w:rPr>
          <w:rFonts w:ascii="Arial Narrow" w:hAnsi="Arial Narrow"/>
        </w:rPr>
        <w:t>et sera obtenue sans additif au sol. S’il est nécessaire de l’améliorer pour obtenir la valeur requise, l’entrepreneur indiquera l’approche retenue sans emploi de produit additionnel.</w:t>
      </w:r>
    </w:p>
    <w:p w14:paraId="5F9775BE" w14:textId="77777777" w:rsidR="005B03AB" w:rsidRPr="00163911" w:rsidRDefault="005B03AB" w:rsidP="005B03AB">
      <w:pPr>
        <w:spacing w:line="276" w:lineRule="auto"/>
        <w:ind w:firstLine="708"/>
        <w:jc w:val="both"/>
        <w:rPr>
          <w:rFonts w:ascii="Arial Narrow" w:hAnsi="Arial Narrow"/>
          <w:b/>
          <w:i/>
        </w:rPr>
      </w:pPr>
      <w:r w:rsidRPr="00163911">
        <w:rPr>
          <w:rFonts w:ascii="Arial Narrow" w:hAnsi="Arial Narrow"/>
          <w:b/>
        </w:rPr>
        <w:t xml:space="preserve">   </w:t>
      </w:r>
      <w:r>
        <w:rPr>
          <w:rFonts w:ascii="Arial Narrow" w:hAnsi="Arial Narrow"/>
          <w:b/>
          <w:i/>
        </w:rPr>
        <w:t>6</w:t>
      </w:r>
      <w:r w:rsidRPr="00163911">
        <w:rPr>
          <w:rFonts w:ascii="Arial Narrow" w:hAnsi="Arial Narrow"/>
          <w:b/>
          <w:i/>
        </w:rPr>
        <w:t>.3</w:t>
      </w:r>
      <w:r w:rsidRPr="00163911">
        <w:rPr>
          <w:rFonts w:ascii="Arial Narrow" w:hAnsi="Arial Narrow"/>
          <w:b/>
        </w:rPr>
        <w:t xml:space="preserve">         </w:t>
      </w:r>
      <w:r w:rsidRPr="00163911">
        <w:rPr>
          <w:rFonts w:ascii="Arial Narrow" w:hAnsi="Arial Narrow"/>
          <w:b/>
          <w:i/>
        </w:rPr>
        <w:t>Terre du neutre</w:t>
      </w:r>
    </w:p>
    <w:p w14:paraId="508CE386"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Sur les lignes BT, le conducteur neutre sera mis à la terre ou terre du neutre en respectant la valeur maximale de </w:t>
      </w:r>
      <w:r w:rsidRPr="00163911">
        <w:rPr>
          <w:rFonts w:ascii="Arial Narrow" w:hAnsi="Arial Narrow"/>
          <w:b/>
          <w:i/>
        </w:rPr>
        <w:t>20 ohms</w:t>
      </w:r>
      <w:r w:rsidRPr="00163911">
        <w:rPr>
          <w:rFonts w:ascii="Arial Narrow" w:hAnsi="Arial Narrow"/>
        </w:rPr>
        <w:t xml:space="preserve"> aux endroits suivants :</w:t>
      </w:r>
    </w:p>
    <w:p w14:paraId="48015BED" w14:textId="77777777" w:rsidR="005B03AB" w:rsidRPr="00163911" w:rsidRDefault="005B03AB">
      <w:pPr>
        <w:numPr>
          <w:ilvl w:val="0"/>
          <w:numId w:val="91"/>
        </w:numPr>
        <w:suppressAutoHyphens w:val="0"/>
        <w:autoSpaceDN/>
        <w:spacing w:line="276" w:lineRule="auto"/>
        <w:ind w:firstLine="720"/>
        <w:contextualSpacing/>
        <w:jc w:val="both"/>
        <w:textAlignment w:val="auto"/>
        <w:rPr>
          <w:rFonts w:ascii="Arial Narrow" w:hAnsi="Arial Narrow"/>
        </w:rPr>
      </w:pPr>
      <w:r w:rsidRPr="00163911">
        <w:rPr>
          <w:rFonts w:ascii="Arial Narrow" w:hAnsi="Arial Narrow"/>
        </w:rPr>
        <w:t>Le point « </w:t>
      </w:r>
      <w:r w:rsidRPr="00163911">
        <w:rPr>
          <w:rFonts w:ascii="Arial Narrow" w:hAnsi="Arial Narrow"/>
          <w:b/>
          <w:i/>
        </w:rPr>
        <w:t>étoile</w:t>
      </w:r>
      <w:r w:rsidRPr="00163911">
        <w:rPr>
          <w:rFonts w:ascii="Arial Narrow" w:hAnsi="Arial Narrow"/>
        </w:rPr>
        <w:t> » du secondaire du transformateur sur poteau</w:t>
      </w:r>
    </w:p>
    <w:p w14:paraId="7730818A" w14:textId="77777777" w:rsidR="005B03AB" w:rsidRPr="00163911" w:rsidRDefault="005B03AB">
      <w:pPr>
        <w:numPr>
          <w:ilvl w:val="0"/>
          <w:numId w:val="91"/>
        </w:numPr>
        <w:suppressAutoHyphens w:val="0"/>
        <w:autoSpaceDN/>
        <w:spacing w:line="276" w:lineRule="auto"/>
        <w:ind w:firstLine="720"/>
        <w:contextualSpacing/>
        <w:jc w:val="both"/>
        <w:textAlignment w:val="auto"/>
        <w:rPr>
          <w:rFonts w:ascii="Arial Narrow" w:hAnsi="Arial Narrow"/>
        </w:rPr>
      </w:pPr>
      <w:r w:rsidRPr="00163911">
        <w:rPr>
          <w:rFonts w:ascii="Arial Narrow" w:hAnsi="Arial Narrow"/>
        </w:rPr>
        <w:t xml:space="preserve">Les points d’étoilement des lignes principales </w:t>
      </w:r>
    </w:p>
    <w:p w14:paraId="1AE6814C" w14:textId="77777777" w:rsidR="005B03AB" w:rsidRPr="00163911" w:rsidRDefault="005B03AB">
      <w:pPr>
        <w:numPr>
          <w:ilvl w:val="0"/>
          <w:numId w:val="91"/>
        </w:numPr>
        <w:suppressAutoHyphens w:val="0"/>
        <w:autoSpaceDN/>
        <w:spacing w:line="276" w:lineRule="auto"/>
        <w:ind w:firstLine="720"/>
        <w:contextualSpacing/>
        <w:jc w:val="both"/>
        <w:textAlignment w:val="auto"/>
        <w:rPr>
          <w:rFonts w:ascii="Arial Narrow" w:hAnsi="Arial Narrow"/>
        </w:rPr>
      </w:pPr>
      <w:r w:rsidRPr="00163911">
        <w:rPr>
          <w:rFonts w:ascii="Arial Narrow" w:hAnsi="Arial Narrow"/>
        </w:rPr>
        <w:t>Les points pris après une longueur supérieure à 250m</w:t>
      </w:r>
    </w:p>
    <w:p w14:paraId="17FB0552"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ce cas un isolement par rapport aux masses du poste d’une valeur correspondant à une tension de tenue minimale de 10kv à 50hz pendant une minute c’est-à-dire le même isolement que les conducteurs de phase. La valeur de la résistance de la terre du neutre peut être ramenée à </w:t>
      </w:r>
      <w:r w:rsidRPr="00163911">
        <w:rPr>
          <w:rFonts w:ascii="Arial Narrow" w:hAnsi="Arial Narrow"/>
          <w:b/>
        </w:rPr>
        <w:t>30 ohms</w:t>
      </w:r>
      <w:r w:rsidRPr="00163911">
        <w:rPr>
          <w:rFonts w:ascii="Arial Narrow" w:hAnsi="Arial Narrow"/>
        </w:rPr>
        <w:t xml:space="preserve"> pour les conditions saisonnières moyennes.</w:t>
      </w:r>
    </w:p>
    <w:p w14:paraId="1407E3EC" w14:textId="77777777" w:rsidR="005B03AB" w:rsidRPr="00163911" w:rsidRDefault="005B03AB" w:rsidP="005B03AB">
      <w:pPr>
        <w:spacing w:line="276" w:lineRule="auto"/>
        <w:jc w:val="center"/>
        <w:rPr>
          <w:rFonts w:ascii="Arial Narrow" w:hAnsi="Arial Narrow"/>
          <w:b/>
          <w:sz w:val="28"/>
          <w:szCs w:val="28"/>
        </w:rPr>
      </w:pPr>
    </w:p>
    <w:p w14:paraId="0DBF9301" w14:textId="77777777" w:rsidR="005B03AB" w:rsidRPr="00163911" w:rsidRDefault="005B03AB" w:rsidP="005B03AB">
      <w:pPr>
        <w:spacing w:line="276" w:lineRule="auto"/>
        <w:jc w:val="center"/>
        <w:rPr>
          <w:rFonts w:ascii="Arial Narrow" w:hAnsi="Arial Narrow"/>
          <w:b/>
          <w:sz w:val="28"/>
          <w:szCs w:val="28"/>
        </w:rPr>
      </w:pPr>
      <w:r w:rsidRPr="00163911">
        <w:rPr>
          <w:rFonts w:ascii="Arial Narrow" w:hAnsi="Arial Narrow"/>
          <w:b/>
          <w:sz w:val="28"/>
          <w:szCs w:val="28"/>
        </w:rPr>
        <w:t>CHAPITRE IV : SPECIFICATIONS TECHNIQUES DU MATERIEL</w:t>
      </w:r>
    </w:p>
    <w:p w14:paraId="09773EAB" w14:textId="77777777" w:rsidR="005B03AB" w:rsidRPr="00163911" w:rsidRDefault="005B03AB" w:rsidP="005B03AB">
      <w:pPr>
        <w:spacing w:line="276" w:lineRule="auto"/>
        <w:jc w:val="center"/>
        <w:rPr>
          <w:rFonts w:ascii="Arial Narrow" w:hAnsi="Arial Narrow"/>
          <w:b/>
          <w:sz w:val="28"/>
          <w:szCs w:val="28"/>
        </w:rPr>
      </w:pPr>
    </w:p>
    <w:p w14:paraId="3EABED87" w14:textId="77777777" w:rsidR="005B03AB" w:rsidRPr="00163911" w:rsidRDefault="005B03AB" w:rsidP="005B03AB">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7</w:t>
      </w:r>
      <w:r w:rsidRPr="00163911">
        <w:rPr>
          <w:rFonts w:ascii="Arial Narrow" w:hAnsi="Arial Narrow"/>
          <w:b/>
        </w:rPr>
        <w:t> :   Conducteurs aériens</w:t>
      </w:r>
    </w:p>
    <w:p w14:paraId="64C431DA" w14:textId="77777777" w:rsidR="005B03AB" w:rsidRPr="00163911" w:rsidRDefault="005B03AB" w:rsidP="005B03AB">
      <w:pPr>
        <w:spacing w:line="276" w:lineRule="auto"/>
        <w:ind w:firstLine="708"/>
        <w:jc w:val="both"/>
        <w:rPr>
          <w:rFonts w:ascii="Arial Narrow" w:hAnsi="Arial Narrow"/>
          <w:b/>
          <w:i/>
        </w:rPr>
      </w:pPr>
      <w:r>
        <w:rPr>
          <w:rFonts w:ascii="Arial Narrow" w:hAnsi="Arial Narrow"/>
          <w:b/>
          <w:i/>
        </w:rPr>
        <w:t>7</w:t>
      </w:r>
      <w:r w:rsidRPr="00163911">
        <w:rPr>
          <w:rFonts w:ascii="Arial Narrow" w:hAnsi="Arial Narrow"/>
          <w:b/>
          <w:i/>
        </w:rPr>
        <w:t>.1</w:t>
      </w:r>
      <w:r w:rsidRPr="00163911">
        <w:rPr>
          <w:rFonts w:ascii="Arial Narrow" w:hAnsi="Arial Narrow"/>
          <w:b/>
        </w:rPr>
        <w:t xml:space="preserve">   </w:t>
      </w:r>
      <w:r w:rsidRPr="00163911">
        <w:rPr>
          <w:rFonts w:ascii="Arial Narrow" w:hAnsi="Arial Narrow"/>
          <w:b/>
          <w:i/>
        </w:rPr>
        <w:t>Réseaux MT</w:t>
      </w:r>
    </w:p>
    <w:p w14:paraId="55B961EB"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Les conducteurs de lignes aériennes 15kV et 30kV seront en ALMELEC et conformes à la norme CEI 208 ou à une autre qui lui est équivalente. Ces conducteurs seront choisis dans la gamme de sections suivante : 34,4 - 54,6 -  </w:t>
      </w:r>
      <w:r w:rsidRPr="00163911">
        <w:rPr>
          <w:rFonts w:ascii="Arial Narrow" w:hAnsi="Arial Narrow"/>
        </w:rPr>
        <w:lastRenderedPageBreak/>
        <w:t>93,3 et 148 mm². Ces sections sont indicatives et devront être ajustées sur la base d’une note de calcul établie par l’entreprise pour le présent projet.</w:t>
      </w:r>
    </w:p>
    <w:p w14:paraId="43EE5986"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 Les principales caractéristiques de ces conducteurs sont les suivantes : </w:t>
      </w:r>
    </w:p>
    <w:p w14:paraId="29ED4BC3" w14:textId="77777777" w:rsidR="005B03AB" w:rsidRPr="00163911" w:rsidRDefault="005B03AB" w:rsidP="005B03AB">
      <w:pPr>
        <w:spacing w:line="276" w:lineRule="auto"/>
        <w:jc w:val="both"/>
        <w:rPr>
          <w:rFonts w:ascii="Arial Narrow" w:hAnsi="Arial Narrow"/>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710"/>
        <w:gridCol w:w="1350"/>
        <w:gridCol w:w="1260"/>
        <w:gridCol w:w="1370"/>
      </w:tblGrid>
      <w:tr w:rsidR="005B03AB" w:rsidRPr="00163911" w14:paraId="556F7BDE" w14:textId="77777777" w:rsidTr="005B03AB">
        <w:tc>
          <w:tcPr>
            <w:tcW w:w="4158" w:type="dxa"/>
            <w:vMerge w:val="restart"/>
            <w:tcBorders>
              <w:top w:val="single" w:sz="4" w:space="0" w:color="000000"/>
              <w:left w:val="single" w:sz="4" w:space="0" w:color="000000"/>
              <w:bottom w:val="single" w:sz="4" w:space="0" w:color="000000"/>
              <w:right w:val="single" w:sz="4" w:space="0" w:color="000000"/>
            </w:tcBorders>
          </w:tcPr>
          <w:p w14:paraId="0F8048C4"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DESIGNATION</w:t>
            </w:r>
          </w:p>
          <w:p w14:paraId="47744146" w14:textId="77777777" w:rsidR="005B03AB" w:rsidRPr="00163911" w:rsidRDefault="005B03AB" w:rsidP="005B03AB">
            <w:pPr>
              <w:spacing w:line="276" w:lineRule="auto"/>
              <w:jc w:val="both"/>
              <w:rPr>
                <w:rFonts w:ascii="Arial Narrow" w:hAnsi="Arial Narrow"/>
                <w:b/>
                <w:lang w:bidi="en-US"/>
              </w:rPr>
            </w:pPr>
          </w:p>
        </w:tc>
        <w:tc>
          <w:tcPr>
            <w:tcW w:w="5690" w:type="dxa"/>
            <w:gridSpan w:val="4"/>
            <w:tcBorders>
              <w:top w:val="single" w:sz="4" w:space="0" w:color="000000"/>
              <w:left w:val="single" w:sz="4" w:space="0" w:color="000000"/>
              <w:bottom w:val="single" w:sz="4" w:space="0" w:color="000000"/>
              <w:right w:val="single" w:sz="4" w:space="0" w:color="000000"/>
            </w:tcBorders>
            <w:hideMark/>
          </w:tcPr>
          <w:p w14:paraId="51F8EB80"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SECTION en mm²</w:t>
            </w:r>
          </w:p>
        </w:tc>
      </w:tr>
      <w:tr w:rsidR="005B03AB" w:rsidRPr="00163911" w14:paraId="24A04DD9" w14:textId="77777777" w:rsidTr="005B03A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EFE2D8" w14:textId="77777777" w:rsidR="005B03AB" w:rsidRPr="00163911" w:rsidRDefault="005B03AB" w:rsidP="005B03AB">
            <w:pPr>
              <w:spacing w:line="276" w:lineRule="auto"/>
              <w:rPr>
                <w:rFonts w:ascii="Arial Narrow" w:hAnsi="Arial Narrow"/>
                <w:b/>
                <w:lang w:bidi="en-US"/>
              </w:rPr>
            </w:pPr>
          </w:p>
        </w:tc>
        <w:tc>
          <w:tcPr>
            <w:tcW w:w="1710" w:type="dxa"/>
            <w:tcBorders>
              <w:top w:val="single" w:sz="4" w:space="0" w:color="000000"/>
              <w:left w:val="single" w:sz="4" w:space="0" w:color="000000"/>
              <w:bottom w:val="single" w:sz="4" w:space="0" w:color="000000"/>
              <w:right w:val="single" w:sz="4" w:space="0" w:color="000000"/>
            </w:tcBorders>
            <w:hideMark/>
          </w:tcPr>
          <w:p w14:paraId="7DDE4138"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34.4</w:t>
            </w:r>
          </w:p>
        </w:tc>
        <w:tc>
          <w:tcPr>
            <w:tcW w:w="1350" w:type="dxa"/>
            <w:tcBorders>
              <w:top w:val="single" w:sz="4" w:space="0" w:color="000000"/>
              <w:left w:val="single" w:sz="4" w:space="0" w:color="000000"/>
              <w:bottom w:val="single" w:sz="4" w:space="0" w:color="000000"/>
              <w:right w:val="single" w:sz="4" w:space="0" w:color="000000"/>
            </w:tcBorders>
            <w:hideMark/>
          </w:tcPr>
          <w:p w14:paraId="52790FDB"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54.6</w:t>
            </w:r>
          </w:p>
        </w:tc>
        <w:tc>
          <w:tcPr>
            <w:tcW w:w="1260" w:type="dxa"/>
            <w:tcBorders>
              <w:top w:val="single" w:sz="4" w:space="0" w:color="000000"/>
              <w:left w:val="single" w:sz="4" w:space="0" w:color="000000"/>
              <w:bottom w:val="single" w:sz="4" w:space="0" w:color="000000"/>
              <w:right w:val="single" w:sz="4" w:space="0" w:color="000000"/>
            </w:tcBorders>
            <w:hideMark/>
          </w:tcPr>
          <w:p w14:paraId="096230FC"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93.3</w:t>
            </w:r>
          </w:p>
        </w:tc>
        <w:tc>
          <w:tcPr>
            <w:tcW w:w="1370" w:type="dxa"/>
            <w:tcBorders>
              <w:top w:val="single" w:sz="4" w:space="0" w:color="000000"/>
              <w:left w:val="single" w:sz="4" w:space="0" w:color="000000"/>
              <w:bottom w:val="single" w:sz="4" w:space="0" w:color="000000"/>
              <w:right w:val="single" w:sz="4" w:space="0" w:color="000000"/>
            </w:tcBorders>
            <w:hideMark/>
          </w:tcPr>
          <w:p w14:paraId="16FDE0A8"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148</w:t>
            </w:r>
          </w:p>
        </w:tc>
      </w:tr>
      <w:tr w:rsidR="005B03AB" w:rsidRPr="00163911" w14:paraId="23DA9070" w14:textId="77777777" w:rsidTr="005B03AB">
        <w:tc>
          <w:tcPr>
            <w:tcW w:w="4158" w:type="dxa"/>
            <w:tcBorders>
              <w:top w:val="single" w:sz="4" w:space="0" w:color="000000"/>
              <w:left w:val="single" w:sz="4" w:space="0" w:color="000000"/>
              <w:bottom w:val="single" w:sz="4" w:space="0" w:color="000000"/>
              <w:right w:val="single" w:sz="4" w:space="0" w:color="000000"/>
            </w:tcBorders>
            <w:hideMark/>
          </w:tcPr>
          <w:p w14:paraId="34D735E1"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Nombre de brins</w:t>
            </w:r>
          </w:p>
        </w:tc>
        <w:tc>
          <w:tcPr>
            <w:tcW w:w="1710" w:type="dxa"/>
            <w:tcBorders>
              <w:top w:val="single" w:sz="4" w:space="0" w:color="000000"/>
              <w:left w:val="single" w:sz="4" w:space="0" w:color="000000"/>
              <w:bottom w:val="single" w:sz="4" w:space="0" w:color="000000"/>
              <w:right w:val="single" w:sz="4" w:space="0" w:color="000000"/>
            </w:tcBorders>
            <w:hideMark/>
          </w:tcPr>
          <w:p w14:paraId="3F3ACD7C"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7</w:t>
            </w:r>
          </w:p>
        </w:tc>
        <w:tc>
          <w:tcPr>
            <w:tcW w:w="1350" w:type="dxa"/>
            <w:tcBorders>
              <w:top w:val="single" w:sz="4" w:space="0" w:color="000000"/>
              <w:left w:val="single" w:sz="4" w:space="0" w:color="000000"/>
              <w:bottom w:val="single" w:sz="4" w:space="0" w:color="000000"/>
              <w:right w:val="single" w:sz="4" w:space="0" w:color="000000"/>
            </w:tcBorders>
            <w:hideMark/>
          </w:tcPr>
          <w:p w14:paraId="4DE9D23B"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7</w:t>
            </w:r>
          </w:p>
        </w:tc>
        <w:tc>
          <w:tcPr>
            <w:tcW w:w="1260" w:type="dxa"/>
            <w:tcBorders>
              <w:top w:val="single" w:sz="4" w:space="0" w:color="000000"/>
              <w:left w:val="single" w:sz="4" w:space="0" w:color="000000"/>
              <w:bottom w:val="single" w:sz="4" w:space="0" w:color="000000"/>
              <w:right w:val="single" w:sz="4" w:space="0" w:color="000000"/>
            </w:tcBorders>
            <w:hideMark/>
          </w:tcPr>
          <w:p w14:paraId="1E330684"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19</w:t>
            </w:r>
          </w:p>
        </w:tc>
        <w:tc>
          <w:tcPr>
            <w:tcW w:w="1370" w:type="dxa"/>
            <w:tcBorders>
              <w:top w:val="single" w:sz="4" w:space="0" w:color="000000"/>
              <w:left w:val="single" w:sz="4" w:space="0" w:color="000000"/>
              <w:bottom w:val="single" w:sz="4" w:space="0" w:color="000000"/>
              <w:right w:val="single" w:sz="4" w:space="0" w:color="000000"/>
            </w:tcBorders>
            <w:hideMark/>
          </w:tcPr>
          <w:p w14:paraId="268DAAB4"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19</w:t>
            </w:r>
          </w:p>
        </w:tc>
      </w:tr>
      <w:tr w:rsidR="005B03AB" w:rsidRPr="00163911" w14:paraId="0BE28146" w14:textId="77777777" w:rsidTr="005B03AB">
        <w:tc>
          <w:tcPr>
            <w:tcW w:w="4158" w:type="dxa"/>
            <w:tcBorders>
              <w:top w:val="single" w:sz="4" w:space="0" w:color="000000"/>
              <w:left w:val="single" w:sz="4" w:space="0" w:color="000000"/>
              <w:bottom w:val="single" w:sz="4" w:space="0" w:color="000000"/>
              <w:right w:val="single" w:sz="4" w:space="0" w:color="000000"/>
            </w:tcBorders>
            <w:hideMark/>
          </w:tcPr>
          <w:p w14:paraId="12E3D263"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 xml:space="preserve">Diamètre d’un brin </w:t>
            </w:r>
            <w:r w:rsidRPr="00163911">
              <w:rPr>
                <w:rFonts w:ascii="Arial Narrow" w:hAnsi="Arial Narrow"/>
                <w:i/>
                <w:sz w:val="22"/>
                <w:szCs w:val="22"/>
                <w:lang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14:paraId="490ACE32"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2,5</w:t>
            </w:r>
          </w:p>
        </w:tc>
        <w:tc>
          <w:tcPr>
            <w:tcW w:w="1350" w:type="dxa"/>
            <w:tcBorders>
              <w:top w:val="single" w:sz="4" w:space="0" w:color="000000"/>
              <w:left w:val="single" w:sz="4" w:space="0" w:color="000000"/>
              <w:bottom w:val="single" w:sz="4" w:space="0" w:color="000000"/>
              <w:right w:val="single" w:sz="4" w:space="0" w:color="000000"/>
            </w:tcBorders>
            <w:hideMark/>
          </w:tcPr>
          <w:p w14:paraId="3E9530C7"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3,15</w:t>
            </w:r>
          </w:p>
        </w:tc>
        <w:tc>
          <w:tcPr>
            <w:tcW w:w="1260" w:type="dxa"/>
            <w:tcBorders>
              <w:top w:val="single" w:sz="4" w:space="0" w:color="000000"/>
              <w:left w:val="single" w:sz="4" w:space="0" w:color="000000"/>
              <w:bottom w:val="single" w:sz="4" w:space="0" w:color="000000"/>
              <w:right w:val="single" w:sz="4" w:space="0" w:color="000000"/>
            </w:tcBorders>
            <w:hideMark/>
          </w:tcPr>
          <w:p w14:paraId="7C7D093F"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2,5</w:t>
            </w:r>
          </w:p>
        </w:tc>
        <w:tc>
          <w:tcPr>
            <w:tcW w:w="1370" w:type="dxa"/>
            <w:tcBorders>
              <w:top w:val="single" w:sz="4" w:space="0" w:color="000000"/>
              <w:left w:val="single" w:sz="4" w:space="0" w:color="000000"/>
              <w:bottom w:val="single" w:sz="4" w:space="0" w:color="000000"/>
              <w:right w:val="single" w:sz="4" w:space="0" w:color="000000"/>
            </w:tcBorders>
            <w:hideMark/>
          </w:tcPr>
          <w:p w14:paraId="63D8B69D"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3,15</w:t>
            </w:r>
          </w:p>
        </w:tc>
      </w:tr>
      <w:tr w:rsidR="005B03AB" w:rsidRPr="00163911" w14:paraId="28FF7C91" w14:textId="77777777" w:rsidTr="005B03AB">
        <w:tc>
          <w:tcPr>
            <w:tcW w:w="4158" w:type="dxa"/>
            <w:tcBorders>
              <w:top w:val="single" w:sz="4" w:space="0" w:color="000000"/>
              <w:left w:val="single" w:sz="4" w:space="0" w:color="000000"/>
              <w:bottom w:val="single" w:sz="4" w:space="0" w:color="000000"/>
              <w:right w:val="single" w:sz="4" w:space="0" w:color="000000"/>
            </w:tcBorders>
            <w:hideMark/>
          </w:tcPr>
          <w:p w14:paraId="0B8624E9"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Diamètre extérieur du conducteur (</w:t>
            </w:r>
            <w:r w:rsidRPr="00163911">
              <w:rPr>
                <w:rFonts w:ascii="Arial Narrow" w:hAnsi="Arial Narrow"/>
                <w:i/>
                <w:sz w:val="22"/>
                <w:szCs w:val="22"/>
                <w:lang w:bidi="en-US"/>
              </w:rPr>
              <w:t>mm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3442C740"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7,5</w:t>
            </w:r>
          </w:p>
        </w:tc>
        <w:tc>
          <w:tcPr>
            <w:tcW w:w="1350" w:type="dxa"/>
            <w:tcBorders>
              <w:top w:val="single" w:sz="4" w:space="0" w:color="000000"/>
              <w:left w:val="single" w:sz="4" w:space="0" w:color="000000"/>
              <w:bottom w:val="single" w:sz="4" w:space="0" w:color="000000"/>
              <w:right w:val="single" w:sz="4" w:space="0" w:color="000000"/>
            </w:tcBorders>
            <w:hideMark/>
          </w:tcPr>
          <w:p w14:paraId="00E2BC78"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9,45</w:t>
            </w:r>
          </w:p>
        </w:tc>
        <w:tc>
          <w:tcPr>
            <w:tcW w:w="1260" w:type="dxa"/>
            <w:tcBorders>
              <w:top w:val="single" w:sz="4" w:space="0" w:color="000000"/>
              <w:left w:val="single" w:sz="4" w:space="0" w:color="000000"/>
              <w:bottom w:val="single" w:sz="4" w:space="0" w:color="000000"/>
              <w:right w:val="single" w:sz="4" w:space="0" w:color="000000"/>
            </w:tcBorders>
            <w:hideMark/>
          </w:tcPr>
          <w:p w14:paraId="1564EF62"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12,5</w:t>
            </w:r>
          </w:p>
        </w:tc>
        <w:tc>
          <w:tcPr>
            <w:tcW w:w="1370" w:type="dxa"/>
            <w:tcBorders>
              <w:top w:val="single" w:sz="4" w:space="0" w:color="000000"/>
              <w:left w:val="single" w:sz="4" w:space="0" w:color="000000"/>
              <w:bottom w:val="single" w:sz="4" w:space="0" w:color="000000"/>
              <w:right w:val="single" w:sz="4" w:space="0" w:color="000000"/>
            </w:tcBorders>
            <w:hideMark/>
          </w:tcPr>
          <w:p w14:paraId="5C404763"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15,75</w:t>
            </w:r>
          </w:p>
        </w:tc>
      </w:tr>
      <w:tr w:rsidR="005B03AB" w:rsidRPr="00163911" w14:paraId="297A7BA6" w14:textId="77777777" w:rsidTr="005B03AB">
        <w:tc>
          <w:tcPr>
            <w:tcW w:w="4158" w:type="dxa"/>
            <w:tcBorders>
              <w:top w:val="single" w:sz="4" w:space="0" w:color="000000"/>
              <w:left w:val="single" w:sz="4" w:space="0" w:color="000000"/>
              <w:bottom w:val="single" w:sz="4" w:space="0" w:color="000000"/>
              <w:right w:val="single" w:sz="4" w:space="0" w:color="000000"/>
            </w:tcBorders>
            <w:hideMark/>
          </w:tcPr>
          <w:p w14:paraId="6C5A8F81"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Masse linéique (</w:t>
            </w:r>
            <w:r w:rsidRPr="00163911">
              <w:rPr>
                <w:rFonts w:ascii="Arial Narrow" w:hAnsi="Arial Narrow"/>
                <w:i/>
                <w:sz w:val="22"/>
                <w:szCs w:val="22"/>
                <w:lang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14:paraId="694036FB"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94</w:t>
            </w:r>
          </w:p>
        </w:tc>
        <w:tc>
          <w:tcPr>
            <w:tcW w:w="1350" w:type="dxa"/>
            <w:tcBorders>
              <w:top w:val="single" w:sz="4" w:space="0" w:color="000000"/>
              <w:left w:val="single" w:sz="4" w:space="0" w:color="000000"/>
              <w:bottom w:val="single" w:sz="4" w:space="0" w:color="000000"/>
              <w:right w:val="single" w:sz="4" w:space="0" w:color="000000"/>
            </w:tcBorders>
            <w:hideMark/>
          </w:tcPr>
          <w:p w14:paraId="5F8A2368"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149</w:t>
            </w:r>
          </w:p>
        </w:tc>
        <w:tc>
          <w:tcPr>
            <w:tcW w:w="1260" w:type="dxa"/>
            <w:tcBorders>
              <w:top w:val="single" w:sz="4" w:space="0" w:color="000000"/>
              <w:left w:val="single" w:sz="4" w:space="0" w:color="000000"/>
              <w:bottom w:val="single" w:sz="4" w:space="0" w:color="000000"/>
              <w:right w:val="single" w:sz="4" w:space="0" w:color="000000"/>
            </w:tcBorders>
            <w:hideMark/>
          </w:tcPr>
          <w:p w14:paraId="517D4005"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257</w:t>
            </w:r>
          </w:p>
        </w:tc>
        <w:tc>
          <w:tcPr>
            <w:tcW w:w="1370" w:type="dxa"/>
            <w:tcBorders>
              <w:top w:val="single" w:sz="4" w:space="0" w:color="000000"/>
              <w:left w:val="single" w:sz="4" w:space="0" w:color="000000"/>
              <w:bottom w:val="single" w:sz="4" w:space="0" w:color="000000"/>
              <w:right w:val="single" w:sz="4" w:space="0" w:color="000000"/>
            </w:tcBorders>
            <w:hideMark/>
          </w:tcPr>
          <w:p w14:paraId="4D0DE797"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407</w:t>
            </w:r>
          </w:p>
        </w:tc>
      </w:tr>
      <w:tr w:rsidR="005B03AB" w:rsidRPr="00163911" w14:paraId="37A183E3" w14:textId="77777777" w:rsidTr="005B03AB">
        <w:tc>
          <w:tcPr>
            <w:tcW w:w="4158" w:type="dxa"/>
            <w:tcBorders>
              <w:top w:val="single" w:sz="4" w:space="0" w:color="000000"/>
              <w:left w:val="single" w:sz="4" w:space="0" w:color="000000"/>
              <w:bottom w:val="single" w:sz="4" w:space="0" w:color="000000"/>
              <w:right w:val="single" w:sz="4" w:space="0" w:color="000000"/>
            </w:tcBorders>
            <w:hideMark/>
          </w:tcPr>
          <w:p w14:paraId="5AE66971"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Charge de rupture (</w:t>
            </w:r>
            <w:r w:rsidRPr="00163911">
              <w:rPr>
                <w:rFonts w:ascii="Arial Narrow" w:hAnsi="Arial Narrow"/>
                <w:i/>
                <w:sz w:val="22"/>
                <w:szCs w:val="22"/>
                <w:lang w:bidi="en-US"/>
              </w:rPr>
              <w:t>daN</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54680198"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1105</w:t>
            </w:r>
          </w:p>
        </w:tc>
        <w:tc>
          <w:tcPr>
            <w:tcW w:w="1350" w:type="dxa"/>
            <w:tcBorders>
              <w:top w:val="single" w:sz="4" w:space="0" w:color="000000"/>
              <w:left w:val="single" w:sz="4" w:space="0" w:color="000000"/>
              <w:bottom w:val="single" w:sz="4" w:space="0" w:color="000000"/>
              <w:right w:val="single" w:sz="4" w:space="0" w:color="000000"/>
            </w:tcBorders>
            <w:hideMark/>
          </w:tcPr>
          <w:p w14:paraId="3512137D"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1755</w:t>
            </w:r>
          </w:p>
        </w:tc>
        <w:tc>
          <w:tcPr>
            <w:tcW w:w="1260" w:type="dxa"/>
            <w:tcBorders>
              <w:top w:val="single" w:sz="4" w:space="0" w:color="000000"/>
              <w:left w:val="single" w:sz="4" w:space="0" w:color="000000"/>
              <w:bottom w:val="single" w:sz="4" w:space="0" w:color="000000"/>
              <w:right w:val="single" w:sz="4" w:space="0" w:color="000000"/>
            </w:tcBorders>
            <w:hideMark/>
          </w:tcPr>
          <w:p w14:paraId="11827223"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3000</w:t>
            </w:r>
          </w:p>
        </w:tc>
        <w:tc>
          <w:tcPr>
            <w:tcW w:w="1370" w:type="dxa"/>
            <w:tcBorders>
              <w:top w:val="single" w:sz="4" w:space="0" w:color="000000"/>
              <w:left w:val="single" w:sz="4" w:space="0" w:color="000000"/>
              <w:bottom w:val="single" w:sz="4" w:space="0" w:color="000000"/>
              <w:right w:val="single" w:sz="4" w:space="0" w:color="000000"/>
            </w:tcBorders>
            <w:hideMark/>
          </w:tcPr>
          <w:p w14:paraId="54616661"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4765</w:t>
            </w:r>
          </w:p>
        </w:tc>
      </w:tr>
      <w:tr w:rsidR="005B03AB" w:rsidRPr="00163911" w14:paraId="233979B6" w14:textId="77777777" w:rsidTr="005B03AB">
        <w:tc>
          <w:tcPr>
            <w:tcW w:w="4158" w:type="dxa"/>
            <w:tcBorders>
              <w:top w:val="single" w:sz="4" w:space="0" w:color="000000"/>
              <w:left w:val="single" w:sz="4" w:space="0" w:color="000000"/>
              <w:bottom w:val="single" w:sz="4" w:space="0" w:color="000000"/>
              <w:right w:val="single" w:sz="4" w:space="0" w:color="000000"/>
            </w:tcBorders>
            <w:hideMark/>
          </w:tcPr>
          <w:p w14:paraId="4A4D5D7A"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Module d’élasticité (</w:t>
            </w:r>
            <w:r w:rsidRPr="00163911">
              <w:rPr>
                <w:rFonts w:ascii="Arial Narrow" w:hAnsi="Arial Narrow"/>
                <w:i/>
                <w:sz w:val="22"/>
                <w:szCs w:val="22"/>
                <w:lang w:bidi="en-US"/>
              </w:rPr>
              <w:t>hbar</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1507EC23"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6000</w:t>
            </w:r>
          </w:p>
        </w:tc>
        <w:tc>
          <w:tcPr>
            <w:tcW w:w="1350" w:type="dxa"/>
            <w:tcBorders>
              <w:top w:val="single" w:sz="4" w:space="0" w:color="000000"/>
              <w:left w:val="single" w:sz="4" w:space="0" w:color="000000"/>
              <w:bottom w:val="single" w:sz="4" w:space="0" w:color="000000"/>
              <w:right w:val="single" w:sz="4" w:space="0" w:color="000000"/>
            </w:tcBorders>
            <w:hideMark/>
          </w:tcPr>
          <w:p w14:paraId="6BFAB3E2"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6000</w:t>
            </w:r>
          </w:p>
        </w:tc>
        <w:tc>
          <w:tcPr>
            <w:tcW w:w="1260" w:type="dxa"/>
            <w:tcBorders>
              <w:top w:val="single" w:sz="4" w:space="0" w:color="000000"/>
              <w:left w:val="single" w:sz="4" w:space="0" w:color="000000"/>
              <w:bottom w:val="single" w:sz="4" w:space="0" w:color="000000"/>
              <w:right w:val="single" w:sz="4" w:space="0" w:color="000000"/>
            </w:tcBorders>
            <w:hideMark/>
          </w:tcPr>
          <w:p w14:paraId="0BD3D5A6"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5700</w:t>
            </w:r>
          </w:p>
        </w:tc>
        <w:tc>
          <w:tcPr>
            <w:tcW w:w="1370" w:type="dxa"/>
            <w:tcBorders>
              <w:top w:val="single" w:sz="4" w:space="0" w:color="000000"/>
              <w:left w:val="single" w:sz="4" w:space="0" w:color="000000"/>
              <w:bottom w:val="single" w:sz="4" w:space="0" w:color="000000"/>
              <w:right w:val="single" w:sz="4" w:space="0" w:color="000000"/>
            </w:tcBorders>
            <w:hideMark/>
          </w:tcPr>
          <w:p w14:paraId="58B7EE30"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5700</w:t>
            </w:r>
          </w:p>
        </w:tc>
      </w:tr>
      <w:tr w:rsidR="005B03AB" w:rsidRPr="00163911" w14:paraId="042D8895" w14:textId="77777777" w:rsidTr="005B03AB">
        <w:tc>
          <w:tcPr>
            <w:tcW w:w="4158" w:type="dxa"/>
            <w:tcBorders>
              <w:top w:val="single" w:sz="4" w:space="0" w:color="000000"/>
              <w:left w:val="single" w:sz="4" w:space="0" w:color="000000"/>
              <w:bottom w:val="single" w:sz="4" w:space="0" w:color="000000"/>
              <w:right w:val="single" w:sz="4" w:space="0" w:color="000000"/>
            </w:tcBorders>
            <w:hideMark/>
          </w:tcPr>
          <w:p w14:paraId="6EFEFF86"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Résistance linéique (</w:t>
            </w:r>
            <w:r w:rsidRPr="00163911">
              <w:rPr>
                <w:rFonts w:ascii="Arial Narrow" w:hAnsi="Arial Narrow"/>
                <w:i/>
                <w:sz w:val="22"/>
                <w:szCs w:val="22"/>
                <w:lang w:bidi="en-US"/>
              </w:rPr>
              <w:t>ohm/km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479DB1AA"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0,958</w:t>
            </w:r>
          </w:p>
        </w:tc>
        <w:tc>
          <w:tcPr>
            <w:tcW w:w="1350" w:type="dxa"/>
            <w:tcBorders>
              <w:top w:val="single" w:sz="4" w:space="0" w:color="000000"/>
              <w:left w:val="single" w:sz="4" w:space="0" w:color="000000"/>
              <w:bottom w:val="single" w:sz="4" w:space="0" w:color="000000"/>
              <w:right w:val="single" w:sz="4" w:space="0" w:color="000000"/>
            </w:tcBorders>
            <w:hideMark/>
          </w:tcPr>
          <w:p w14:paraId="07B59583"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0,603</w:t>
            </w:r>
          </w:p>
        </w:tc>
        <w:tc>
          <w:tcPr>
            <w:tcW w:w="1260" w:type="dxa"/>
            <w:tcBorders>
              <w:top w:val="single" w:sz="4" w:space="0" w:color="000000"/>
              <w:left w:val="single" w:sz="4" w:space="0" w:color="000000"/>
              <w:bottom w:val="single" w:sz="4" w:space="0" w:color="000000"/>
              <w:right w:val="single" w:sz="4" w:space="0" w:color="000000"/>
            </w:tcBorders>
            <w:hideMark/>
          </w:tcPr>
          <w:p w14:paraId="5C357265"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0,354</w:t>
            </w:r>
          </w:p>
        </w:tc>
        <w:tc>
          <w:tcPr>
            <w:tcW w:w="1370" w:type="dxa"/>
            <w:tcBorders>
              <w:top w:val="single" w:sz="4" w:space="0" w:color="000000"/>
              <w:left w:val="single" w:sz="4" w:space="0" w:color="000000"/>
              <w:bottom w:val="single" w:sz="4" w:space="0" w:color="000000"/>
              <w:right w:val="single" w:sz="4" w:space="0" w:color="000000"/>
            </w:tcBorders>
            <w:hideMark/>
          </w:tcPr>
          <w:p w14:paraId="09726230"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0,224</w:t>
            </w:r>
          </w:p>
        </w:tc>
      </w:tr>
      <w:tr w:rsidR="005B03AB" w:rsidRPr="00163911" w14:paraId="78696118" w14:textId="77777777" w:rsidTr="005B03AB">
        <w:tc>
          <w:tcPr>
            <w:tcW w:w="4158" w:type="dxa"/>
            <w:tcBorders>
              <w:top w:val="single" w:sz="4" w:space="0" w:color="000000"/>
              <w:left w:val="single" w:sz="4" w:space="0" w:color="000000"/>
              <w:bottom w:val="single" w:sz="4" w:space="0" w:color="000000"/>
              <w:right w:val="single" w:sz="4" w:space="0" w:color="000000"/>
            </w:tcBorders>
            <w:hideMark/>
          </w:tcPr>
          <w:p w14:paraId="61DD77FF"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Intensité admissible (</w:t>
            </w:r>
            <w:r w:rsidRPr="00163911">
              <w:rPr>
                <w:rFonts w:ascii="Arial Narrow" w:hAnsi="Arial Narrow"/>
                <w:i/>
                <w:sz w:val="22"/>
                <w:szCs w:val="22"/>
                <w:lang w:bidi="en-US"/>
              </w:rPr>
              <w:t>A)</w:t>
            </w:r>
          </w:p>
        </w:tc>
        <w:tc>
          <w:tcPr>
            <w:tcW w:w="1710" w:type="dxa"/>
            <w:tcBorders>
              <w:top w:val="single" w:sz="4" w:space="0" w:color="000000"/>
              <w:left w:val="single" w:sz="4" w:space="0" w:color="000000"/>
              <w:bottom w:val="single" w:sz="4" w:space="0" w:color="000000"/>
              <w:right w:val="single" w:sz="4" w:space="0" w:color="000000"/>
            </w:tcBorders>
            <w:hideMark/>
          </w:tcPr>
          <w:p w14:paraId="08515080"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140</w:t>
            </w:r>
          </w:p>
        </w:tc>
        <w:tc>
          <w:tcPr>
            <w:tcW w:w="1350" w:type="dxa"/>
            <w:tcBorders>
              <w:top w:val="single" w:sz="4" w:space="0" w:color="000000"/>
              <w:left w:val="single" w:sz="4" w:space="0" w:color="000000"/>
              <w:bottom w:val="single" w:sz="4" w:space="0" w:color="000000"/>
              <w:right w:val="single" w:sz="4" w:space="0" w:color="000000"/>
            </w:tcBorders>
            <w:hideMark/>
          </w:tcPr>
          <w:p w14:paraId="3289F054"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190</w:t>
            </w:r>
          </w:p>
        </w:tc>
        <w:tc>
          <w:tcPr>
            <w:tcW w:w="1260" w:type="dxa"/>
            <w:tcBorders>
              <w:top w:val="single" w:sz="4" w:space="0" w:color="000000"/>
              <w:left w:val="single" w:sz="4" w:space="0" w:color="000000"/>
              <w:bottom w:val="single" w:sz="4" w:space="0" w:color="000000"/>
              <w:right w:val="single" w:sz="4" w:space="0" w:color="000000"/>
            </w:tcBorders>
            <w:hideMark/>
          </w:tcPr>
          <w:p w14:paraId="70D59856"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270</w:t>
            </w:r>
          </w:p>
        </w:tc>
        <w:tc>
          <w:tcPr>
            <w:tcW w:w="1370" w:type="dxa"/>
            <w:tcBorders>
              <w:top w:val="single" w:sz="4" w:space="0" w:color="000000"/>
              <w:left w:val="single" w:sz="4" w:space="0" w:color="000000"/>
              <w:bottom w:val="single" w:sz="4" w:space="0" w:color="000000"/>
              <w:right w:val="single" w:sz="4" w:space="0" w:color="000000"/>
            </w:tcBorders>
            <w:hideMark/>
          </w:tcPr>
          <w:p w14:paraId="4D420291"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365</w:t>
            </w:r>
          </w:p>
        </w:tc>
      </w:tr>
    </w:tbl>
    <w:p w14:paraId="7DBECF8C" w14:textId="77777777" w:rsidR="005B03AB" w:rsidRPr="00163911" w:rsidRDefault="005B03AB" w:rsidP="005B03AB">
      <w:pPr>
        <w:spacing w:line="276" w:lineRule="auto"/>
        <w:ind w:firstLine="708"/>
        <w:rPr>
          <w:rFonts w:ascii="Arial Narrow" w:hAnsi="Arial Narrow"/>
          <w:b/>
        </w:rPr>
      </w:pPr>
    </w:p>
    <w:p w14:paraId="1C2D3B8D" w14:textId="77777777" w:rsidR="005B03AB" w:rsidRPr="00163911" w:rsidRDefault="005B03AB" w:rsidP="005B03AB">
      <w:pPr>
        <w:spacing w:line="276" w:lineRule="auto"/>
        <w:ind w:firstLine="708"/>
        <w:rPr>
          <w:rFonts w:ascii="Arial Narrow" w:hAnsi="Arial Narrow"/>
        </w:rPr>
      </w:pPr>
      <w:r>
        <w:rPr>
          <w:rFonts w:ascii="Arial Narrow" w:hAnsi="Arial Narrow"/>
          <w:b/>
          <w:i/>
        </w:rPr>
        <w:t>7</w:t>
      </w:r>
      <w:r w:rsidRPr="00163911">
        <w:rPr>
          <w:rFonts w:ascii="Arial Narrow" w:hAnsi="Arial Narrow"/>
          <w:b/>
          <w:i/>
        </w:rPr>
        <w:t>.2</w:t>
      </w:r>
      <w:r w:rsidRPr="00163911">
        <w:rPr>
          <w:rFonts w:ascii="Arial Narrow" w:hAnsi="Arial Narrow"/>
          <w:b/>
        </w:rPr>
        <w:t xml:space="preserve">      </w:t>
      </w:r>
      <w:r w:rsidRPr="00163911">
        <w:rPr>
          <w:rFonts w:ascii="Arial Narrow" w:hAnsi="Arial Narrow"/>
          <w:b/>
          <w:i/>
        </w:rPr>
        <w:t>Réseaux BT</w:t>
      </w:r>
    </w:p>
    <w:p w14:paraId="0E525649" w14:textId="77777777" w:rsidR="005B03AB" w:rsidRPr="00163911" w:rsidRDefault="005B03AB" w:rsidP="005B03AB">
      <w:pPr>
        <w:spacing w:line="276" w:lineRule="auto"/>
        <w:jc w:val="both"/>
        <w:rPr>
          <w:rFonts w:ascii="Arial Narrow" w:hAnsi="Arial Narrow"/>
        </w:rPr>
      </w:pPr>
      <w:r w:rsidRPr="00163911">
        <w:rPr>
          <w:rFonts w:ascii="Arial Narrow" w:hAnsi="Arial Narrow"/>
        </w:rPr>
        <w:t>L’emploi des conducteurs isolés est obligatoire dans la construction des lignes aériennes Basse Tension pour résister aux contraintes climatiques et pour réduire les risques de contacts accidentels pendant leur exploitation. Les sections requises pour les réseaux de distribution Basse Tension sont disponibles dans la gamme suivante : 50 et 70 mm² en Aluminium. Ces conducteurs sont en principe assemblés en faisceaux préassemblés de 3 x 50 et 3 x 70mm². Il est admis qu’un faisceau 2 x 50mm² soit constitué avec le câble 4 x 25mm² pour les réseaux BT- MONO en zone rurale.</w:t>
      </w:r>
    </w:p>
    <w:p w14:paraId="07C4DBA1"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2"/>
        <w:gridCol w:w="1711"/>
        <w:gridCol w:w="1621"/>
        <w:gridCol w:w="1711"/>
        <w:gridCol w:w="20"/>
      </w:tblGrid>
      <w:tr w:rsidR="005B03AB" w:rsidRPr="00163911" w14:paraId="22F6E685" w14:textId="77777777" w:rsidTr="005B03AB">
        <w:tc>
          <w:tcPr>
            <w:tcW w:w="4788" w:type="dxa"/>
            <w:vMerge w:val="restart"/>
            <w:tcBorders>
              <w:top w:val="single" w:sz="4" w:space="0" w:color="000000"/>
              <w:left w:val="single" w:sz="4" w:space="0" w:color="000000"/>
              <w:bottom w:val="single" w:sz="4" w:space="0" w:color="000000"/>
              <w:right w:val="single" w:sz="4" w:space="0" w:color="000000"/>
            </w:tcBorders>
          </w:tcPr>
          <w:p w14:paraId="262A704E"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DESIGNATION</w:t>
            </w:r>
          </w:p>
          <w:p w14:paraId="45231862" w14:textId="77777777" w:rsidR="005B03AB" w:rsidRPr="00163911" w:rsidRDefault="005B03AB" w:rsidP="005B03AB">
            <w:pPr>
              <w:spacing w:line="276" w:lineRule="auto"/>
              <w:jc w:val="center"/>
              <w:rPr>
                <w:rFonts w:ascii="Arial Narrow" w:hAnsi="Arial Narrow"/>
                <w:b/>
                <w:lang w:bidi="en-US"/>
              </w:rPr>
            </w:pPr>
          </w:p>
        </w:tc>
        <w:tc>
          <w:tcPr>
            <w:tcW w:w="5060" w:type="dxa"/>
            <w:gridSpan w:val="4"/>
            <w:tcBorders>
              <w:top w:val="single" w:sz="4" w:space="0" w:color="000000"/>
              <w:left w:val="single" w:sz="4" w:space="0" w:color="000000"/>
              <w:bottom w:val="single" w:sz="4" w:space="0" w:color="000000"/>
              <w:right w:val="single" w:sz="4" w:space="0" w:color="000000"/>
            </w:tcBorders>
            <w:hideMark/>
          </w:tcPr>
          <w:p w14:paraId="6E6B3C58"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SECTION en mm²</w:t>
            </w:r>
          </w:p>
        </w:tc>
      </w:tr>
      <w:tr w:rsidR="005B03AB" w:rsidRPr="00163911" w14:paraId="5D78B44C" w14:textId="77777777" w:rsidTr="005B03AB">
        <w:trPr>
          <w:gridAfter w:val="1"/>
          <w:wAfter w:w="20" w:type="dxa"/>
        </w:trPr>
        <w:tc>
          <w:tcPr>
            <w:tcW w:w="4788" w:type="dxa"/>
            <w:vMerge/>
            <w:tcBorders>
              <w:top w:val="single" w:sz="4" w:space="0" w:color="000000"/>
              <w:left w:val="single" w:sz="4" w:space="0" w:color="000000"/>
              <w:bottom w:val="single" w:sz="4" w:space="0" w:color="000000"/>
              <w:right w:val="single" w:sz="4" w:space="0" w:color="000000"/>
            </w:tcBorders>
            <w:vAlign w:val="center"/>
            <w:hideMark/>
          </w:tcPr>
          <w:p w14:paraId="74F63B2E" w14:textId="77777777" w:rsidR="005B03AB" w:rsidRPr="00163911" w:rsidRDefault="005B03AB" w:rsidP="005B03AB">
            <w:pPr>
              <w:spacing w:line="276" w:lineRule="auto"/>
              <w:rPr>
                <w:rFonts w:ascii="Arial Narrow" w:hAnsi="Arial Narrow"/>
                <w:b/>
                <w:lang w:bidi="en-US"/>
              </w:rPr>
            </w:pPr>
          </w:p>
        </w:tc>
        <w:tc>
          <w:tcPr>
            <w:tcW w:w="1710" w:type="dxa"/>
            <w:tcBorders>
              <w:top w:val="single" w:sz="4" w:space="0" w:color="000000"/>
              <w:left w:val="single" w:sz="4" w:space="0" w:color="000000"/>
              <w:bottom w:val="single" w:sz="4" w:space="0" w:color="000000"/>
              <w:right w:val="single" w:sz="4" w:space="0" w:color="000000"/>
            </w:tcBorders>
            <w:hideMark/>
          </w:tcPr>
          <w:p w14:paraId="25493CC3"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4 x 25</w:t>
            </w:r>
          </w:p>
        </w:tc>
        <w:tc>
          <w:tcPr>
            <w:tcW w:w="1620" w:type="dxa"/>
            <w:tcBorders>
              <w:top w:val="single" w:sz="4" w:space="0" w:color="000000"/>
              <w:left w:val="single" w:sz="4" w:space="0" w:color="000000"/>
              <w:bottom w:val="single" w:sz="4" w:space="0" w:color="000000"/>
              <w:right w:val="single" w:sz="4" w:space="0" w:color="000000"/>
            </w:tcBorders>
            <w:hideMark/>
          </w:tcPr>
          <w:p w14:paraId="05ACD1CC"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3 x 50</w:t>
            </w:r>
          </w:p>
        </w:tc>
        <w:tc>
          <w:tcPr>
            <w:tcW w:w="1710" w:type="dxa"/>
            <w:tcBorders>
              <w:top w:val="single" w:sz="4" w:space="0" w:color="000000"/>
              <w:left w:val="single" w:sz="4" w:space="0" w:color="000000"/>
              <w:bottom w:val="single" w:sz="4" w:space="0" w:color="000000"/>
              <w:right w:val="single" w:sz="4" w:space="0" w:color="000000"/>
            </w:tcBorders>
            <w:hideMark/>
          </w:tcPr>
          <w:p w14:paraId="51F92120"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3 x 70</w:t>
            </w:r>
          </w:p>
        </w:tc>
      </w:tr>
      <w:tr w:rsidR="005B03AB" w:rsidRPr="00163911" w14:paraId="5E945EF2" w14:textId="77777777" w:rsidTr="005B03AB">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7AA9A21F"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Nombre de brins par phase</w:t>
            </w:r>
          </w:p>
        </w:tc>
        <w:tc>
          <w:tcPr>
            <w:tcW w:w="1710" w:type="dxa"/>
            <w:tcBorders>
              <w:top w:val="single" w:sz="4" w:space="0" w:color="000000"/>
              <w:left w:val="single" w:sz="4" w:space="0" w:color="000000"/>
              <w:bottom w:val="single" w:sz="4" w:space="0" w:color="000000"/>
              <w:right w:val="single" w:sz="4" w:space="0" w:color="000000"/>
            </w:tcBorders>
            <w:hideMark/>
          </w:tcPr>
          <w:p w14:paraId="58BD6949"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7</w:t>
            </w:r>
          </w:p>
        </w:tc>
        <w:tc>
          <w:tcPr>
            <w:tcW w:w="1620" w:type="dxa"/>
            <w:tcBorders>
              <w:top w:val="single" w:sz="4" w:space="0" w:color="000000"/>
              <w:left w:val="single" w:sz="4" w:space="0" w:color="000000"/>
              <w:bottom w:val="single" w:sz="4" w:space="0" w:color="000000"/>
              <w:right w:val="single" w:sz="4" w:space="0" w:color="000000"/>
            </w:tcBorders>
            <w:hideMark/>
          </w:tcPr>
          <w:p w14:paraId="757CF041"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19</w:t>
            </w:r>
          </w:p>
        </w:tc>
        <w:tc>
          <w:tcPr>
            <w:tcW w:w="1710" w:type="dxa"/>
            <w:tcBorders>
              <w:top w:val="single" w:sz="4" w:space="0" w:color="000000"/>
              <w:left w:val="single" w:sz="4" w:space="0" w:color="000000"/>
              <w:bottom w:val="single" w:sz="4" w:space="0" w:color="000000"/>
              <w:right w:val="single" w:sz="4" w:space="0" w:color="000000"/>
            </w:tcBorders>
            <w:hideMark/>
          </w:tcPr>
          <w:p w14:paraId="5519EC8A"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19</w:t>
            </w:r>
          </w:p>
        </w:tc>
      </w:tr>
      <w:tr w:rsidR="005B03AB" w:rsidRPr="00163911" w14:paraId="78DC3EBB" w14:textId="77777777" w:rsidTr="005B03AB">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7D0B4A91"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Nombre de brins pour neutre</w:t>
            </w:r>
          </w:p>
        </w:tc>
        <w:tc>
          <w:tcPr>
            <w:tcW w:w="1710" w:type="dxa"/>
            <w:tcBorders>
              <w:top w:val="single" w:sz="4" w:space="0" w:color="000000"/>
              <w:left w:val="single" w:sz="4" w:space="0" w:color="000000"/>
              <w:bottom w:val="single" w:sz="4" w:space="0" w:color="000000"/>
              <w:right w:val="single" w:sz="4" w:space="0" w:color="000000"/>
            </w:tcBorders>
            <w:hideMark/>
          </w:tcPr>
          <w:p w14:paraId="3538A904"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7</w:t>
            </w:r>
          </w:p>
        </w:tc>
        <w:tc>
          <w:tcPr>
            <w:tcW w:w="1620" w:type="dxa"/>
            <w:tcBorders>
              <w:top w:val="single" w:sz="4" w:space="0" w:color="000000"/>
              <w:left w:val="single" w:sz="4" w:space="0" w:color="000000"/>
              <w:bottom w:val="single" w:sz="4" w:space="0" w:color="000000"/>
              <w:right w:val="single" w:sz="4" w:space="0" w:color="000000"/>
            </w:tcBorders>
            <w:hideMark/>
          </w:tcPr>
          <w:p w14:paraId="59B8E088"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7</w:t>
            </w:r>
          </w:p>
        </w:tc>
        <w:tc>
          <w:tcPr>
            <w:tcW w:w="1710" w:type="dxa"/>
            <w:tcBorders>
              <w:top w:val="single" w:sz="4" w:space="0" w:color="000000"/>
              <w:left w:val="single" w:sz="4" w:space="0" w:color="000000"/>
              <w:bottom w:val="single" w:sz="4" w:space="0" w:color="000000"/>
              <w:right w:val="single" w:sz="4" w:space="0" w:color="000000"/>
            </w:tcBorders>
            <w:hideMark/>
          </w:tcPr>
          <w:p w14:paraId="248AB8B2"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7</w:t>
            </w:r>
          </w:p>
        </w:tc>
      </w:tr>
      <w:tr w:rsidR="005B03AB" w:rsidRPr="00163911" w14:paraId="30ADFE82" w14:textId="77777777" w:rsidTr="005B03AB">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345F835F"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Nature de l’âme de la phase</w:t>
            </w:r>
          </w:p>
        </w:tc>
        <w:tc>
          <w:tcPr>
            <w:tcW w:w="1710" w:type="dxa"/>
            <w:tcBorders>
              <w:top w:val="single" w:sz="4" w:space="0" w:color="000000"/>
              <w:left w:val="single" w:sz="4" w:space="0" w:color="000000"/>
              <w:bottom w:val="single" w:sz="4" w:space="0" w:color="000000"/>
              <w:right w:val="single" w:sz="4" w:space="0" w:color="000000"/>
            </w:tcBorders>
            <w:hideMark/>
          </w:tcPr>
          <w:p w14:paraId="4F3F9BAB"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sz w:val="22"/>
                <w:szCs w:val="22"/>
                <w:lang w:bidi="en-US"/>
              </w:rPr>
              <w:t>Aluminium</w:t>
            </w:r>
          </w:p>
        </w:tc>
        <w:tc>
          <w:tcPr>
            <w:tcW w:w="1620" w:type="dxa"/>
            <w:tcBorders>
              <w:top w:val="single" w:sz="4" w:space="0" w:color="000000"/>
              <w:left w:val="single" w:sz="4" w:space="0" w:color="000000"/>
              <w:bottom w:val="single" w:sz="4" w:space="0" w:color="000000"/>
              <w:right w:val="single" w:sz="4" w:space="0" w:color="000000"/>
            </w:tcBorders>
            <w:hideMark/>
          </w:tcPr>
          <w:p w14:paraId="5643C5E3"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Aluminium</w:t>
            </w:r>
          </w:p>
        </w:tc>
        <w:tc>
          <w:tcPr>
            <w:tcW w:w="1710" w:type="dxa"/>
            <w:tcBorders>
              <w:top w:val="single" w:sz="4" w:space="0" w:color="000000"/>
              <w:left w:val="single" w:sz="4" w:space="0" w:color="000000"/>
              <w:bottom w:val="single" w:sz="4" w:space="0" w:color="000000"/>
              <w:right w:val="single" w:sz="4" w:space="0" w:color="000000"/>
            </w:tcBorders>
            <w:hideMark/>
          </w:tcPr>
          <w:p w14:paraId="010B7C58"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Aluminium</w:t>
            </w:r>
          </w:p>
        </w:tc>
      </w:tr>
      <w:tr w:rsidR="005B03AB" w:rsidRPr="00163911" w14:paraId="6E4748BE" w14:textId="77777777" w:rsidTr="005B03AB">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1E098018"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Nature de l’âme du neutre</w:t>
            </w:r>
          </w:p>
        </w:tc>
        <w:tc>
          <w:tcPr>
            <w:tcW w:w="1710" w:type="dxa"/>
            <w:tcBorders>
              <w:top w:val="single" w:sz="4" w:space="0" w:color="000000"/>
              <w:left w:val="single" w:sz="4" w:space="0" w:color="000000"/>
              <w:bottom w:val="single" w:sz="4" w:space="0" w:color="000000"/>
              <w:right w:val="single" w:sz="4" w:space="0" w:color="000000"/>
            </w:tcBorders>
            <w:hideMark/>
          </w:tcPr>
          <w:p w14:paraId="6D83E6E7" w14:textId="77777777" w:rsidR="005B03AB" w:rsidRPr="00163911" w:rsidRDefault="005B03AB" w:rsidP="005B03AB">
            <w:pPr>
              <w:spacing w:line="276" w:lineRule="auto"/>
              <w:jc w:val="center"/>
              <w:rPr>
                <w:rFonts w:ascii="Arial Narrow" w:hAnsi="Arial Narrow"/>
                <w:b/>
                <w:lang w:bidi="en-US"/>
              </w:rPr>
            </w:pPr>
            <w:r w:rsidRPr="00163911">
              <w:rPr>
                <w:rFonts w:ascii="Arial Narrow" w:hAnsi="Arial Narrow"/>
                <w:b/>
                <w:sz w:val="22"/>
                <w:szCs w:val="22"/>
                <w:lang w:bidi="en-US"/>
              </w:rPr>
              <w:t>-</w:t>
            </w:r>
          </w:p>
        </w:tc>
        <w:tc>
          <w:tcPr>
            <w:tcW w:w="1620" w:type="dxa"/>
            <w:tcBorders>
              <w:top w:val="single" w:sz="4" w:space="0" w:color="000000"/>
              <w:left w:val="single" w:sz="4" w:space="0" w:color="000000"/>
              <w:bottom w:val="single" w:sz="4" w:space="0" w:color="000000"/>
              <w:right w:val="single" w:sz="4" w:space="0" w:color="000000"/>
            </w:tcBorders>
            <w:hideMark/>
          </w:tcPr>
          <w:p w14:paraId="783E2DBA"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ALMELEC</w:t>
            </w:r>
          </w:p>
        </w:tc>
        <w:tc>
          <w:tcPr>
            <w:tcW w:w="1710" w:type="dxa"/>
            <w:tcBorders>
              <w:top w:val="single" w:sz="4" w:space="0" w:color="000000"/>
              <w:left w:val="single" w:sz="4" w:space="0" w:color="000000"/>
              <w:bottom w:val="single" w:sz="4" w:space="0" w:color="000000"/>
              <w:right w:val="single" w:sz="4" w:space="0" w:color="000000"/>
            </w:tcBorders>
            <w:hideMark/>
          </w:tcPr>
          <w:p w14:paraId="046D4045"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ALMELEC</w:t>
            </w:r>
          </w:p>
        </w:tc>
      </w:tr>
      <w:tr w:rsidR="005B03AB" w:rsidRPr="00163911" w14:paraId="02966658" w14:textId="77777777" w:rsidTr="005B03AB">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3FBE8B46"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 xml:space="preserve">Diamètre extérieur de la phase </w:t>
            </w:r>
            <w:r w:rsidRPr="00163911">
              <w:rPr>
                <w:rFonts w:ascii="Arial Narrow" w:hAnsi="Arial Narrow"/>
                <w:i/>
                <w:sz w:val="22"/>
                <w:szCs w:val="22"/>
                <w:lang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14:paraId="0BF1C5CA"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14:paraId="553D8330"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12,6</w:t>
            </w:r>
          </w:p>
        </w:tc>
        <w:tc>
          <w:tcPr>
            <w:tcW w:w="1710" w:type="dxa"/>
            <w:tcBorders>
              <w:top w:val="single" w:sz="4" w:space="0" w:color="000000"/>
              <w:left w:val="single" w:sz="4" w:space="0" w:color="000000"/>
              <w:bottom w:val="single" w:sz="4" w:space="0" w:color="000000"/>
              <w:right w:val="single" w:sz="4" w:space="0" w:color="000000"/>
            </w:tcBorders>
            <w:hideMark/>
          </w:tcPr>
          <w:p w14:paraId="33DEBA1B"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14,9</w:t>
            </w:r>
          </w:p>
        </w:tc>
      </w:tr>
      <w:tr w:rsidR="005B03AB" w:rsidRPr="00163911" w14:paraId="25853EBB" w14:textId="77777777" w:rsidTr="005B03AB">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5EE0EAD9"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Diamètre extérieur du neutre (</w:t>
            </w:r>
            <w:r w:rsidRPr="00163911">
              <w:rPr>
                <w:rFonts w:ascii="Arial Narrow" w:hAnsi="Arial Narrow"/>
                <w:i/>
                <w:sz w:val="22"/>
                <w:szCs w:val="22"/>
                <w:lang w:bidi="en-US"/>
              </w:rPr>
              <w:t>mm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759E7F77"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14:paraId="5C8CFA01"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13</w:t>
            </w:r>
          </w:p>
        </w:tc>
        <w:tc>
          <w:tcPr>
            <w:tcW w:w="1710" w:type="dxa"/>
            <w:tcBorders>
              <w:top w:val="single" w:sz="4" w:space="0" w:color="000000"/>
              <w:left w:val="single" w:sz="4" w:space="0" w:color="000000"/>
              <w:bottom w:val="single" w:sz="4" w:space="0" w:color="000000"/>
              <w:right w:val="single" w:sz="4" w:space="0" w:color="000000"/>
            </w:tcBorders>
            <w:hideMark/>
          </w:tcPr>
          <w:p w14:paraId="275FE948"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13</w:t>
            </w:r>
          </w:p>
        </w:tc>
      </w:tr>
      <w:tr w:rsidR="005B03AB" w:rsidRPr="00163911" w14:paraId="18F3FEE6" w14:textId="77777777" w:rsidTr="005B03AB">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03C46208"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Diamètre extérieur du faisceau (</w:t>
            </w:r>
            <w:r w:rsidRPr="00163911">
              <w:rPr>
                <w:rFonts w:ascii="Arial Narrow" w:hAnsi="Arial Narrow"/>
                <w:i/>
                <w:sz w:val="22"/>
                <w:szCs w:val="22"/>
                <w:lang w:bidi="en-US"/>
              </w:rPr>
              <w:t>mm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1FF17512"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30</w:t>
            </w:r>
          </w:p>
        </w:tc>
        <w:tc>
          <w:tcPr>
            <w:tcW w:w="1620" w:type="dxa"/>
            <w:tcBorders>
              <w:top w:val="single" w:sz="4" w:space="0" w:color="000000"/>
              <w:left w:val="single" w:sz="4" w:space="0" w:color="000000"/>
              <w:bottom w:val="single" w:sz="4" w:space="0" w:color="000000"/>
              <w:right w:val="single" w:sz="4" w:space="0" w:color="000000"/>
            </w:tcBorders>
            <w:hideMark/>
          </w:tcPr>
          <w:p w14:paraId="0D24F4CE"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38,2</w:t>
            </w:r>
          </w:p>
        </w:tc>
        <w:tc>
          <w:tcPr>
            <w:tcW w:w="1710" w:type="dxa"/>
            <w:tcBorders>
              <w:top w:val="single" w:sz="4" w:space="0" w:color="000000"/>
              <w:left w:val="single" w:sz="4" w:space="0" w:color="000000"/>
              <w:bottom w:val="single" w:sz="4" w:space="0" w:color="000000"/>
              <w:right w:val="single" w:sz="4" w:space="0" w:color="000000"/>
            </w:tcBorders>
            <w:hideMark/>
          </w:tcPr>
          <w:p w14:paraId="5DD03E54"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42,8</w:t>
            </w:r>
          </w:p>
        </w:tc>
      </w:tr>
      <w:tr w:rsidR="005B03AB" w:rsidRPr="00163911" w14:paraId="6A85A695" w14:textId="77777777" w:rsidTr="005B03AB">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638683FC"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Masse linéique (</w:t>
            </w:r>
            <w:r w:rsidRPr="00163911">
              <w:rPr>
                <w:rFonts w:ascii="Arial Narrow" w:hAnsi="Arial Narrow"/>
                <w:i/>
                <w:sz w:val="22"/>
                <w:szCs w:val="22"/>
                <w:lang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14:paraId="3A8250DC"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430</w:t>
            </w:r>
          </w:p>
        </w:tc>
        <w:tc>
          <w:tcPr>
            <w:tcW w:w="1620" w:type="dxa"/>
            <w:tcBorders>
              <w:top w:val="single" w:sz="4" w:space="0" w:color="000000"/>
              <w:left w:val="single" w:sz="4" w:space="0" w:color="000000"/>
              <w:bottom w:val="single" w:sz="4" w:space="0" w:color="000000"/>
              <w:right w:val="single" w:sz="4" w:space="0" w:color="000000"/>
            </w:tcBorders>
            <w:hideMark/>
          </w:tcPr>
          <w:p w14:paraId="3464DA7E"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950</w:t>
            </w:r>
          </w:p>
        </w:tc>
        <w:tc>
          <w:tcPr>
            <w:tcW w:w="1710" w:type="dxa"/>
            <w:tcBorders>
              <w:top w:val="single" w:sz="4" w:space="0" w:color="000000"/>
              <w:left w:val="single" w:sz="4" w:space="0" w:color="000000"/>
              <w:bottom w:val="single" w:sz="4" w:space="0" w:color="000000"/>
              <w:right w:val="single" w:sz="4" w:space="0" w:color="000000"/>
            </w:tcBorders>
            <w:hideMark/>
          </w:tcPr>
          <w:p w14:paraId="1C1EF40F"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1200</w:t>
            </w:r>
          </w:p>
        </w:tc>
      </w:tr>
      <w:tr w:rsidR="005B03AB" w:rsidRPr="00163911" w14:paraId="737159DC" w14:textId="77777777" w:rsidTr="005B03AB">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245498BE"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Charge de rupture (</w:t>
            </w:r>
            <w:r w:rsidRPr="00163911">
              <w:rPr>
                <w:rFonts w:ascii="Arial Narrow" w:hAnsi="Arial Narrow"/>
                <w:i/>
                <w:sz w:val="22"/>
                <w:szCs w:val="22"/>
                <w:lang w:bidi="en-US"/>
              </w:rPr>
              <w:t>daN</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5C74791A"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1660</w:t>
            </w:r>
          </w:p>
        </w:tc>
        <w:tc>
          <w:tcPr>
            <w:tcW w:w="1620" w:type="dxa"/>
            <w:tcBorders>
              <w:top w:val="single" w:sz="4" w:space="0" w:color="000000"/>
              <w:left w:val="single" w:sz="4" w:space="0" w:color="000000"/>
              <w:bottom w:val="single" w:sz="4" w:space="0" w:color="000000"/>
              <w:right w:val="single" w:sz="4" w:space="0" w:color="000000"/>
            </w:tcBorders>
            <w:hideMark/>
          </w:tcPr>
          <w:p w14:paraId="7B56D09B"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1660</w:t>
            </w:r>
          </w:p>
        </w:tc>
        <w:tc>
          <w:tcPr>
            <w:tcW w:w="1710" w:type="dxa"/>
            <w:tcBorders>
              <w:top w:val="single" w:sz="4" w:space="0" w:color="000000"/>
              <w:left w:val="single" w:sz="4" w:space="0" w:color="000000"/>
              <w:bottom w:val="single" w:sz="4" w:space="0" w:color="000000"/>
              <w:right w:val="single" w:sz="4" w:space="0" w:color="000000"/>
            </w:tcBorders>
            <w:hideMark/>
          </w:tcPr>
          <w:p w14:paraId="4C8DB54E"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1660</w:t>
            </w:r>
          </w:p>
        </w:tc>
      </w:tr>
      <w:tr w:rsidR="005B03AB" w:rsidRPr="00163911" w14:paraId="6AED73BB" w14:textId="77777777" w:rsidTr="005B03AB">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5E9135AC"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Résistance linéique à 20°C (</w:t>
            </w:r>
            <w:r w:rsidRPr="00163911">
              <w:rPr>
                <w:rFonts w:ascii="Arial Narrow" w:hAnsi="Arial Narrow"/>
                <w:i/>
                <w:sz w:val="22"/>
                <w:szCs w:val="22"/>
                <w:lang w:bidi="en-US"/>
              </w:rPr>
              <w:t>ohm/km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03C4DEEE"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1,2</w:t>
            </w:r>
          </w:p>
        </w:tc>
        <w:tc>
          <w:tcPr>
            <w:tcW w:w="1620" w:type="dxa"/>
            <w:tcBorders>
              <w:top w:val="single" w:sz="4" w:space="0" w:color="000000"/>
              <w:left w:val="single" w:sz="4" w:space="0" w:color="000000"/>
              <w:bottom w:val="single" w:sz="4" w:space="0" w:color="000000"/>
              <w:right w:val="single" w:sz="4" w:space="0" w:color="000000"/>
            </w:tcBorders>
            <w:hideMark/>
          </w:tcPr>
          <w:p w14:paraId="32A902F7"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0,641</w:t>
            </w:r>
          </w:p>
        </w:tc>
        <w:tc>
          <w:tcPr>
            <w:tcW w:w="1710" w:type="dxa"/>
            <w:tcBorders>
              <w:top w:val="single" w:sz="4" w:space="0" w:color="000000"/>
              <w:left w:val="single" w:sz="4" w:space="0" w:color="000000"/>
              <w:bottom w:val="single" w:sz="4" w:space="0" w:color="000000"/>
              <w:right w:val="single" w:sz="4" w:space="0" w:color="000000"/>
            </w:tcBorders>
            <w:hideMark/>
          </w:tcPr>
          <w:p w14:paraId="18E3818B"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0,443</w:t>
            </w:r>
          </w:p>
        </w:tc>
      </w:tr>
      <w:tr w:rsidR="005B03AB" w:rsidRPr="00163911" w14:paraId="4585184C" w14:textId="77777777" w:rsidTr="005B03AB">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327DBCA7"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Intensité admissible (</w:t>
            </w:r>
            <w:r w:rsidRPr="00163911">
              <w:rPr>
                <w:rFonts w:ascii="Arial Narrow" w:hAnsi="Arial Narrow"/>
                <w:i/>
                <w:sz w:val="22"/>
                <w:szCs w:val="22"/>
                <w:lang w:bidi="en-US"/>
              </w:rPr>
              <w:t>A)</w:t>
            </w:r>
          </w:p>
        </w:tc>
        <w:tc>
          <w:tcPr>
            <w:tcW w:w="1710" w:type="dxa"/>
            <w:tcBorders>
              <w:top w:val="single" w:sz="4" w:space="0" w:color="000000"/>
              <w:left w:val="single" w:sz="4" w:space="0" w:color="000000"/>
              <w:bottom w:val="single" w:sz="4" w:space="0" w:color="000000"/>
              <w:right w:val="single" w:sz="4" w:space="0" w:color="000000"/>
            </w:tcBorders>
            <w:hideMark/>
          </w:tcPr>
          <w:p w14:paraId="1CBB25EA"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97</w:t>
            </w:r>
          </w:p>
        </w:tc>
        <w:tc>
          <w:tcPr>
            <w:tcW w:w="1620" w:type="dxa"/>
            <w:tcBorders>
              <w:top w:val="single" w:sz="4" w:space="0" w:color="000000"/>
              <w:left w:val="single" w:sz="4" w:space="0" w:color="000000"/>
              <w:bottom w:val="single" w:sz="4" w:space="0" w:color="000000"/>
              <w:right w:val="single" w:sz="4" w:space="0" w:color="000000"/>
            </w:tcBorders>
            <w:hideMark/>
          </w:tcPr>
          <w:p w14:paraId="52AA5447"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141</w:t>
            </w:r>
          </w:p>
        </w:tc>
        <w:tc>
          <w:tcPr>
            <w:tcW w:w="1710" w:type="dxa"/>
            <w:tcBorders>
              <w:top w:val="single" w:sz="4" w:space="0" w:color="000000"/>
              <w:left w:val="single" w:sz="4" w:space="0" w:color="000000"/>
              <w:bottom w:val="single" w:sz="4" w:space="0" w:color="000000"/>
              <w:right w:val="single" w:sz="4" w:space="0" w:color="000000"/>
            </w:tcBorders>
            <w:hideMark/>
          </w:tcPr>
          <w:p w14:paraId="6B701290"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180</w:t>
            </w:r>
          </w:p>
        </w:tc>
      </w:tr>
      <w:tr w:rsidR="005B03AB" w:rsidRPr="00163911" w14:paraId="449273F9" w14:textId="77777777" w:rsidTr="005B03AB">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1E01EA5D" w14:textId="77777777" w:rsidR="005B03AB" w:rsidRPr="00163911" w:rsidRDefault="005B03AB" w:rsidP="005B03AB">
            <w:pPr>
              <w:spacing w:line="276" w:lineRule="auto"/>
              <w:rPr>
                <w:rFonts w:ascii="Arial Narrow" w:hAnsi="Arial Narrow"/>
                <w:lang w:bidi="en-US"/>
              </w:rPr>
            </w:pPr>
            <w:r w:rsidRPr="00163911">
              <w:rPr>
                <w:rFonts w:ascii="Arial Narrow" w:hAnsi="Arial Narrow"/>
                <w:sz w:val="22"/>
                <w:szCs w:val="22"/>
                <w:lang w:bidi="en-US"/>
              </w:rPr>
              <w:t>Chute de tension à cos. 0,8 (</w:t>
            </w:r>
            <w:r w:rsidRPr="00163911">
              <w:rPr>
                <w:rFonts w:ascii="Arial Narrow" w:hAnsi="Arial Narrow"/>
                <w:i/>
                <w:sz w:val="22"/>
                <w:szCs w:val="22"/>
                <w:lang w:bidi="en-US"/>
              </w:rPr>
              <w:t>V/A/km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4A88A197"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2,13</w:t>
            </w:r>
          </w:p>
        </w:tc>
        <w:tc>
          <w:tcPr>
            <w:tcW w:w="1620" w:type="dxa"/>
            <w:tcBorders>
              <w:top w:val="single" w:sz="4" w:space="0" w:color="000000"/>
              <w:left w:val="single" w:sz="4" w:space="0" w:color="000000"/>
              <w:bottom w:val="single" w:sz="4" w:space="0" w:color="000000"/>
              <w:right w:val="single" w:sz="4" w:space="0" w:color="000000"/>
            </w:tcBorders>
            <w:hideMark/>
          </w:tcPr>
          <w:p w14:paraId="76ABF358"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1,23</w:t>
            </w:r>
          </w:p>
        </w:tc>
        <w:tc>
          <w:tcPr>
            <w:tcW w:w="1710" w:type="dxa"/>
            <w:tcBorders>
              <w:top w:val="single" w:sz="4" w:space="0" w:color="000000"/>
              <w:left w:val="single" w:sz="4" w:space="0" w:color="000000"/>
              <w:bottom w:val="single" w:sz="4" w:space="0" w:color="000000"/>
              <w:right w:val="single" w:sz="4" w:space="0" w:color="000000"/>
            </w:tcBorders>
            <w:hideMark/>
          </w:tcPr>
          <w:p w14:paraId="3DA380D6" w14:textId="77777777" w:rsidR="005B03AB" w:rsidRPr="00163911" w:rsidRDefault="005B03AB" w:rsidP="005B03AB">
            <w:pPr>
              <w:spacing w:line="276" w:lineRule="auto"/>
              <w:jc w:val="center"/>
              <w:rPr>
                <w:rFonts w:ascii="Arial Narrow" w:hAnsi="Arial Narrow"/>
                <w:lang w:bidi="en-US"/>
              </w:rPr>
            </w:pPr>
            <w:r w:rsidRPr="00163911">
              <w:rPr>
                <w:rFonts w:ascii="Arial Narrow" w:hAnsi="Arial Narrow"/>
                <w:sz w:val="22"/>
                <w:szCs w:val="22"/>
                <w:lang w:bidi="en-US"/>
              </w:rPr>
              <w:t>0,855</w:t>
            </w:r>
          </w:p>
        </w:tc>
      </w:tr>
    </w:tbl>
    <w:p w14:paraId="4177F651" w14:textId="77777777" w:rsidR="005B03AB" w:rsidRPr="00163911" w:rsidRDefault="005B03AB" w:rsidP="005B03AB">
      <w:pPr>
        <w:spacing w:line="276" w:lineRule="auto"/>
        <w:rPr>
          <w:rFonts w:ascii="Arial Narrow" w:hAnsi="Arial Narrow"/>
          <w:b/>
        </w:rPr>
      </w:pPr>
    </w:p>
    <w:p w14:paraId="3231599E" w14:textId="77777777" w:rsidR="005B03AB" w:rsidRPr="00163911" w:rsidRDefault="005B03AB" w:rsidP="005B03AB">
      <w:pPr>
        <w:spacing w:line="276" w:lineRule="auto"/>
        <w:rPr>
          <w:rFonts w:ascii="Arial Narrow" w:hAnsi="Arial Narrow"/>
          <w:b/>
        </w:rPr>
      </w:pPr>
    </w:p>
    <w:p w14:paraId="2A47D439" w14:textId="77777777" w:rsidR="005B03AB" w:rsidRPr="00163911" w:rsidRDefault="005B03AB" w:rsidP="005B03AB">
      <w:pPr>
        <w:spacing w:line="276" w:lineRule="auto"/>
        <w:rPr>
          <w:rFonts w:ascii="Arial Narrow" w:hAnsi="Arial Narrow"/>
          <w:b/>
        </w:rPr>
      </w:pPr>
      <w:r w:rsidRPr="00163911">
        <w:rPr>
          <w:rFonts w:ascii="Arial Narrow" w:hAnsi="Arial Narrow"/>
          <w:b/>
          <w:u w:val="single"/>
        </w:rPr>
        <w:t xml:space="preserve">Article </w:t>
      </w:r>
      <w:r>
        <w:rPr>
          <w:rFonts w:ascii="Arial Narrow" w:hAnsi="Arial Narrow"/>
          <w:b/>
          <w:u w:val="single"/>
        </w:rPr>
        <w:t>8</w:t>
      </w:r>
      <w:r w:rsidRPr="00163911">
        <w:rPr>
          <w:rFonts w:ascii="Arial Narrow" w:hAnsi="Arial Narrow"/>
          <w:b/>
        </w:rPr>
        <w:t> :      Supports de lignes</w:t>
      </w:r>
    </w:p>
    <w:p w14:paraId="20A54FAC" w14:textId="77777777" w:rsidR="005B03AB" w:rsidRDefault="005B03AB" w:rsidP="005B03AB">
      <w:pPr>
        <w:spacing w:line="276" w:lineRule="auto"/>
        <w:jc w:val="both"/>
        <w:rPr>
          <w:rFonts w:ascii="Arial Narrow" w:hAnsi="Arial Narrow"/>
        </w:rPr>
      </w:pPr>
      <w:r w:rsidRPr="00163911">
        <w:rPr>
          <w:rFonts w:ascii="Arial Narrow" w:hAnsi="Arial Narrow"/>
        </w:rPr>
        <w:t>Les supports seront</w:t>
      </w:r>
      <w:r>
        <w:rPr>
          <w:rFonts w:ascii="Arial Narrow" w:hAnsi="Arial Narrow"/>
        </w:rPr>
        <w:t xml:space="preserve"> en béton armé assorti d’un certificat de conformité délivré par les services compétents d’ENEO.</w:t>
      </w:r>
      <w:r w:rsidRPr="00163911">
        <w:rPr>
          <w:rFonts w:ascii="Arial Narrow" w:hAnsi="Arial Narrow"/>
        </w:rPr>
        <w:t xml:space="preserve"> </w:t>
      </w:r>
    </w:p>
    <w:p w14:paraId="00EE3F79" w14:textId="77777777" w:rsidR="005B03AB" w:rsidRPr="00163911" w:rsidRDefault="005B03AB" w:rsidP="005B03AB">
      <w:pPr>
        <w:spacing w:line="276" w:lineRule="auto"/>
        <w:jc w:val="both"/>
        <w:rPr>
          <w:rFonts w:ascii="Arial Narrow" w:hAnsi="Arial Narrow"/>
        </w:rPr>
      </w:pPr>
      <w:r w:rsidRPr="00163911">
        <w:rPr>
          <w:rFonts w:ascii="Arial Narrow" w:hAnsi="Arial Narrow"/>
        </w:rPr>
        <w:t>Les principales caractéristiques physiques de ces poteaux bois sont les suivantes :</w:t>
      </w:r>
    </w:p>
    <w:p w14:paraId="4F05AB18" w14:textId="77777777" w:rsidR="005B03AB" w:rsidRPr="00163911" w:rsidRDefault="005B03AB" w:rsidP="005B03AB">
      <w:pPr>
        <w:spacing w:line="276" w:lineRule="auto"/>
        <w:rPr>
          <w:rFonts w:ascii="Arial Narrow" w:hAnsi="Arial Narrow"/>
        </w:rPr>
      </w:pPr>
    </w:p>
    <w:p w14:paraId="2781A305" w14:textId="77777777" w:rsidR="005B03AB" w:rsidRPr="00163911" w:rsidRDefault="005B03AB" w:rsidP="005B03AB">
      <w:pPr>
        <w:spacing w:line="276" w:lineRule="auto"/>
        <w:jc w:val="both"/>
        <w:rPr>
          <w:rFonts w:ascii="Arial Narrow" w:hAnsi="Arial Narrow"/>
        </w:rPr>
      </w:pPr>
      <w:r w:rsidRPr="00163911">
        <w:rPr>
          <w:rFonts w:ascii="Arial Narrow" w:hAnsi="Arial Narrow"/>
        </w:rPr>
        <w:t>Tous les supports du réseau MT seront munis des accessoires de sécurité prévus par l’Arrêté Technique, notamment la plaque « </w:t>
      </w:r>
      <w:r w:rsidRPr="00163911">
        <w:rPr>
          <w:rFonts w:ascii="Arial Narrow" w:hAnsi="Arial Narrow"/>
          <w:i/>
        </w:rPr>
        <w:t>DANGER DE MORT</w:t>
      </w:r>
      <w:r w:rsidRPr="00163911">
        <w:rPr>
          <w:rFonts w:ascii="Arial Narrow" w:hAnsi="Arial Narrow"/>
        </w:rPr>
        <w:t xml:space="preserve"> » en métal non corrodable de type AZ – 831 PR 60, placée à 3,40m de la base du support. Les supports mixtes MT/BT seront munis en plus d’un dispositif indicateur de la limite de sécurité. La hauteur des chiffres utilisés pour la numérotation de tous les supports de lignes est de </w:t>
      </w:r>
      <w:r w:rsidRPr="00163911">
        <w:rPr>
          <w:rFonts w:ascii="Arial Narrow" w:hAnsi="Arial Narrow"/>
          <w:b/>
          <w:i/>
        </w:rPr>
        <w:t>8cm</w:t>
      </w:r>
      <w:r w:rsidRPr="00163911">
        <w:rPr>
          <w:rFonts w:ascii="Arial Narrow" w:hAnsi="Arial Narrow"/>
          <w:b/>
        </w:rPr>
        <w:t xml:space="preserve">. </w:t>
      </w:r>
      <w:r w:rsidRPr="00163911">
        <w:rPr>
          <w:rFonts w:ascii="Arial Narrow" w:hAnsi="Arial Narrow"/>
        </w:rPr>
        <w:t xml:space="preserve">Ces </w:t>
      </w:r>
      <w:r w:rsidRPr="00163911">
        <w:rPr>
          <w:rFonts w:ascii="Arial Narrow" w:hAnsi="Arial Narrow"/>
        </w:rPr>
        <w:lastRenderedPageBreak/>
        <w:t>chiffres seront gravés avec une peinture indélébile sur une plaquette en métal non corrodable placée à 3,60 cm de la base du support.</w:t>
      </w:r>
    </w:p>
    <w:p w14:paraId="3357B9F4" w14:textId="77777777" w:rsidR="005B03AB" w:rsidRPr="00163911" w:rsidRDefault="005B03AB" w:rsidP="005B03AB">
      <w:pPr>
        <w:spacing w:line="276" w:lineRule="auto"/>
        <w:jc w:val="both"/>
        <w:rPr>
          <w:rFonts w:ascii="Arial Narrow" w:hAnsi="Arial Narrow"/>
        </w:rPr>
      </w:pPr>
    </w:p>
    <w:p w14:paraId="478595E4" w14:textId="77777777" w:rsidR="005B03AB" w:rsidRPr="00163911" w:rsidRDefault="005B03AB" w:rsidP="005B03AB">
      <w:pPr>
        <w:spacing w:line="276" w:lineRule="auto"/>
        <w:rPr>
          <w:rFonts w:ascii="Arial Narrow" w:hAnsi="Arial Narrow"/>
          <w:b/>
        </w:rPr>
      </w:pPr>
      <w:r w:rsidRPr="00163911">
        <w:rPr>
          <w:rFonts w:ascii="Arial Narrow" w:hAnsi="Arial Narrow"/>
          <w:b/>
          <w:u w:val="single"/>
        </w:rPr>
        <w:t>Article 18</w:t>
      </w:r>
      <w:r w:rsidRPr="00163911">
        <w:rPr>
          <w:rFonts w:ascii="Arial Narrow" w:hAnsi="Arial Narrow"/>
          <w:b/>
        </w:rPr>
        <w:t> :     Les Armements</w:t>
      </w:r>
    </w:p>
    <w:p w14:paraId="6AD413E8" w14:textId="77777777" w:rsidR="005B03AB" w:rsidRPr="00163911" w:rsidRDefault="005B03AB" w:rsidP="005B03AB">
      <w:pPr>
        <w:spacing w:line="276" w:lineRule="auto"/>
        <w:rPr>
          <w:rFonts w:ascii="Arial Narrow" w:hAnsi="Arial Narrow"/>
          <w:b/>
          <w:i/>
        </w:rPr>
      </w:pPr>
      <w:r w:rsidRPr="00163911">
        <w:rPr>
          <w:rFonts w:ascii="Arial Narrow" w:hAnsi="Arial Narrow"/>
          <w:b/>
        </w:rPr>
        <w:t xml:space="preserve">             </w:t>
      </w:r>
      <w:r w:rsidRPr="00163911">
        <w:rPr>
          <w:rFonts w:ascii="Arial Narrow" w:hAnsi="Arial Narrow"/>
          <w:b/>
          <w:i/>
        </w:rPr>
        <w:t>18.1</w:t>
      </w:r>
      <w:r w:rsidRPr="00163911">
        <w:rPr>
          <w:rFonts w:ascii="Arial Narrow" w:hAnsi="Arial Narrow"/>
          <w:b/>
        </w:rPr>
        <w:t xml:space="preserve">   </w:t>
      </w:r>
      <w:r w:rsidRPr="00163911">
        <w:rPr>
          <w:rFonts w:ascii="Arial Narrow" w:hAnsi="Arial Narrow"/>
          <w:b/>
          <w:i/>
        </w:rPr>
        <w:t>Réseaux MT</w:t>
      </w:r>
    </w:p>
    <w:p w14:paraId="650CA171" w14:textId="77777777" w:rsidR="005B03AB" w:rsidRPr="00163911" w:rsidRDefault="005B03AB" w:rsidP="005B03AB">
      <w:pPr>
        <w:spacing w:line="276" w:lineRule="auto"/>
        <w:jc w:val="both"/>
        <w:rPr>
          <w:rFonts w:ascii="Arial Narrow" w:hAnsi="Arial Narrow"/>
        </w:rPr>
      </w:pPr>
      <w:r w:rsidRPr="00163911">
        <w:rPr>
          <w:rFonts w:ascii="Arial Narrow" w:hAnsi="Arial Narrow"/>
        </w:rPr>
        <w:t xml:space="preserve">Les armements des lignes rigides en monophasé et en triphasé seront constitués par les éléments caractéristiques conformes aux normes NF C66 230, 231, 495 et 496, à savoir : </w:t>
      </w:r>
    </w:p>
    <w:p w14:paraId="309A5720" w14:textId="77777777" w:rsidR="005B03AB" w:rsidRPr="00163911" w:rsidRDefault="005B03AB">
      <w:pPr>
        <w:numPr>
          <w:ilvl w:val="0"/>
          <w:numId w:val="92"/>
        </w:numPr>
        <w:suppressAutoHyphens w:val="0"/>
        <w:autoSpaceDN/>
        <w:spacing w:line="276" w:lineRule="auto"/>
        <w:ind w:left="1530" w:hanging="720"/>
        <w:contextualSpacing/>
        <w:jc w:val="both"/>
        <w:textAlignment w:val="auto"/>
        <w:rPr>
          <w:rFonts w:ascii="Arial Narrow" w:hAnsi="Arial Narrow"/>
        </w:rPr>
      </w:pPr>
      <w:r w:rsidRPr="00163911">
        <w:rPr>
          <w:rFonts w:ascii="Arial Narrow" w:hAnsi="Arial Narrow"/>
        </w:rPr>
        <w:t xml:space="preserve">Des consoles droites en acier galvanisé de type CT 27 – 210 – 100 </w:t>
      </w:r>
    </w:p>
    <w:p w14:paraId="2C0D2FC2" w14:textId="77777777" w:rsidR="005B03AB" w:rsidRPr="00163911" w:rsidRDefault="005B03AB">
      <w:pPr>
        <w:numPr>
          <w:ilvl w:val="0"/>
          <w:numId w:val="93"/>
        </w:numPr>
        <w:suppressAutoHyphens w:val="0"/>
        <w:autoSpaceDN/>
        <w:spacing w:line="276" w:lineRule="auto"/>
        <w:ind w:hanging="671"/>
        <w:contextualSpacing/>
        <w:jc w:val="both"/>
        <w:textAlignment w:val="auto"/>
        <w:rPr>
          <w:rFonts w:ascii="Arial Narrow" w:hAnsi="Arial Narrow"/>
        </w:rPr>
      </w:pPr>
      <w:r w:rsidRPr="00163911">
        <w:rPr>
          <w:rFonts w:ascii="Arial Narrow" w:hAnsi="Arial Narrow"/>
        </w:rPr>
        <w:t xml:space="preserve">Des tiges renforcées en acier galvanisé de type TR 25 – 285 – 8O </w:t>
      </w:r>
    </w:p>
    <w:p w14:paraId="10EDE3BF" w14:textId="77777777" w:rsidR="005B03AB" w:rsidRPr="00163911" w:rsidRDefault="005B03AB">
      <w:pPr>
        <w:numPr>
          <w:ilvl w:val="0"/>
          <w:numId w:val="93"/>
        </w:numPr>
        <w:suppressAutoHyphens w:val="0"/>
        <w:autoSpaceDN/>
        <w:spacing w:line="276" w:lineRule="auto"/>
        <w:ind w:hanging="671"/>
        <w:contextualSpacing/>
        <w:jc w:val="both"/>
        <w:textAlignment w:val="auto"/>
        <w:rPr>
          <w:rFonts w:ascii="Arial Narrow" w:hAnsi="Arial Narrow"/>
        </w:rPr>
      </w:pPr>
      <w:r w:rsidRPr="00163911">
        <w:rPr>
          <w:rFonts w:ascii="Arial Narrow" w:hAnsi="Arial Narrow"/>
        </w:rPr>
        <w:t>Des isolateurs en verre trempé de type VHT 22T et HT 24B</w:t>
      </w:r>
    </w:p>
    <w:p w14:paraId="1146C7B1" w14:textId="77777777" w:rsidR="005B03AB" w:rsidRPr="00163911" w:rsidRDefault="005B03AB">
      <w:pPr>
        <w:numPr>
          <w:ilvl w:val="0"/>
          <w:numId w:val="93"/>
        </w:numPr>
        <w:suppressAutoHyphens w:val="0"/>
        <w:autoSpaceDN/>
        <w:spacing w:line="276" w:lineRule="auto"/>
        <w:ind w:hanging="671"/>
        <w:contextualSpacing/>
        <w:jc w:val="both"/>
        <w:textAlignment w:val="auto"/>
        <w:rPr>
          <w:rFonts w:ascii="Arial Narrow" w:hAnsi="Arial Narrow"/>
        </w:rPr>
      </w:pPr>
      <w:r w:rsidRPr="00163911">
        <w:rPr>
          <w:rFonts w:ascii="Arial Narrow" w:hAnsi="Arial Narrow"/>
        </w:rPr>
        <w:t>Des isolateurs en verre trempé CT 175/40 de type CT 1508 T ou CT 1510</w:t>
      </w:r>
    </w:p>
    <w:p w14:paraId="636798B5" w14:textId="77777777" w:rsidR="005B03AB" w:rsidRPr="00163911" w:rsidRDefault="005B03AB">
      <w:pPr>
        <w:numPr>
          <w:ilvl w:val="0"/>
          <w:numId w:val="93"/>
        </w:numPr>
        <w:suppressAutoHyphens w:val="0"/>
        <w:autoSpaceDN/>
        <w:spacing w:line="276" w:lineRule="auto"/>
        <w:ind w:hanging="671"/>
        <w:contextualSpacing/>
        <w:jc w:val="both"/>
        <w:textAlignment w:val="auto"/>
        <w:rPr>
          <w:rFonts w:ascii="Arial Narrow" w:hAnsi="Arial Narrow"/>
        </w:rPr>
      </w:pPr>
      <w:r w:rsidRPr="00163911">
        <w:rPr>
          <w:rFonts w:ascii="Arial Narrow" w:hAnsi="Arial Narrow"/>
        </w:rPr>
        <w:t>Des étriers, des contre-plaques PS 100, des œillets à rotule OR.1, des Ball-socket BS 40, des rallonges RLF 300, des pinces 5 D54.</w:t>
      </w:r>
    </w:p>
    <w:p w14:paraId="185A3591" w14:textId="77777777" w:rsidR="005B03AB" w:rsidRPr="00163911" w:rsidRDefault="005B03AB" w:rsidP="005B03AB">
      <w:pPr>
        <w:spacing w:line="276" w:lineRule="auto"/>
        <w:rPr>
          <w:rFonts w:ascii="Arial Narrow" w:hAnsi="Arial Narrow"/>
        </w:rPr>
      </w:pPr>
      <w:r w:rsidRPr="00163911">
        <w:rPr>
          <w:rFonts w:ascii="Arial Narrow" w:hAnsi="Arial Narrow"/>
          <w:i/>
        </w:rPr>
        <w:t xml:space="preserve">             </w:t>
      </w:r>
      <w:r w:rsidRPr="00163911">
        <w:rPr>
          <w:rFonts w:ascii="Arial Narrow" w:hAnsi="Arial Narrow"/>
          <w:b/>
          <w:i/>
        </w:rPr>
        <w:t>18.2</w:t>
      </w:r>
      <w:r w:rsidRPr="00163911">
        <w:rPr>
          <w:rFonts w:ascii="Arial Narrow" w:hAnsi="Arial Narrow"/>
          <w:b/>
        </w:rPr>
        <w:t xml:space="preserve">     </w:t>
      </w:r>
      <w:r w:rsidRPr="00163911">
        <w:rPr>
          <w:rFonts w:ascii="Arial Narrow" w:hAnsi="Arial Narrow"/>
          <w:b/>
          <w:i/>
        </w:rPr>
        <w:t>Réseaux BT</w:t>
      </w:r>
    </w:p>
    <w:p w14:paraId="57C5BF09" w14:textId="77777777" w:rsidR="005B03AB" w:rsidRPr="00163911" w:rsidRDefault="005B03AB" w:rsidP="005B03AB">
      <w:pPr>
        <w:spacing w:line="276" w:lineRule="auto"/>
        <w:jc w:val="both"/>
        <w:rPr>
          <w:rFonts w:ascii="Arial Narrow" w:hAnsi="Arial Narrow"/>
        </w:rPr>
      </w:pPr>
      <w:r w:rsidRPr="00163911">
        <w:rPr>
          <w:rFonts w:ascii="Arial Narrow" w:hAnsi="Arial Narrow"/>
        </w:rPr>
        <w:t>Les armements des lignes monophasées et triphasées seront constitués par les éléments caractéristiques conformes aux normes NF C33-040 et 041, C66-481 à 485, à savoir :</w:t>
      </w:r>
    </w:p>
    <w:p w14:paraId="583EA16C" w14:textId="77777777" w:rsidR="005B03AB" w:rsidRPr="00163911" w:rsidRDefault="005B03AB">
      <w:pPr>
        <w:numPr>
          <w:ilvl w:val="0"/>
          <w:numId w:val="94"/>
        </w:numPr>
        <w:tabs>
          <w:tab w:val="left" w:pos="900"/>
        </w:tabs>
        <w:suppressAutoHyphens w:val="0"/>
        <w:autoSpaceDN/>
        <w:spacing w:line="276" w:lineRule="auto"/>
        <w:ind w:left="1440" w:hanging="630"/>
        <w:contextualSpacing/>
        <w:jc w:val="both"/>
        <w:textAlignment w:val="auto"/>
        <w:rPr>
          <w:rFonts w:ascii="Arial Narrow" w:hAnsi="Arial Narrow"/>
          <w:i/>
        </w:rPr>
      </w:pPr>
      <w:r w:rsidRPr="00163911">
        <w:rPr>
          <w:rFonts w:ascii="Arial Narrow" w:hAnsi="Arial Narrow"/>
        </w:rPr>
        <w:t>Des consoles d’alignement et d’ancrage en alliage d’aluminium de type CS 1500 et CA 1500 munis d’un dispositif anti-retournement (un bossage).</w:t>
      </w:r>
    </w:p>
    <w:p w14:paraId="75C38E50" w14:textId="77777777" w:rsidR="005B03AB" w:rsidRPr="00163911" w:rsidRDefault="005B03AB">
      <w:pPr>
        <w:numPr>
          <w:ilvl w:val="0"/>
          <w:numId w:val="94"/>
        </w:numPr>
        <w:tabs>
          <w:tab w:val="left" w:pos="900"/>
        </w:tabs>
        <w:suppressAutoHyphens w:val="0"/>
        <w:autoSpaceDN/>
        <w:spacing w:line="276" w:lineRule="auto"/>
        <w:ind w:left="1440" w:hanging="630"/>
        <w:contextualSpacing/>
        <w:jc w:val="both"/>
        <w:textAlignment w:val="auto"/>
        <w:rPr>
          <w:rFonts w:ascii="Arial Narrow" w:hAnsi="Arial Narrow"/>
          <w:i/>
        </w:rPr>
      </w:pPr>
      <w:r w:rsidRPr="00163911">
        <w:rPr>
          <w:rFonts w:ascii="Arial Narrow" w:hAnsi="Arial Narrow"/>
        </w:rPr>
        <w:t>Des pinces de suspension et d’ancrage en matière isolante de haute résistance mécanique et de tenue excellente aux agents extérieurs et au vieillissement (plastique renforcé en fibre de verre), de type PA 54- 1500 et PS 1500 ou alors « NACELLE ».</w:t>
      </w:r>
    </w:p>
    <w:p w14:paraId="6A378A59" w14:textId="77777777" w:rsidR="005B03AB" w:rsidRPr="00163911" w:rsidRDefault="005B03AB" w:rsidP="005B03AB">
      <w:pPr>
        <w:tabs>
          <w:tab w:val="left" w:pos="900"/>
        </w:tabs>
        <w:spacing w:line="276" w:lineRule="auto"/>
        <w:contextualSpacing/>
        <w:rPr>
          <w:rFonts w:ascii="Arial Narrow" w:hAnsi="Arial Narrow"/>
          <w:i/>
        </w:rPr>
      </w:pPr>
    </w:p>
    <w:p w14:paraId="6FC358C3" w14:textId="77777777" w:rsidR="005B03AB" w:rsidRPr="00163911" w:rsidRDefault="005B03AB" w:rsidP="005B03AB">
      <w:pPr>
        <w:tabs>
          <w:tab w:val="left" w:pos="900"/>
        </w:tabs>
        <w:spacing w:line="276" w:lineRule="auto"/>
        <w:rPr>
          <w:rFonts w:ascii="Arial Narrow" w:hAnsi="Arial Narrow"/>
          <w:b/>
        </w:rPr>
      </w:pPr>
      <w:r w:rsidRPr="00163911">
        <w:rPr>
          <w:rFonts w:ascii="Arial Narrow" w:hAnsi="Arial Narrow"/>
          <w:b/>
          <w:u w:val="single"/>
        </w:rPr>
        <w:t>Article 19</w:t>
      </w:r>
      <w:r w:rsidRPr="00163911">
        <w:rPr>
          <w:rFonts w:ascii="Arial Narrow" w:hAnsi="Arial Narrow"/>
          <w:b/>
        </w:rPr>
        <w:t> :   Attaches, jonctions et dérivations</w:t>
      </w:r>
    </w:p>
    <w:p w14:paraId="34312847" w14:textId="77777777" w:rsidR="005B03AB" w:rsidRPr="00163911" w:rsidRDefault="005B03AB" w:rsidP="005B03AB">
      <w:pPr>
        <w:tabs>
          <w:tab w:val="left" w:pos="900"/>
        </w:tabs>
        <w:spacing w:line="276" w:lineRule="auto"/>
        <w:jc w:val="both"/>
        <w:rPr>
          <w:rFonts w:ascii="Arial Narrow" w:hAnsi="Arial Narrow"/>
        </w:rPr>
      </w:pPr>
      <w:r w:rsidRPr="00163911">
        <w:rPr>
          <w:rFonts w:ascii="Arial Narrow" w:hAnsi="Arial Narrow"/>
        </w:rPr>
        <w:t xml:space="preserve">Pour les lignes sur isolateurs rigides, en alignement, les conducteurs sont placés dans la gorge de l’isolateur et à l’intérieur de la console. Dans les angles, les conducteurs sont placés dans la gorge de l’isolateur de manière que l’effort dû à la tension de la ligne soit dirigé vers l’isolateur. Ces conducteurs sont attachés sur les isolateurs au moyen d’un </w:t>
      </w:r>
      <w:r w:rsidRPr="00163911">
        <w:rPr>
          <w:rFonts w:ascii="Arial Narrow" w:hAnsi="Arial Narrow"/>
          <w:i/>
        </w:rPr>
        <w:t>fil en aluminium de 30/10</w:t>
      </w:r>
      <w:r w:rsidRPr="00163911">
        <w:rPr>
          <w:rFonts w:ascii="Arial Narrow" w:hAnsi="Arial Narrow"/>
        </w:rPr>
        <w:t xml:space="preserve"> de diamètre passant quatre fois au moins dans la gorge de l’isolateur avec croisement des boucles sur les conducteurs.</w:t>
      </w:r>
    </w:p>
    <w:p w14:paraId="5CE2F3F3" w14:textId="77777777" w:rsidR="005B03AB" w:rsidRPr="00163911" w:rsidRDefault="005B03AB" w:rsidP="005B03AB">
      <w:pPr>
        <w:tabs>
          <w:tab w:val="left" w:pos="900"/>
        </w:tabs>
        <w:spacing w:line="276" w:lineRule="auto"/>
        <w:jc w:val="both"/>
        <w:rPr>
          <w:rFonts w:ascii="Arial Narrow" w:hAnsi="Arial Narrow"/>
          <w:i/>
        </w:rPr>
      </w:pPr>
      <w:r w:rsidRPr="00163911">
        <w:rPr>
          <w:rFonts w:ascii="Arial Narrow" w:hAnsi="Arial Narrow"/>
        </w:rPr>
        <w:t>Les tronçons de conducteurs sont reliés entre eux à l’aide de manchons de jonction comprimés (</w:t>
      </w:r>
      <w:r w:rsidRPr="00163911">
        <w:rPr>
          <w:rFonts w:ascii="Arial Narrow" w:hAnsi="Arial Narrow"/>
          <w:i/>
        </w:rPr>
        <w:t>manchons à sertir</w:t>
      </w:r>
      <w:r w:rsidRPr="00163911">
        <w:rPr>
          <w:rFonts w:ascii="Arial Narrow" w:hAnsi="Arial Narrow"/>
        </w:rPr>
        <w:t xml:space="preserve">) répondant aux prescriptions de la norme NF C66-800. Les manchons torsadés ou </w:t>
      </w:r>
      <w:r w:rsidRPr="00163911">
        <w:rPr>
          <w:rFonts w:ascii="Arial Narrow" w:hAnsi="Arial Narrow"/>
          <w:i/>
        </w:rPr>
        <w:t>épissures sont interdits.</w:t>
      </w:r>
    </w:p>
    <w:p w14:paraId="09B5880C" w14:textId="77777777" w:rsidR="005B03AB" w:rsidRPr="00163911" w:rsidRDefault="005B03AB" w:rsidP="005B03AB">
      <w:pPr>
        <w:tabs>
          <w:tab w:val="left" w:pos="900"/>
        </w:tabs>
        <w:spacing w:line="276" w:lineRule="auto"/>
        <w:jc w:val="both"/>
        <w:rPr>
          <w:rFonts w:ascii="Arial Narrow" w:hAnsi="Arial Narrow"/>
        </w:rPr>
      </w:pPr>
      <w:r w:rsidRPr="00163911">
        <w:rPr>
          <w:rFonts w:ascii="Arial Narrow" w:hAnsi="Arial Narrow"/>
        </w:rPr>
        <w:t>Les bretelles de dérivations seront raccordées à l’aide de blocs de blocs de doublement ou connecteurs en nombre suffisant suivant l’intensité parcourue en ligne. En cas de jonction de deux métaux différents, il sera fait usage de raccords spéciaux.</w:t>
      </w:r>
    </w:p>
    <w:p w14:paraId="1430F4E0" w14:textId="77777777" w:rsidR="005B03AB" w:rsidRPr="00163911" w:rsidRDefault="005B03AB" w:rsidP="005B03AB">
      <w:pPr>
        <w:tabs>
          <w:tab w:val="left" w:pos="900"/>
        </w:tabs>
        <w:spacing w:line="276" w:lineRule="auto"/>
        <w:jc w:val="both"/>
        <w:rPr>
          <w:rFonts w:ascii="Arial Narrow" w:hAnsi="Arial Narrow"/>
        </w:rPr>
      </w:pPr>
    </w:p>
    <w:p w14:paraId="352EF7EA" w14:textId="77777777" w:rsidR="005B03AB" w:rsidRPr="00163911" w:rsidRDefault="005B03AB" w:rsidP="005B03AB">
      <w:pPr>
        <w:tabs>
          <w:tab w:val="left" w:pos="900"/>
        </w:tabs>
        <w:spacing w:line="276" w:lineRule="auto"/>
        <w:jc w:val="both"/>
        <w:rPr>
          <w:rFonts w:ascii="Arial Narrow" w:hAnsi="Arial Narrow"/>
          <w:b/>
        </w:rPr>
      </w:pPr>
      <w:r w:rsidRPr="00163911">
        <w:rPr>
          <w:rFonts w:ascii="Arial Narrow" w:hAnsi="Arial Narrow"/>
          <w:b/>
          <w:u w:val="single"/>
        </w:rPr>
        <w:t>Article 20</w:t>
      </w:r>
      <w:r w:rsidRPr="00163911">
        <w:rPr>
          <w:rFonts w:ascii="Arial Narrow" w:hAnsi="Arial Narrow"/>
          <w:b/>
        </w:rPr>
        <w:t> :   Les organes de protection.</w:t>
      </w:r>
    </w:p>
    <w:p w14:paraId="65E98ADF" w14:textId="77777777" w:rsidR="005B03AB" w:rsidRPr="00163911" w:rsidRDefault="005B03AB" w:rsidP="005B03AB">
      <w:pPr>
        <w:tabs>
          <w:tab w:val="left" w:pos="900"/>
        </w:tabs>
        <w:spacing w:line="276" w:lineRule="auto"/>
        <w:jc w:val="both"/>
        <w:rPr>
          <w:rFonts w:ascii="Arial Narrow" w:hAnsi="Arial Narrow"/>
        </w:rPr>
      </w:pPr>
      <w:r w:rsidRPr="00163911">
        <w:rPr>
          <w:rFonts w:ascii="Arial Narrow" w:hAnsi="Arial Narrow"/>
        </w:rPr>
        <w:t xml:space="preserve">La présente spécification concerne les </w:t>
      </w:r>
      <w:r w:rsidRPr="00163911">
        <w:rPr>
          <w:rFonts w:ascii="Arial Narrow" w:hAnsi="Arial Narrow"/>
          <w:b/>
          <w:i/>
        </w:rPr>
        <w:t>parafoudres</w:t>
      </w:r>
      <w:r w:rsidRPr="00163911">
        <w:rPr>
          <w:rFonts w:ascii="Arial Narrow" w:hAnsi="Arial Narrow"/>
        </w:rPr>
        <w:t xml:space="preserve"> Moyenne Tension à oxyde de zinc sous enveloppe synthétique, ainsi que les </w:t>
      </w:r>
      <w:r w:rsidRPr="00163911">
        <w:rPr>
          <w:rFonts w:ascii="Arial Narrow" w:hAnsi="Arial Narrow"/>
          <w:b/>
          <w:i/>
        </w:rPr>
        <w:t xml:space="preserve">coupe-circuit </w:t>
      </w:r>
      <w:r w:rsidRPr="00163911">
        <w:rPr>
          <w:rFonts w:ascii="Arial Narrow" w:hAnsi="Arial Narrow"/>
        </w:rPr>
        <w:t>à expulsion Moyenne Tension manœuvrables à la perche.</w:t>
      </w:r>
    </w:p>
    <w:p w14:paraId="4B817610" w14:textId="77777777" w:rsidR="005B03AB" w:rsidRPr="00163911" w:rsidRDefault="005B03AB" w:rsidP="005B03AB">
      <w:pPr>
        <w:tabs>
          <w:tab w:val="left" w:pos="900"/>
        </w:tabs>
        <w:spacing w:line="276" w:lineRule="auto"/>
        <w:jc w:val="both"/>
        <w:rPr>
          <w:rFonts w:ascii="Arial Narrow" w:hAnsi="Arial Narrow"/>
          <w:b/>
          <w:i/>
        </w:rPr>
      </w:pPr>
      <w:r w:rsidRPr="00163911">
        <w:rPr>
          <w:rFonts w:ascii="Arial Narrow" w:hAnsi="Arial Narrow"/>
        </w:rPr>
        <w:t xml:space="preserve">            </w:t>
      </w:r>
      <w:r w:rsidRPr="00163911">
        <w:rPr>
          <w:rFonts w:ascii="Arial Narrow" w:hAnsi="Arial Narrow"/>
          <w:b/>
          <w:i/>
        </w:rPr>
        <w:t>20.1 -   Parafoudres MT</w:t>
      </w:r>
    </w:p>
    <w:p w14:paraId="409B109D" w14:textId="77777777" w:rsidR="005B03AB" w:rsidRPr="00163911" w:rsidRDefault="005B03AB" w:rsidP="005B03AB">
      <w:pPr>
        <w:tabs>
          <w:tab w:val="left" w:pos="900"/>
        </w:tabs>
        <w:spacing w:line="276" w:lineRule="auto"/>
        <w:jc w:val="both"/>
        <w:rPr>
          <w:rFonts w:ascii="Arial Narrow" w:hAnsi="Arial Narrow"/>
        </w:rPr>
      </w:pPr>
      <w:r w:rsidRPr="00163911">
        <w:rPr>
          <w:rFonts w:ascii="Arial Narrow" w:hAnsi="Arial Narrow"/>
        </w:rPr>
        <w:t>Les Parafoudres seront installés immédiatement en amont du transformateur et en position verticale dans les postes H61, à l’aide d’un support en alliage d’Aluminium sous la forme d’une équerre. Ils seront munis d’un dispositif indicateur de fin de vie clairement visible. Leurs principales caractéristiques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409"/>
        <w:gridCol w:w="2293"/>
      </w:tblGrid>
      <w:tr w:rsidR="005B03AB" w:rsidRPr="00163911" w14:paraId="76F352D5" w14:textId="77777777" w:rsidTr="005B03AB">
        <w:tc>
          <w:tcPr>
            <w:tcW w:w="5070" w:type="dxa"/>
            <w:tcBorders>
              <w:top w:val="single" w:sz="4" w:space="0" w:color="000000"/>
              <w:left w:val="single" w:sz="4" w:space="0" w:color="000000"/>
              <w:bottom w:val="single" w:sz="4" w:space="0" w:color="000000"/>
              <w:right w:val="single" w:sz="4" w:space="0" w:color="000000"/>
            </w:tcBorders>
            <w:hideMark/>
          </w:tcPr>
          <w:p w14:paraId="17D937D8" w14:textId="77777777" w:rsidR="005B03AB" w:rsidRPr="00163911" w:rsidRDefault="005B03AB" w:rsidP="005B03AB">
            <w:pPr>
              <w:tabs>
                <w:tab w:val="left" w:pos="900"/>
              </w:tabs>
              <w:spacing w:line="276" w:lineRule="auto"/>
              <w:jc w:val="center"/>
              <w:rPr>
                <w:rFonts w:ascii="Arial Narrow" w:hAnsi="Arial Narrow"/>
                <w:b/>
                <w:lang w:bidi="en-US"/>
              </w:rPr>
            </w:pPr>
            <w:r w:rsidRPr="00163911">
              <w:rPr>
                <w:rFonts w:ascii="Arial Narrow" w:hAnsi="Arial Narrow"/>
                <w:b/>
                <w:lang w:bidi="en-US"/>
              </w:rPr>
              <w:t>DESIGNATION</w:t>
            </w:r>
          </w:p>
        </w:tc>
        <w:tc>
          <w:tcPr>
            <w:tcW w:w="2409" w:type="dxa"/>
            <w:tcBorders>
              <w:top w:val="single" w:sz="4" w:space="0" w:color="000000"/>
              <w:left w:val="single" w:sz="4" w:space="0" w:color="000000"/>
              <w:bottom w:val="single" w:sz="4" w:space="0" w:color="000000"/>
              <w:right w:val="single" w:sz="4" w:space="0" w:color="000000"/>
            </w:tcBorders>
            <w:hideMark/>
          </w:tcPr>
          <w:p w14:paraId="03402706" w14:textId="77777777" w:rsidR="005B03AB" w:rsidRPr="00163911" w:rsidRDefault="005B03AB" w:rsidP="005B03AB">
            <w:pPr>
              <w:tabs>
                <w:tab w:val="left" w:pos="900"/>
              </w:tabs>
              <w:spacing w:line="276" w:lineRule="auto"/>
              <w:jc w:val="center"/>
              <w:rPr>
                <w:rFonts w:ascii="Arial Narrow" w:hAnsi="Arial Narrow"/>
                <w:b/>
                <w:lang w:bidi="en-US"/>
              </w:rPr>
            </w:pPr>
            <w:r w:rsidRPr="00163911">
              <w:rPr>
                <w:rFonts w:ascii="Arial Narrow" w:hAnsi="Arial Narrow"/>
                <w:b/>
                <w:lang w:bidi="en-US"/>
              </w:rPr>
              <w:t>17 kV</w:t>
            </w:r>
          </w:p>
        </w:tc>
        <w:tc>
          <w:tcPr>
            <w:tcW w:w="2293" w:type="dxa"/>
            <w:tcBorders>
              <w:top w:val="single" w:sz="4" w:space="0" w:color="000000"/>
              <w:left w:val="single" w:sz="4" w:space="0" w:color="000000"/>
              <w:bottom w:val="single" w:sz="4" w:space="0" w:color="000000"/>
              <w:right w:val="single" w:sz="4" w:space="0" w:color="000000"/>
            </w:tcBorders>
            <w:hideMark/>
          </w:tcPr>
          <w:p w14:paraId="4F25C494" w14:textId="77777777" w:rsidR="005B03AB" w:rsidRPr="00163911" w:rsidRDefault="005B03AB" w:rsidP="005B03AB">
            <w:pPr>
              <w:tabs>
                <w:tab w:val="left" w:pos="900"/>
              </w:tabs>
              <w:spacing w:line="276" w:lineRule="auto"/>
              <w:jc w:val="center"/>
              <w:rPr>
                <w:rFonts w:ascii="Arial Narrow" w:hAnsi="Arial Narrow"/>
                <w:b/>
                <w:lang w:bidi="en-US"/>
              </w:rPr>
            </w:pPr>
            <w:r w:rsidRPr="00163911">
              <w:rPr>
                <w:rFonts w:ascii="Arial Narrow" w:hAnsi="Arial Narrow"/>
                <w:b/>
                <w:lang w:bidi="en-US"/>
              </w:rPr>
              <w:t>30 kV</w:t>
            </w:r>
          </w:p>
        </w:tc>
      </w:tr>
      <w:tr w:rsidR="005B03AB" w:rsidRPr="00163911" w14:paraId="4C5599A4" w14:textId="77777777" w:rsidTr="005B03AB">
        <w:tc>
          <w:tcPr>
            <w:tcW w:w="5070" w:type="dxa"/>
            <w:tcBorders>
              <w:top w:val="single" w:sz="4" w:space="0" w:color="000000"/>
              <w:left w:val="single" w:sz="4" w:space="0" w:color="000000"/>
              <w:bottom w:val="single" w:sz="4" w:space="0" w:color="000000"/>
              <w:right w:val="single" w:sz="4" w:space="0" w:color="000000"/>
            </w:tcBorders>
            <w:hideMark/>
          </w:tcPr>
          <w:p w14:paraId="6FBDA9E4" w14:textId="77777777" w:rsidR="005B03AB" w:rsidRPr="00163911" w:rsidRDefault="005B03AB" w:rsidP="005B03AB">
            <w:pPr>
              <w:tabs>
                <w:tab w:val="left" w:pos="900"/>
              </w:tabs>
              <w:spacing w:line="276" w:lineRule="auto"/>
              <w:rPr>
                <w:rFonts w:ascii="Arial Narrow" w:hAnsi="Arial Narrow"/>
                <w:lang w:bidi="en-US"/>
              </w:rPr>
            </w:pPr>
            <w:r w:rsidRPr="00163911">
              <w:rPr>
                <w:rFonts w:ascii="Arial Narrow" w:hAnsi="Arial Narrow"/>
                <w:lang w:bidi="en-US"/>
              </w:rPr>
              <w:t xml:space="preserve">Tension assignée en ( </w:t>
            </w:r>
            <w:r w:rsidRPr="00163911">
              <w:rPr>
                <w:rFonts w:ascii="Arial Narrow" w:hAnsi="Arial Narrow"/>
                <w:i/>
                <w:lang w:bidi="en-US"/>
              </w:rPr>
              <w:t>kV)</w:t>
            </w:r>
          </w:p>
        </w:tc>
        <w:tc>
          <w:tcPr>
            <w:tcW w:w="2409" w:type="dxa"/>
            <w:tcBorders>
              <w:top w:val="single" w:sz="4" w:space="0" w:color="000000"/>
              <w:left w:val="single" w:sz="4" w:space="0" w:color="000000"/>
              <w:bottom w:val="single" w:sz="4" w:space="0" w:color="000000"/>
              <w:right w:val="single" w:sz="4" w:space="0" w:color="000000"/>
            </w:tcBorders>
            <w:hideMark/>
          </w:tcPr>
          <w:p w14:paraId="5A2B7B0D"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17</w:t>
            </w:r>
          </w:p>
        </w:tc>
        <w:tc>
          <w:tcPr>
            <w:tcW w:w="2293" w:type="dxa"/>
            <w:tcBorders>
              <w:top w:val="single" w:sz="4" w:space="0" w:color="000000"/>
              <w:left w:val="single" w:sz="4" w:space="0" w:color="000000"/>
              <w:bottom w:val="single" w:sz="4" w:space="0" w:color="000000"/>
              <w:right w:val="single" w:sz="4" w:space="0" w:color="000000"/>
            </w:tcBorders>
            <w:hideMark/>
          </w:tcPr>
          <w:p w14:paraId="511C78DD"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30</w:t>
            </w:r>
          </w:p>
        </w:tc>
      </w:tr>
      <w:tr w:rsidR="005B03AB" w:rsidRPr="00163911" w14:paraId="3CF6B0B0" w14:textId="77777777" w:rsidTr="005B03AB">
        <w:tc>
          <w:tcPr>
            <w:tcW w:w="5070" w:type="dxa"/>
            <w:tcBorders>
              <w:top w:val="single" w:sz="4" w:space="0" w:color="000000"/>
              <w:left w:val="single" w:sz="4" w:space="0" w:color="000000"/>
              <w:bottom w:val="single" w:sz="4" w:space="0" w:color="000000"/>
              <w:right w:val="single" w:sz="4" w:space="0" w:color="000000"/>
            </w:tcBorders>
            <w:hideMark/>
          </w:tcPr>
          <w:p w14:paraId="0AF3FCE0" w14:textId="77777777" w:rsidR="005B03AB" w:rsidRPr="00163911" w:rsidRDefault="005B03AB" w:rsidP="005B03AB">
            <w:pPr>
              <w:tabs>
                <w:tab w:val="left" w:pos="900"/>
              </w:tabs>
              <w:spacing w:line="276" w:lineRule="auto"/>
              <w:rPr>
                <w:rFonts w:ascii="Arial Narrow" w:hAnsi="Arial Narrow"/>
                <w:lang w:bidi="en-US"/>
              </w:rPr>
            </w:pPr>
            <w:r w:rsidRPr="00163911">
              <w:rPr>
                <w:rFonts w:ascii="Arial Narrow" w:hAnsi="Arial Narrow"/>
                <w:lang w:bidi="en-US"/>
              </w:rPr>
              <w:t>Fréquence en (</w:t>
            </w:r>
            <w:r w:rsidRPr="00163911">
              <w:rPr>
                <w:rFonts w:ascii="Arial Narrow" w:hAnsi="Arial Narrow"/>
                <w:i/>
                <w:lang w:bidi="en-US"/>
              </w:rPr>
              <w:t>Hz)</w:t>
            </w:r>
          </w:p>
        </w:tc>
        <w:tc>
          <w:tcPr>
            <w:tcW w:w="2409" w:type="dxa"/>
            <w:tcBorders>
              <w:top w:val="single" w:sz="4" w:space="0" w:color="000000"/>
              <w:left w:val="single" w:sz="4" w:space="0" w:color="000000"/>
              <w:bottom w:val="single" w:sz="4" w:space="0" w:color="000000"/>
              <w:right w:val="single" w:sz="4" w:space="0" w:color="000000"/>
            </w:tcBorders>
            <w:hideMark/>
          </w:tcPr>
          <w:p w14:paraId="4D38DE1D"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50</w:t>
            </w:r>
          </w:p>
        </w:tc>
        <w:tc>
          <w:tcPr>
            <w:tcW w:w="2293" w:type="dxa"/>
            <w:tcBorders>
              <w:top w:val="single" w:sz="4" w:space="0" w:color="000000"/>
              <w:left w:val="single" w:sz="4" w:space="0" w:color="000000"/>
              <w:bottom w:val="single" w:sz="4" w:space="0" w:color="000000"/>
              <w:right w:val="single" w:sz="4" w:space="0" w:color="000000"/>
            </w:tcBorders>
            <w:hideMark/>
          </w:tcPr>
          <w:p w14:paraId="19ADD5FB"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50</w:t>
            </w:r>
          </w:p>
        </w:tc>
      </w:tr>
      <w:tr w:rsidR="005B03AB" w:rsidRPr="00163911" w14:paraId="32AB68E0" w14:textId="77777777" w:rsidTr="005B03AB">
        <w:tc>
          <w:tcPr>
            <w:tcW w:w="5070" w:type="dxa"/>
            <w:tcBorders>
              <w:top w:val="single" w:sz="4" w:space="0" w:color="000000"/>
              <w:left w:val="single" w:sz="4" w:space="0" w:color="000000"/>
              <w:bottom w:val="single" w:sz="4" w:space="0" w:color="000000"/>
              <w:right w:val="single" w:sz="4" w:space="0" w:color="000000"/>
            </w:tcBorders>
            <w:hideMark/>
          </w:tcPr>
          <w:p w14:paraId="5EE513BF" w14:textId="77777777" w:rsidR="005B03AB" w:rsidRPr="00163911" w:rsidRDefault="005B03AB" w:rsidP="005B03AB">
            <w:pPr>
              <w:tabs>
                <w:tab w:val="left" w:pos="900"/>
              </w:tabs>
              <w:spacing w:line="276" w:lineRule="auto"/>
              <w:rPr>
                <w:rFonts w:ascii="Arial Narrow" w:hAnsi="Arial Narrow"/>
                <w:lang w:bidi="en-US"/>
              </w:rPr>
            </w:pPr>
            <w:r w:rsidRPr="00163911">
              <w:rPr>
                <w:rFonts w:ascii="Arial Narrow" w:hAnsi="Arial Narrow"/>
                <w:lang w:bidi="en-US"/>
              </w:rPr>
              <w:t>Courant de décharge en (</w:t>
            </w:r>
            <w:r w:rsidRPr="00163911">
              <w:rPr>
                <w:rFonts w:ascii="Arial Narrow" w:hAnsi="Arial Narrow"/>
                <w:i/>
                <w:lang w:bidi="en-US"/>
              </w:rPr>
              <w:t>kA)</w:t>
            </w:r>
          </w:p>
        </w:tc>
        <w:tc>
          <w:tcPr>
            <w:tcW w:w="2409" w:type="dxa"/>
            <w:tcBorders>
              <w:top w:val="single" w:sz="4" w:space="0" w:color="000000"/>
              <w:left w:val="single" w:sz="4" w:space="0" w:color="000000"/>
              <w:bottom w:val="single" w:sz="4" w:space="0" w:color="000000"/>
              <w:right w:val="single" w:sz="4" w:space="0" w:color="000000"/>
            </w:tcBorders>
            <w:hideMark/>
          </w:tcPr>
          <w:p w14:paraId="15336EFD"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10</w:t>
            </w:r>
          </w:p>
        </w:tc>
        <w:tc>
          <w:tcPr>
            <w:tcW w:w="2293" w:type="dxa"/>
            <w:tcBorders>
              <w:top w:val="single" w:sz="4" w:space="0" w:color="000000"/>
              <w:left w:val="single" w:sz="4" w:space="0" w:color="000000"/>
              <w:bottom w:val="single" w:sz="4" w:space="0" w:color="000000"/>
              <w:right w:val="single" w:sz="4" w:space="0" w:color="000000"/>
            </w:tcBorders>
            <w:hideMark/>
          </w:tcPr>
          <w:p w14:paraId="7135A943"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10</w:t>
            </w:r>
          </w:p>
        </w:tc>
      </w:tr>
      <w:tr w:rsidR="005B03AB" w:rsidRPr="00163911" w14:paraId="6FBECC7B" w14:textId="77777777" w:rsidTr="005B03AB">
        <w:tc>
          <w:tcPr>
            <w:tcW w:w="5070" w:type="dxa"/>
            <w:tcBorders>
              <w:top w:val="single" w:sz="4" w:space="0" w:color="000000"/>
              <w:left w:val="single" w:sz="4" w:space="0" w:color="000000"/>
              <w:bottom w:val="single" w:sz="4" w:space="0" w:color="000000"/>
              <w:right w:val="single" w:sz="4" w:space="0" w:color="000000"/>
            </w:tcBorders>
            <w:hideMark/>
          </w:tcPr>
          <w:p w14:paraId="74E324D3" w14:textId="77777777" w:rsidR="005B03AB" w:rsidRPr="00163911" w:rsidRDefault="005B03AB" w:rsidP="005B03AB">
            <w:pPr>
              <w:tabs>
                <w:tab w:val="left" w:pos="900"/>
              </w:tabs>
              <w:spacing w:line="276" w:lineRule="auto"/>
              <w:rPr>
                <w:rFonts w:ascii="Arial Narrow" w:hAnsi="Arial Narrow"/>
                <w:lang w:bidi="en-US"/>
              </w:rPr>
            </w:pPr>
            <w:r w:rsidRPr="00163911">
              <w:rPr>
                <w:rFonts w:ascii="Arial Narrow" w:hAnsi="Arial Narrow"/>
                <w:lang w:bidi="en-US"/>
              </w:rPr>
              <w:lastRenderedPageBreak/>
              <w:t>Tension d’amorçage à 50 Hz en (</w:t>
            </w:r>
            <w:r w:rsidRPr="00163911">
              <w:rPr>
                <w:rFonts w:ascii="Arial Narrow" w:hAnsi="Arial Narrow"/>
                <w:i/>
                <w:lang w:bidi="en-US"/>
              </w:rPr>
              <w:t>kV eff.)</w:t>
            </w:r>
          </w:p>
        </w:tc>
        <w:tc>
          <w:tcPr>
            <w:tcW w:w="2409" w:type="dxa"/>
            <w:tcBorders>
              <w:top w:val="single" w:sz="4" w:space="0" w:color="000000"/>
              <w:left w:val="single" w:sz="4" w:space="0" w:color="000000"/>
              <w:bottom w:val="single" w:sz="4" w:space="0" w:color="000000"/>
              <w:right w:val="single" w:sz="4" w:space="0" w:color="000000"/>
            </w:tcBorders>
            <w:hideMark/>
          </w:tcPr>
          <w:p w14:paraId="4908AF7C"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30</w:t>
            </w:r>
          </w:p>
        </w:tc>
        <w:tc>
          <w:tcPr>
            <w:tcW w:w="2293" w:type="dxa"/>
            <w:tcBorders>
              <w:top w:val="single" w:sz="4" w:space="0" w:color="000000"/>
              <w:left w:val="single" w:sz="4" w:space="0" w:color="000000"/>
              <w:bottom w:val="single" w:sz="4" w:space="0" w:color="000000"/>
              <w:right w:val="single" w:sz="4" w:space="0" w:color="000000"/>
            </w:tcBorders>
            <w:hideMark/>
          </w:tcPr>
          <w:p w14:paraId="6D40F333"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60</w:t>
            </w:r>
          </w:p>
        </w:tc>
      </w:tr>
    </w:tbl>
    <w:p w14:paraId="05B78CB0" w14:textId="77777777" w:rsidR="005B03AB" w:rsidRPr="00163911" w:rsidRDefault="005B03AB" w:rsidP="005B03AB">
      <w:pPr>
        <w:tabs>
          <w:tab w:val="left" w:pos="900"/>
        </w:tabs>
        <w:spacing w:line="276" w:lineRule="auto"/>
        <w:jc w:val="both"/>
        <w:rPr>
          <w:rFonts w:ascii="Arial Narrow" w:hAnsi="Arial Narrow"/>
        </w:rPr>
      </w:pPr>
    </w:p>
    <w:p w14:paraId="6D9CF51B" w14:textId="77777777" w:rsidR="005B03AB" w:rsidRPr="00163911" w:rsidRDefault="005B03AB" w:rsidP="005B03AB">
      <w:pPr>
        <w:tabs>
          <w:tab w:val="left" w:pos="900"/>
        </w:tabs>
        <w:spacing w:line="276" w:lineRule="auto"/>
        <w:jc w:val="both"/>
        <w:rPr>
          <w:rFonts w:ascii="Arial Narrow" w:hAnsi="Arial Narrow"/>
          <w:b/>
          <w:i/>
        </w:rPr>
      </w:pPr>
      <w:r w:rsidRPr="00163911">
        <w:rPr>
          <w:rFonts w:ascii="Arial Narrow" w:hAnsi="Arial Narrow"/>
        </w:rPr>
        <w:t xml:space="preserve">             </w:t>
      </w:r>
      <w:r w:rsidRPr="00163911">
        <w:rPr>
          <w:rFonts w:ascii="Arial Narrow" w:hAnsi="Arial Narrow"/>
          <w:b/>
          <w:i/>
        </w:rPr>
        <w:t>20.2 -   Coupe-circuit MT</w:t>
      </w:r>
    </w:p>
    <w:p w14:paraId="3973FD5A" w14:textId="77777777" w:rsidR="005B03AB" w:rsidRPr="00163911" w:rsidRDefault="005B03AB" w:rsidP="005B03AB">
      <w:pPr>
        <w:tabs>
          <w:tab w:val="left" w:pos="900"/>
        </w:tabs>
        <w:spacing w:line="276" w:lineRule="auto"/>
        <w:jc w:val="both"/>
        <w:rPr>
          <w:rFonts w:ascii="Arial Narrow" w:hAnsi="Arial Narrow"/>
        </w:rPr>
      </w:pPr>
      <w:r w:rsidRPr="00163911">
        <w:rPr>
          <w:rFonts w:ascii="Arial Narrow" w:hAnsi="Arial Narrow"/>
        </w:rPr>
        <w:t>Chaque phase de ligne est équipée d’un coupe-circuit à expulsion au départ d’une antenne MT, à un point de dérivation MT et en amont d’un poste de transformation MT/BT. L’élément fusible remplaçable de ce coupe-circuit est contenu dans un tube isolant à haute résistance mécanique et bloqué à ses extrémités dans les mâchoires. Le calibre de l’élément fusible sera compatible avec la puissance installée en aval et sa fusion devra provoquer le basculement vers le bas du porte-fusible pour réaliser une ouverture visible du circuit. Ce porte-fusible est fixé sur un socle en porcelaine. Chaque coupe-circuit sera livré avec deux éléments fusibles de rechange. Les principales caractéristiques électriques des coupe-circuit MT sont :</w:t>
      </w:r>
    </w:p>
    <w:p w14:paraId="31CB38F1" w14:textId="77777777" w:rsidR="005B03AB" w:rsidRPr="00163911" w:rsidRDefault="005B03AB" w:rsidP="005B03AB">
      <w:pPr>
        <w:tabs>
          <w:tab w:val="left" w:pos="900"/>
        </w:tabs>
        <w:spacing w:line="276" w:lineRule="auto"/>
        <w:jc w:val="both"/>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143"/>
      </w:tblGrid>
      <w:tr w:rsidR="005B03AB" w:rsidRPr="00163911" w14:paraId="4077EF6F" w14:textId="77777777" w:rsidTr="005B03AB">
        <w:tc>
          <w:tcPr>
            <w:tcW w:w="6629" w:type="dxa"/>
            <w:tcBorders>
              <w:top w:val="single" w:sz="4" w:space="0" w:color="000000"/>
              <w:left w:val="single" w:sz="4" w:space="0" w:color="000000"/>
              <w:bottom w:val="single" w:sz="4" w:space="0" w:color="000000"/>
              <w:right w:val="single" w:sz="4" w:space="0" w:color="000000"/>
            </w:tcBorders>
            <w:hideMark/>
          </w:tcPr>
          <w:p w14:paraId="5C5447D2" w14:textId="77777777" w:rsidR="005B03AB" w:rsidRPr="00163911" w:rsidRDefault="005B03AB" w:rsidP="005B03AB">
            <w:pPr>
              <w:tabs>
                <w:tab w:val="left" w:pos="900"/>
              </w:tabs>
              <w:spacing w:line="276" w:lineRule="auto"/>
              <w:jc w:val="center"/>
              <w:rPr>
                <w:rFonts w:ascii="Arial Narrow" w:hAnsi="Arial Narrow"/>
                <w:b/>
                <w:lang w:bidi="en-US"/>
              </w:rPr>
            </w:pPr>
            <w:r w:rsidRPr="00163911">
              <w:rPr>
                <w:rFonts w:ascii="Arial Narrow" w:hAnsi="Arial Narrow"/>
                <w:b/>
                <w:lang w:bidi="en-US"/>
              </w:rPr>
              <w:t>DESIGNATIONS</w:t>
            </w:r>
          </w:p>
        </w:tc>
        <w:tc>
          <w:tcPr>
            <w:tcW w:w="3143" w:type="dxa"/>
            <w:tcBorders>
              <w:top w:val="single" w:sz="4" w:space="0" w:color="000000"/>
              <w:left w:val="single" w:sz="4" w:space="0" w:color="000000"/>
              <w:bottom w:val="single" w:sz="4" w:space="0" w:color="000000"/>
              <w:right w:val="single" w:sz="4" w:space="0" w:color="000000"/>
            </w:tcBorders>
            <w:hideMark/>
          </w:tcPr>
          <w:p w14:paraId="28542E10" w14:textId="77777777" w:rsidR="005B03AB" w:rsidRPr="00163911" w:rsidRDefault="005B03AB" w:rsidP="005B03AB">
            <w:pPr>
              <w:tabs>
                <w:tab w:val="left" w:pos="900"/>
              </w:tabs>
              <w:spacing w:line="276" w:lineRule="auto"/>
              <w:jc w:val="center"/>
              <w:rPr>
                <w:rFonts w:ascii="Arial Narrow" w:hAnsi="Arial Narrow"/>
                <w:b/>
                <w:lang w:bidi="en-US"/>
              </w:rPr>
            </w:pPr>
            <w:r w:rsidRPr="00163911">
              <w:rPr>
                <w:rFonts w:ascii="Arial Narrow" w:hAnsi="Arial Narrow"/>
                <w:b/>
                <w:lang w:bidi="en-US"/>
              </w:rPr>
              <w:t>Valeurs</w:t>
            </w:r>
          </w:p>
        </w:tc>
      </w:tr>
      <w:tr w:rsidR="005B03AB" w:rsidRPr="00163911" w14:paraId="0B567F09" w14:textId="77777777" w:rsidTr="005B03AB">
        <w:tc>
          <w:tcPr>
            <w:tcW w:w="6629" w:type="dxa"/>
            <w:tcBorders>
              <w:top w:val="single" w:sz="4" w:space="0" w:color="000000"/>
              <w:left w:val="single" w:sz="4" w:space="0" w:color="000000"/>
              <w:bottom w:val="single" w:sz="4" w:space="0" w:color="000000"/>
              <w:right w:val="single" w:sz="4" w:space="0" w:color="000000"/>
            </w:tcBorders>
            <w:hideMark/>
          </w:tcPr>
          <w:p w14:paraId="54294413" w14:textId="77777777" w:rsidR="005B03AB" w:rsidRPr="00163911" w:rsidRDefault="005B03AB" w:rsidP="005B03AB">
            <w:pPr>
              <w:tabs>
                <w:tab w:val="left" w:pos="900"/>
              </w:tabs>
              <w:spacing w:line="276" w:lineRule="auto"/>
              <w:rPr>
                <w:rFonts w:ascii="Arial Narrow" w:hAnsi="Arial Narrow"/>
                <w:lang w:bidi="en-US"/>
              </w:rPr>
            </w:pPr>
            <w:r w:rsidRPr="00163911">
              <w:rPr>
                <w:rFonts w:ascii="Arial Narrow" w:hAnsi="Arial Narrow"/>
                <w:lang w:bidi="en-US"/>
              </w:rPr>
              <w:t>Tension assignée en (</w:t>
            </w:r>
            <w:r w:rsidRPr="00163911">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4E256312"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27</w:t>
            </w:r>
          </w:p>
        </w:tc>
      </w:tr>
      <w:tr w:rsidR="005B03AB" w:rsidRPr="00163911" w14:paraId="3B2A68BC" w14:textId="77777777" w:rsidTr="005B03AB">
        <w:tc>
          <w:tcPr>
            <w:tcW w:w="6629" w:type="dxa"/>
            <w:tcBorders>
              <w:top w:val="single" w:sz="4" w:space="0" w:color="000000"/>
              <w:left w:val="single" w:sz="4" w:space="0" w:color="000000"/>
              <w:bottom w:val="single" w:sz="4" w:space="0" w:color="000000"/>
              <w:right w:val="single" w:sz="4" w:space="0" w:color="000000"/>
            </w:tcBorders>
            <w:hideMark/>
          </w:tcPr>
          <w:p w14:paraId="1054396A" w14:textId="77777777" w:rsidR="005B03AB" w:rsidRPr="00163911" w:rsidRDefault="005B03AB" w:rsidP="005B03AB">
            <w:pPr>
              <w:tabs>
                <w:tab w:val="left" w:pos="900"/>
              </w:tabs>
              <w:spacing w:line="276" w:lineRule="auto"/>
              <w:rPr>
                <w:rFonts w:ascii="Arial Narrow" w:hAnsi="Arial Narrow"/>
                <w:lang w:bidi="en-US"/>
              </w:rPr>
            </w:pPr>
            <w:r w:rsidRPr="00163911">
              <w:rPr>
                <w:rFonts w:ascii="Arial Narrow" w:hAnsi="Arial Narrow"/>
                <w:lang w:bidi="en-US"/>
              </w:rPr>
              <w:t>Tenue au choc de foudre en (</w:t>
            </w:r>
            <w:r w:rsidRPr="00163911">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0A2B5361"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125</w:t>
            </w:r>
          </w:p>
        </w:tc>
      </w:tr>
      <w:tr w:rsidR="005B03AB" w:rsidRPr="00163911" w14:paraId="3CB623C3" w14:textId="77777777" w:rsidTr="005B03AB">
        <w:tc>
          <w:tcPr>
            <w:tcW w:w="6629" w:type="dxa"/>
            <w:tcBorders>
              <w:top w:val="single" w:sz="4" w:space="0" w:color="000000"/>
              <w:left w:val="single" w:sz="4" w:space="0" w:color="000000"/>
              <w:bottom w:val="single" w:sz="4" w:space="0" w:color="000000"/>
              <w:right w:val="single" w:sz="4" w:space="0" w:color="000000"/>
            </w:tcBorders>
            <w:hideMark/>
          </w:tcPr>
          <w:p w14:paraId="6500CC7C" w14:textId="77777777" w:rsidR="005B03AB" w:rsidRPr="00163911" w:rsidRDefault="005B03AB" w:rsidP="005B03AB">
            <w:pPr>
              <w:tabs>
                <w:tab w:val="left" w:pos="900"/>
              </w:tabs>
              <w:spacing w:line="276" w:lineRule="auto"/>
              <w:rPr>
                <w:rFonts w:ascii="Arial Narrow" w:hAnsi="Arial Narrow"/>
                <w:lang w:bidi="en-US"/>
              </w:rPr>
            </w:pPr>
            <w:r w:rsidRPr="00163911">
              <w:rPr>
                <w:rFonts w:ascii="Arial Narrow" w:hAnsi="Arial Narrow"/>
                <w:lang w:bidi="en-US"/>
              </w:rPr>
              <w:t>Tenue à la fréquence industrielle en (</w:t>
            </w:r>
            <w:r w:rsidRPr="00163911">
              <w:rPr>
                <w:rFonts w:ascii="Arial Narrow" w:hAnsi="Arial Narrow"/>
                <w:i/>
                <w:lang w:bidi="en-US"/>
              </w:rPr>
              <w:t>kV</w:t>
            </w:r>
            <w:r w:rsidRPr="00163911">
              <w:rPr>
                <w:rFonts w:ascii="Arial Narrow" w:hAnsi="Arial Narrow"/>
                <w:lang w:bidi="en-US"/>
              </w:rPr>
              <w:t>)</w:t>
            </w:r>
          </w:p>
        </w:tc>
        <w:tc>
          <w:tcPr>
            <w:tcW w:w="3143" w:type="dxa"/>
            <w:tcBorders>
              <w:top w:val="single" w:sz="4" w:space="0" w:color="000000"/>
              <w:left w:val="single" w:sz="4" w:space="0" w:color="000000"/>
              <w:bottom w:val="single" w:sz="4" w:space="0" w:color="000000"/>
              <w:right w:val="single" w:sz="4" w:space="0" w:color="000000"/>
            </w:tcBorders>
            <w:hideMark/>
          </w:tcPr>
          <w:p w14:paraId="6AB1A93B"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42</w:t>
            </w:r>
          </w:p>
        </w:tc>
      </w:tr>
      <w:tr w:rsidR="005B03AB" w:rsidRPr="00163911" w14:paraId="3C7CBF77" w14:textId="77777777" w:rsidTr="005B03AB">
        <w:tc>
          <w:tcPr>
            <w:tcW w:w="6629" w:type="dxa"/>
            <w:tcBorders>
              <w:top w:val="single" w:sz="4" w:space="0" w:color="000000"/>
              <w:left w:val="single" w:sz="4" w:space="0" w:color="000000"/>
              <w:bottom w:val="single" w:sz="4" w:space="0" w:color="000000"/>
              <w:right w:val="single" w:sz="4" w:space="0" w:color="000000"/>
            </w:tcBorders>
            <w:hideMark/>
          </w:tcPr>
          <w:p w14:paraId="3286B5D3" w14:textId="77777777" w:rsidR="005B03AB" w:rsidRPr="00163911" w:rsidRDefault="005B03AB" w:rsidP="005B03AB">
            <w:pPr>
              <w:tabs>
                <w:tab w:val="left" w:pos="900"/>
              </w:tabs>
              <w:spacing w:line="276" w:lineRule="auto"/>
              <w:rPr>
                <w:rFonts w:ascii="Arial Narrow" w:hAnsi="Arial Narrow"/>
                <w:lang w:bidi="en-US"/>
              </w:rPr>
            </w:pPr>
            <w:r w:rsidRPr="00163911">
              <w:rPr>
                <w:rFonts w:ascii="Arial Narrow" w:hAnsi="Arial Narrow"/>
                <w:lang w:bidi="en-US"/>
              </w:rPr>
              <w:t>Fréquence assignée en (</w:t>
            </w:r>
            <w:r w:rsidRPr="00163911">
              <w:rPr>
                <w:rFonts w:ascii="Arial Narrow" w:hAnsi="Arial Narrow"/>
                <w:i/>
                <w:lang w:bidi="en-US"/>
              </w:rPr>
              <w:t>Hz)</w:t>
            </w:r>
          </w:p>
        </w:tc>
        <w:tc>
          <w:tcPr>
            <w:tcW w:w="3143" w:type="dxa"/>
            <w:tcBorders>
              <w:top w:val="single" w:sz="4" w:space="0" w:color="000000"/>
              <w:left w:val="single" w:sz="4" w:space="0" w:color="000000"/>
              <w:bottom w:val="single" w:sz="4" w:space="0" w:color="000000"/>
              <w:right w:val="single" w:sz="4" w:space="0" w:color="000000"/>
            </w:tcBorders>
            <w:hideMark/>
          </w:tcPr>
          <w:p w14:paraId="74FA2C27"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50</w:t>
            </w:r>
          </w:p>
        </w:tc>
      </w:tr>
      <w:tr w:rsidR="005B03AB" w:rsidRPr="00163911" w14:paraId="70A930E2" w14:textId="77777777" w:rsidTr="005B03AB">
        <w:tc>
          <w:tcPr>
            <w:tcW w:w="6629" w:type="dxa"/>
            <w:tcBorders>
              <w:top w:val="single" w:sz="4" w:space="0" w:color="000000"/>
              <w:left w:val="single" w:sz="4" w:space="0" w:color="000000"/>
              <w:bottom w:val="single" w:sz="4" w:space="0" w:color="000000"/>
              <w:right w:val="single" w:sz="4" w:space="0" w:color="000000"/>
            </w:tcBorders>
            <w:hideMark/>
          </w:tcPr>
          <w:p w14:paraId="18CA1645" w14:textId="77777777" w:rsidR="005B03AB" w:rsidRPr="00163911" w:rsidRDefault="005B03AB" w:rsidP="005B03AB">
            <w:pPr>
              <w:tabs>
                <w:tab w:val="left" w:pos="900"/>
              </w:tabs>
              <w:spacing w:line="276" w:lineRule="auto"/>
              <w:rPr>
                <w:rFonts w:ascii="Arial Narrow" w:hAnsi="Arial Narrow"/>
                <w:lang w:bidi="en-US"/>
              </w:rPr>
            </w:pPr>
            <w:r w:rsidRPr="00163911">
              <w:rPr>
                <w:rFonts w:ascii="Arial Narrow" w:hAnsi="Arial Narrow"/>
                <w:lang w:bidi="en-US"/>
              </w:rPr>
              <w:t>Courant assigné du socle en (</w:t>
            </w:r>
            <w:r w:rsidRPr="00163911">
              <w:rPr>
                <w:rFonts w:ascii="Arial Narrow" w:hAnsi="Arial Narrow"/>
                <w:i/>
                <w:lang w:bidi="en-US"/>
              </w:rPr>
              <w:t>A)</w:t>
            </w:r>
          </w:p>
        </w:tc>
        <w:tc>
          <w:tcPr>
            <w:tcW w:w="3143" w:type="dxa"/>
            <w:tcBorders>
              <w:top w:val="single" w:sz="4" w:space="0" w:color="000000"/>
              <w:left w:val="single" w:sz="4" w:space="0" w:color="000000"/>
              <w:bottom w:val="single" w:sz="4" w:space="0" w:color="000000"/>
              <w:right w:val="single" w:sz="4" w:space="0" w:color="000000"/>
            </w:tcBorders>
            <w:hideMark/>
          </w:tcPr>
          <w:p w14:paraId="1BC506F9"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100</w:t>
            </w:r>
          </w:p>
        </w:tc>
      </w:tr>
      <w:tr w:rsidR="005B03AB" w:rsidRPr="00163911" w14:paraId="664E8A6D" w14:textId="77777777" w:rsidTr="005B03AB">
        <w:tc>
          <w:tcPr>
            <w:tcW w:w="6629" w:type="dxa"/>
            <w:tcBorders>
              <w:top w:val="single" w:sz="4" w:space="0" w:color="000000"/>
              <w:left w:val="single" w:sz="4" w:space="0" w:color="000000"/>
              <w:bottom w:val="single" w:sz="4" w:space="0" w:color="000000"/>
              <w:right w:val="single" w:sz="4" w:space="0" w:color="000000"/>
            </w:tcBorders>
            <w:hideMark/>
          </w:tcPr>
          <w:p w14:paraId="25C5314F" w14:textId="77777777" w:rsidR="005B03AB" w:rsidRPr="00163911" w:rsidRDefault="005B03AB" w:rsidP="005B03AB">
            <w:pPr>
              <w:tabs>
                <w:tab w:val="left" w:pos="900"/>
              </w:tabs>
              <w:spacing w:line="276" w:lineRule="auto"/>
              <w:rPr>
                <w:rFonts w:ascii="Arial Narrow" w:hAnsi="Arial Narrow"/>
                <w:lang w:bidi="en-US"/>
              </w:rPr>
            </w:pPr>
            <w:r w:rsidRPr="00163911">
              <w:rPr>
                <w:rFonts w:ascii="Arial Narrow" w:hAnsi="Arial Narrow"/>
                <w:lang w:bidi="en-US"/>
              </w:rPr>
              <w:t>Pouvoir de coupure en (</w:t>
            </w:r>
            <w:r w:rsidRPr="00163911">
              <w:rPr>
                <w:rFonts w:ascii="Arial Narrow" w:hAnsi="Arial Narrow"/>
                <w:i/>
                <w:lang w:bidi="en-US"/>
              </w:rPr>
              <w:t>A</w:t>
            </w:r>
            <w:r w:rsidRPr="00163911">
              <w:rPr>
                <w:rFonts w:ascii="Arial Narrow" w:hAnsi="Arial Narrow"/>
                <w:lang w:bidi="en-US"/>
              </w:rPr>
              <w:t>)</w:t>
            </w:r>
          </w:p>
        </w:tc>
        <w:tc>
          <w:tcPr>
            <w:tcW w:w="3143" w:type="dxa"/>
            <w:tcBorders>
              <w:top w:val="single" w:sz="4" w:space="0" w:color="000000"/>
              <w:left w:val="single" w:sz="4" w:space="0" w:color="000000"/>
              <w:bottom w:val="single" w:sz="4" w:space="0" w:color="000000"/>
              <w:right w:val="single" w:sz="4" w:space="0" w:color="000000"/>
            </w:tcBorders>
            <w:hideMark/>
          </w:tcPr>
          <w:p w14:paraId="19016A0F"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6000</w:t>
            </w:r>
          </w:p>
        </w:tc>
      </w:tr>
      <w:tr w:rsidR="005B03AB" w:rsidRPr="00163911" w14:paraId="4EF3966C" w14:textId="77777777" w:rsidTr="005B03AB">
        <w:tc>
          <w:tcPr>
            <w:tcW w:w="6629" w:type="dxa"/>
            <w:tcBorders>
              <w:top w:val="single" w:sz="4" w:space="0" w:color="000000"/>
              <w:left w:val="single" w:sz="4" w:space="0" w:color="000000"/>
              <w:bottom w:val="single" w:sz="4" w:space="0" w:color="000000"/>
              <w:right w:val="single" w:sz="4" w:space="0" w:color="000000"/>
            </w:tcBorders>
            <w:hideMark/>
          </w:tcPr>
          <w:p w14:paraId="6E2174A7" w14:textId="77777777" w:rsidR="005B03AB" w:rsidRPr="00163911" w:rsidRDefault="005B03AB" w:rsidP="005B03AB">
            <w:pPr>
              <w:tabs>
                <w:tab w:val="left" w:pos="900"/>
              </w:tabs>
              <w:spacing w:line="276" w:lineRule="auto"/>
              <w:rPr>
                <w:rFonts w:ascii="Arial Narrow" w:hAnsi="Arial Narrow"/>
                <w:lang w:bidi="en-US"/>
              </w:rPr>
            </w:pPr>
            <w:r w:rsidRPr="00163911">
              <w:rPr>
                <w:rFonts w:ascii="Arial Narrow" w:hAnsi="Arial Narrow"/>
                <w:lang w:bidi="en-US"/>
              </w:rPr>
              <w:t>Tension assignée du fusible en (</w:t>
            </w:r>
            <w:r w:rsidRPr="00163911">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14850A94"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25,8</w:t>
            </w:r>
          </w:p>
        </w:tc>
      </w:tr>
      <w:tr w:rsidR="005B03AB" w:rsidRPr="00163911" w14:paraId="7FE16FCA" w14:textId="77777777" w:rsidTr="005B03AB">
        <w:tc>
          <w:tcPr>
            <w:tcW w:w="6629" w:type="dxa"/>
            <w:tcBorders>
              <w:top w:val="single" w:sz="4" w:space="0" w:color="000000"/>
              <w:left w:val="single" w:sz="4" w:space="0" w:color="000000"/>
              <w:bottom w:val="single" w:sz="4" w:space="0" w:color="000000"/>
              <w:right w:val="single" w:sz="4" w:space="0" w:color="000000"/>
            </w:tcBorders>
            <w:hideMark/>
          </w:tcPr>
          <w:p w14:paraId="71DE9216" w14:textId="77777777" w:rsidR="005B03AB" w:rsidRPr="00163911" w:rsidRDefault="005B03AB" w:rsidP="005B03AB">
            <w:pPr>
              <w:tabs>
                <w:tab w:val="left" w:pos="900"/>
              </w:tabs>
              <w:spacing w:line="276" w:lineRule="auto"/>
              <w:rPr>
                <w:rFonts w:ascii="Arial Narrow" w:hAnsi="Arial Narrow"/>
                <w:lang w:bidi="en-US"/>
              </w:rPr>
            </w:pPr>
            <w:r w:rsidRPr="00163911">
              <w:rPr>
                <w:rFonts w:ascii="Arial Narrow" w:hAnsi="Arial Narrow"/>
                <w:lang w:bidi="en-US"/>
              </w:rPr>
              <w:t>Elément fusible en (</w:t>
            </w:r>
            <w:r w:rsidRPr="00163911">
              <w:rPr>
                <w:rFonts w:ascii="Arial Narrow" w:hAnsi="Arial Narrow"/>
                <w:i/>
                <w:lang w:bidi="en-US"/>
              </w:rPr>
              <w:t>A)</w:t>
            </w:r>
          </w:p>
        </w:tc>
        <w:tc>
          <w:tcPr>
            <w:tcW w:w="3143" w:type="dxa"/>
            <w:tcBorders>
              <w:top w:val="single" w:sz="4" w:space="0" w:color="000000"/>
              <w:left w:val="single" w:sz="4" w:space="0" w:color="000000"/>
              <w:bottom w:val="single" w:sz="4" w:space="0" w:color="000000"/>
              <w:right w:val="single" w:sz="4" w:space="0" w:color="000000"/>
            </w:tcBorders>
            <w:hideMark/>
          </w:tcPr>
          <w:p w14:paraId="02974291" w14:textId="77777777" w:rsidR="005B03AB" w:rsidRPr="00163911" w:rsidRDefault="005B03AB" w:rsidP="005B03AB">
            <w:pPr>
              <w:tabs>
                <w:tab w:val="left" w:pos="900"/>
              </w:tabs>
              <w:spacing w:line="276" w:lineRule="auto"/>
              <w:jc w:val="center"/>
              <w:rPr>
                <w:rFonts w:ascii="Arial Narrow" w:hAnsi="Arial Narrow"/>
                <w:lang w:bidi="en-US"/>
              </w:rPr>
            </w:pPr>
            <w:r w:rsidRPr="00163911">
              <w:rPr>
                <w:rFonts w:ascii="Arial Narrow" w:hAnsi="Arial Narrow"/>
                <w:lang w:bidi="en-US"/>
              </w:rPr>
              <w:t>2 à 6</w:t>
            </w:r>
          </w:p>
        </w:tc>
      </w:tr>
    </w:tbl>
    <w:p w14:paraId="068AA4A8" w14:textId="77777777" w:rsidR="005B03AB" w:rsidRPr="00163911" w:rsidRDefault="005B03AB" w:rsidP="005B03AB">
      <w:pPr>
        <w:tabs>
          <w:tab w:val="left" w:pos="900"/>
        </w:tabs>
        <w:spacing w:line="276" w:lineRule="auto"/>
        <w:jc w:val="both"/>
        <w:rPr>
          <w:rFonts w:ascii="Arial Narrow" w:hAnsi="Arial Narrow"/>
        </w:rPr>
      </w:pPr>
    </w:p>
    <w:p w14:paraId="0FDB666C" w14:textId="77777777" w:rsidR="005B03AB" w:rsidRPr="00163911" w:rsidRDefault="005B03AB" w:rsidP="005B03AB">
      <w:pPr>
        <w:tabs>
          <w:tab w:val="left" w:pos="900"/>
        </w:tabs>
        <w:spacing w:line="276" w:lineRule="auto"/>
        <w:jc w:val="center"/>
        <w:rPr>
          <w:rFonts w:ascii="Arial Narrow" w:hAnsi="Arial Narrow"/>
        </w:rPr>
      </w:pPr>
      <w:r w:rsidRPr="00163911">
        <w:rPr>
          <w:rFonts w:ascii="Arial Narrow" w:hAnsi="Arial Narrow"/>
        </w:rPr>
        <w:t>CHAPITRE V :   ANNEXES</w:t>
      </w:r>
    </w:p>
    <w:p w14:paraId="6EF50936" w14:textId="77777777" w:rsidR="005B03AB" w:rsidRPr="00163911" w:rsidRDefault="005B03AB" w:rsidP="005B03AB">
      <w:pPr>
        <w:tabs>
          <w:tab w:val="left" w:pos="900"/>
        </w:tabs>
        <w:spacing w:line="276" w:lineRule="auto"/>
        <w:jc w:val="center"/>
        <w:rPr>
          <w:rFonts w:ascii="Arial Narrow" w:hAnsi="Arial Narrow"/>
        </w:rPr>
      </w:pPr>
    </w:p>
    <w:p w14:paraId="496F3D80" w14:textId="77777777" w:rsidR="005B03AB" w:rsidRPr="00163911" w:rsidRDefault="005B03AB" w:rsidP="005B03AB">
      <w:pPr>
        <w:tabs>
          <w:tab w:val="left" w:pos="900"/>
        </w:tabs>
        <w:spacing w:line="276" w:lineRule="auto"/>
        <w:jc w:val="both"/>
        <w:rPr>
          <w:rFonts w:ascii="Arial Narrow" w:hAnsi="Arial Narrow"/>
          <w:b/>
        </w:rPr>
      </w:pPr>
      <w:r w:rsidRPr="00163911">
        <w:rPr>
          <w:rFonts w:ascii="Arial Narrow" w:hAnsi="Arial Narrow"/>
          <w:b/>
          <w:u w:val="single"/>
        </w:rPr>
        <w:t>Article 21</w:t>
      </w:r>
      <w:r w:rsidRPr="00163911">
        <w:rPr>
          <w:rFonts w:ascii="Arial Narrow" w:hAnsi="Arial Narrow"/>
          <w:b/>
        </w:rPr>
        <w:t> :   Plans de définition des ouvrages.</w:t>
      </w:r>
    </w:p>
    <w:p w14:paraId="4B972C18" w14:textId="77777777" w:rsidR="005B03AB" w:rsidRPr="00163911" w:rsidRDefault="005B03AB" w:rsidP="005B03AB">
      <w:pPr>
        <w:tabs>
          <w:tab w:val="left" w:pos="900"/>
        </w:tabs>
        <w:spacing w:line="276" w:lineRule="auto"/>
        <w:jc w:val="both"/>
        <w:rPr>
          <w:rFonts w:ascii="Arial Narrow" w:hAnsi="Arial Narrow"/>
        </w:rPr>
      </w:pPr>
      <w:r w:rsidRPr="00163911">
        <w:rPr>
          <w:rFonts w:ascii="Arial Narrow" w:hAnsi="Arial Narrow"/>
        </w:rPr>
        <w:t>Les plans détaillés ci-dessous précisent la situation des lignes et ouvrages projetés, notamment :</w:t>
      </w:r>
    </w:p>
    <w:p w14:paraId="01837156" w14:textId="77777777" w:rsidR="005B03AB" w:rsidRPr="00163911" w:rsidRDefault="005B03AB">
      <w:pPr>
        <w:numPr>
          <w:ilvl w:val="0"/>
          <w:numId w:val="95"/>
        </w:numPr>
        <w:tabs>
          <w:tab w:val="left" w:pos="900"/>
        </w:tabs>
        <w:suppressAutoHyphens w:val="0"/>
        <w:autoSpaceDN/>
        <w:spacing w:line="276" w:lineRule="auto"/>
        <w:jc w:val="both"/>
        <w:textAlignment w:val="auto"/>
        <w:rPr>
          <w:rFonts w:ascii="Arial Narrow" w:hAnsi="Arial Narrow"/>
        </w:rPr>
      </w:pPr>
      <w:r w:rsidRPr="00163911">
        <w:rPr>
          <w:rFonts w:ascii="Arial Narrow" w:hAnsi="Arial Narrow"/>
        </w:rPr>
        <w:t>Plan d’ensemble au 1/10 000è indiquant le tracé des lignes à construire à partir des réseaux MT et BT existants.</w:t>
      </w:r>
    </w:p>
    <w:p w14:paraId="2A9F90D6" w14:textId="77777777" w:rsidR="005B03AB" w:rsidRPr="00163911" w:rsidRDefault="005B03AB">
      <w:pPr>
        <w:numPr>
          <w:ilvl w:val="0"/>
          <w:numId w:val="95"/>
        </w:numPr>
        <w:tabs>
          <w:tab w:val="left" w:pos="900"/>
        </w:tabs>
        <w:suppressAutoHyphens w:val="0"/>
        <w:autoSpaceDN/>
        <w:spacing w:line="276" w:lineRule="auto"/>
        <w:jc w:val="both"/>
        <w:textAlignment w:val="auto"/>
        <w:rPr>
          <w:rFonts w:ascii="Arial Narrow" w:hAnsi="Arial Narrow"/>
        </w:rPr>
      </w:pPr>
      <w:r w:rsidRPr="00163911">
        <w:rPr>
          <w:rFonts w:ascii="Arial Narrow" w:hAnsi="Arial Narrow"/>
        </w:rPr>
        <w:t xml:space="preserve">Plan détaillé au 1/2500è, levé topographique (GPS) des lignes à construire et existantes sur le site. </w:t>
      </w:r>
    </w:p>
    <w:p w14:paraId="46843C1B" w14:textId="77777777" w:rsidR="005B03AB" w:rsidRPr="00163911" w:rsidRDefault="005B03AB" w:rsidP="005B03AB">
      <w:pPr>
        <w:tabs>
          <w:tab w:val="left" w:pos="900"/>
        </w:tabs>
        <w:spacing w:line="276" w:lineRule="auto"/>
        <w:jc w:val="both"/>
        <w:rPr>
          <w:rFonts w:ascii="Arial Narrow" w:hAnsi="Arial Narrow"/>
          <w:b/>
        </w:rPr>
      </w:pPr>
      <w:r w:rsidRPr="00163911">
        <w:rPr>
          <w:rFonts w:ascii="Arial Narrow" w:hAnsi="Arial Narrow"/>
        </w:rPr>
        <w:t xml:space="preserve"> </w:t>
      </w:r>
    </w:p>
    <w:p w14:paraId="5A02BF65" w14:textId="77777777" w:rsidR="005B03AB" w:rsidRPr="00163911" w:rsidRDefault="005B03AB" w:rsidP="005B03AB">
      <w:pPr>
        <w:tabs>
          <w:tab w:val="left" w:pos="900"/>
        </w:tabs>
        <w:spacing w:line="276" w:lineRule="auto"/>
        <w:jc w:val="both"/>
        <w:rPr>
          <w:rFonts w:ascii="Arial Narrow" w:hAnsi="Arial Narrow"/>
        </w:rPr>
      </w:pPr>
    </w:p>
    <w:p w14:paraId="36757749" w14:textId="77777777" w:rsidR="005B03AB" w:rsidRPr="00163911" w:rsidRDefault="005B03AB" w:rsidP="005B03AB">
      <w:pPr>
        <w:spacing w:line="276" w:lineRule="auto"/>
        <w:jc w:val="center"/>
        <w:rPr>
          <w:rFonts w:ascii="Arial Narrow" w:hAnsi="Arial Narrow" w:cs="Arial"/>
          <w:b/>
          <w:sz w:val="28"/>
          <w:szCs w:val="28"/>
          <w:u w:val="single"/>
        </w:rPr>
      </w:pPr>
    </w:p>
    <w:p w14:paraId="536DED15" w14:textId="77777777" w:rsidR="005B03AB" w:rsidRDefault="005B03AB" w:rsidP="005B03AB">
      <w:pPr>
        <w:spacing w:before="120" w:after="120"/>
        <w:rPr>
          <w:rFonts w:ascii="Arial Narrow" w:hAnsi="Arial Narrow" w:cs="Arial"/>
        </w:rPr>
      </w:pPr>
    </w:p>
    <w:p w14:paraId="3B2D15FF" w14:textId="77777777" w:rsidR="005B03AB" w:rsidRDefault="005B03AB" w:rsidP="005B03AB">
      <w:pPr>
        <w:spacing w:before="120" w:after="120"/>
        <w:rPr>
          <w:rFonts w:ascii="Arial Narrow" w:hAnsi="Arial Narrow" w:cs="Arial"/>
        </w:rPr>
      </w:pPr>
    </w:p>
    <w:p w14:paraId="4BB1A988" w14:textId="77777777" w:rsidR="005B03AB" w:rsidRDefault="005B03AB" w:rsidP="005B03AB"/>
    <w:p w14:paraId="6C74E787" w14:textId="77777777" w:rsidR="00273DD0" w:rsidRPr="0029472D" w:rsidRDefault="00273DD0" w:rsidP="00230C15">
      <w:pPr>
        <w:widowControl w:val="0"/>
        <w:autoSpaceDE w:val="0"/>
        <w:spacing w:line="360" w:lineRule="auto"/>
        <w:jc w:val="both"/>
      </w:pPr>
    </w:p>
    <w:p w14:paraId="5BE3299E" w14:textId="77777777" w:rsidR="00273DD0" w:rsidRPr="0029472D" w:rsidRDefault="00273DD0" w:rsidP="00230C15">
      <w:pPr>
        <w:widowControl w:val="0"/>
        <w:autoSpaceDE w:val="0"/>
        <w:spacing w:line="360" w:lineRule="auto"/>
        <w:jc w:val="both"/>
      </w:pPr>
    </w:p>
    <w:p w14:paraId="34C06ABD" w14:textId="77777777" w:rsidR="00273DD0" w:rsidRPr="0029472D" w:rsidRDefault="00273DD0" w:rsidP="00230C15">
      <w:pPr>
        <w:widowControl w:val="0"/>
        <w:autoSpaceDE w:val="0"/>
        <w:spacing w:line="360" w:lineRule="auto"/>
        <w:jc w:val="both"/>
      </w:pPr>
    </w:p>
    <w:p w14:paraId="54CBB46B" w14:textId="77777777" w:rsidR="00273DD0" w:rsidRPr="0029472D" w:rsidRDefault="00273DD0" w:rsidP="00230C15">
      <w:pPr>
        <w:widowControl w:val="0"/>
        <w:autoSpaceDE w:val="0"/>
        <w:spacing w:line="360" w:lineRule="auto"/>
        <w:jc w:val="both"/>
      </w:pPr>
    </w:p>
    <w:p w14:paraId="25D54BF5" w14:textId="77777777" w:rsidR="00273DD0" w:rsidRPr="0029472D" w:rsidRDefault="00273DD0" w:rsidP="00230C15">
      <w:pPr>
        <w:widowControl w:val="0"/>
        <w:autoSpaceDE w:val="0"/>
        <w:spacing w:line="360" w:lineRule="auto"/>
        <w:jc w:val="both"/>
      </w:pPr>
    </w:p>
    <w:p w14:paraId="02CFBCBE" w14:textId="77777777" w:rsidR="00273DD0" w:rsidRPr="0029472D" w:rsidRDefault="00273DD0" w:rsidP="00230C15">
      <w:pPr>
        <w:widowControl w:val="0"/>
        <w:autoSpaceDE w:val="0"/>
        <w:spacing w:line="360" w:lineRule="auto"/>
        <w:jc w:val="both"/>
      </w:pPr>
    </w:p>
    <w:p w14:paraId="7688641E" w14:textId="77777777" w:rsidR="00273DD0" w:rsidRPr="0029472D" w:rsidRDefault="00273DD0" w:rsidP="00230C15">
      <w:pPr>
        <w:widowControl w:val="0"/>
        <w:autoSpaceDE w:val="0"/>
        <w:spacing w:line="360" w:lineRule="auto"/>
        <w:jc w:val="both"/>
      </w:pPr>
    </w:p>
    <w:p w14:paraId="6975BB59" w14:textId="77777777" w:rsidR="00273DD0" w:rsidRPr="0029472D" w:rsidRDefault="00273DD0" w:rsidP="00230C15">
      <w:pPr>
        <w:widowControl w:val="0"/>
        <w:autoSpaceDE w:val="0"/>
        <w:spacing w:line="360" w:lineRule="auto"/>
        <w:jc w:val="both"/>
      </w:pPr>
    </w:p>
    <w:p w14:paraId="64A13E30" w14:textId="77777777" w:rsidR="00273DD0" w:rsidRPr="0029472D" w:rsidRDefault="00273DD0" w:rsidP="00230C15">
      <w:pPr>
        <w:widowControl w:val="0"/>
        <w:autoSpaceDE w:val="0"/>
        <w:spacing w:line="360" w:lineRule="auto"/>
        <w:jc w:val="both"/>
      </w:pPr>
    </w:p>
    <w:p w14:paraId="18DBB71E" w14:textId="77777777" w:rsidR="00273DD0" w:rsidRPr="0029472D" w:rsidRDefault="00273DD0" w:rsidP="00230C15">
      <w:pPr>
        <w:widowControl w:val="0"/>
        <w:autoSpaceDE w:val="0"/>
        <w:spacing w:line="360" w:lineRule="auto"/>
        <w:jc w:val="both"/>
      </w:pPr>
    </w:p>
    <w:p w14:paraId="400CC128" w14:textId="77777777" w:rsidR="00273DD0" w:rsidRPr="0029472D" w:rsidRDefault="00273DD0" w:rsidP="00230C15">
      <w:pPr>
        <w:widowControl w:val="0"/>
        <w:autoSpaceDE w:val="0"/>
        <w:spacing w:line="360" w:lineRule="auto"/>
        <w:jc w:val="both"/>
      </w:pPr>
    </w:p>
    <w:p w14:paraId="445AEB68" w14:textId="77777777" w:rsidR="00273DD0" w:rsidRPr="0029472D" w:rsidRDefault="00273DD0" w:rsidP="00230C15">
      <w:pPr>
        <w:widowControl w:val="0"/>
        <w:autoSpaceDE w:val="0"/>
        <w:spacing w:line="360" w:lineRule="auto"/>
        <w:jc w:val="both"/>
      </w:pPr>
    </w:p>
    <w:p w14:paraId="6F05C062" w14:textId="77777777" w:rsidR="00273DD0" w:rsidRPr="0029472D" w:rsidRDefault="00273DD0" w:rsidP="00230C15">
      <w:pPr>
        <w:widowControl w:val="0"/>
        <w:autoSpaceDE w:val="0"/>
        <w:spacing w:line="360" w:lineRule="auto"/>
        <w:jc w:val="both"/>
      </w:pPr>
    </w:p>
    <w:p w14:paraId="4AB25401" w14:textId="77777777" w:rsidR="00273DD0" w:rsidRPr="0029472D" w:rsidRDefault="00273DD0" w:rsidP="00230C15">
      <w:pPr>
        <w:widowControl w:val="0"/>
        <w:autoSpaceDE w:val="0"/>
        <w:spacing w:line="360" w:lineRule="auto"/>
        <w:jc w:val="both"/>
      </w:pPr>
    </w:p>
    <w:p w14:paraId="364D937D" w14:textId="77777777" w:rsidR="00273DD0" w:rsidRDefault="00273DD0" w:rsidP="00230C15">
      <w:pPr>
        <w:widowControl w:val="0"/>
        <w:autoSpaceDE w:val="0"/>
        <w:spacing w:line="360" w:lineRule="auto"/>
        <w:jc w:val="both"/>
      </w:pPr>
    </w:p>
    <w:p w14:paraId="2AF576EC" w14:textId="77777777" w:rsidR="005B03AB" w:rsidRDefault="005B03AB" w:rsidP="00230C15">
      <w:pPr>
        <w:widowControl w:val="0"/>
        <w:autoSpaceDE w:val="0"/>
        <w:spacing w:line="360" w:lineRule="auto"/>
        <w:jc w:val="both"/>
      </w:pPr>
    </w:p>
    <w:p w14:paraId="27F79614" w14:textId="77777777" w:rsidR="005B03AB" w:rsidRDefault="005B03AB" w:rsidP="00230C15">
      <w:pPr>
        <w:widowControl w:val="0"/>
        <w:autoSpaceDE w:val="0"/>
        <w:spacing w:line="360" w:lineRule="auto"/>
        <w:jc w:val="both"/>
      </w:pPr>
    </w:p>
    <w:p w14:paraId="5C8AD6BE" w14:textId="77777777" w:rsidR="005B03AB" w:rsidRPr="0029472D" w:rsidRDefault="005B03AB" w:rsidP="00230C15">
      <w:pPr>
        <w:widowControl w:val="0"/>
        <w:autoSpaceDE w:val="0"/>
        <w:spacing w:line="360" w:lineRule="auto"/>
        <w:jc w:val="both"/>
      </w:pPr>
    </w:p>
    <w:p w14:paraId="591FF62E" w14:textId="77777777" w:rsidR="00273DD0" w:rsidRPr="0029472D" w:rsidRDefault="00273DD0" w:rsidP="00230C15">
      <w:pPr>
        <w:widowControl w:val="0"/>
        <w:autoSpaceDE w:val="0"/>
        <w:spacing w:line="360" w:lineRule="auto"/>
        <w:jc w:val="both"/>
      </w:pPr>
    </w:p>
    <w:p w14:paraId="6710CA0C" w14:textId="4B6C5123"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4" w:name="_Toc390335367"/>
      <w:bookmarkStart w:id="405" w:name="_Toc390418126"/>
      <w:bookmarkStart w:id="406" w:name="_Toc97543362"/>
      <w:bookmarkStart w:id="407" w:name="_Toc97557122"/>
      <w:bookmarkStart w:id="408" w:name="_Toc157306467"/>
      <w:r w:rsidRPr="0029472D">
        <w:rPr>
          <w:rFonts w:eastAsia="Calibri"/>
          <w:b/>
          <w:caps/>
          <w:spacing w:val="45"/>
          <w:sz w:val="36"/>
          <w:szCs w:val="36"/>
          <w:lang w:eastAsia="en-US"/>
        </w:rPr>
        <w:t xml:space="preserve">piece n°6 </w:t>
      </w:r>
    </w:p>
    <w:p w14:paraId="3A341F66" w14:textId="5AB610BA" w:rsidR="00273DD0" w:rsidRPr="0029472D" w:rsidRDefault="00353DCC" w:rsidP="005B03AB">
      <w:pPr>
        <w:pStyle w:val="DTAOpices"/>
      </w:pPr>
      <w:r w:rsidRPr="0029472D">
        <w:t>Cadre du bordereau des prix unitaires</w:t>
      </w:r>
      <w:bookmarkEnd w:id="404"/>
      <w:bookmarkEnd w:id="405"/>
      <w:bookmarkEnd w:id="406"/>
      <w:bookmarkEnd w:id="407"/>
      <w:bookmarkEnd w:id="408"/>
    </w:p>
    <w:p w14:paraId="3A8DED9C" w14:textId="7CCB9F18"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2AA35F85" w14:textId="6433AB33"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tbl>
      <w:tblPr>
        <w:tblStyle w:val="Grilledutableau"/>
        <w:tblpPr w:leftFromText="141" w:rightFromText="141" w:vertAnchor="text" w:horzAnchor="margin" w:tblpY="113"/>
        <w:tblW w:w="10485" w:type="dxa"/>
        <w:tblLayout w:type="fixed"/>
        <w:tblLook w:val="04A0" w:firstRow="1" w:lastRow="0" w:firstColumn="1" w:lastColumn="0" w:noHBand="0" w:noVBand="1"/>
      </w:tblPr>
      <w:tblGrid>
        <w:gridCol w:w="704"/>
        <w:gridCol w:w="4466"/>
        <w:gridCol w:w="779"/>
        <w:gridCol w:w="1701"/>
        <w:gridCol w:w="2835"/>
      </w:tblGrid>
      <w:tr w:rsidR="000A520A" w:rsidRPr="001B5AEE" w14:paraId="659544E3" w14:textId="77777777" w:rsidTr="000A520A">
        <w:tc>
          <w:tcPr>
            <w:tcW w:w="704" w:type="dxa"/>
            <w:vAlign w:val="center"/>
          </w:tcPr>
          <w:p w14:paraId="17D4DDB1" w14:textId="77777777" w:rsidR="000A520A" w:rsidRPr="00B8731B" w:rsidRDefault="000A520A" w:rsidP="000A520A">
            <w:pPr>
              <w:jc w:val="center"/>
              <w:rPr>
                <w:b/>
                <w:bCs/>
              </w:rPr>
            </w:pPr>
            <w:r w:rsidRPr="00B8731B">
              <w:rPr>
                <w:b/>
                <w:bCs/>
              </w:rPr>
              <w:lastRenderedPageBreak/>
              <w:t>N°</w:t>
            </w:r>
          </w:p>
        </w:tc>
        <w:tc>
          <w:tcPr>
            <w:tcW w:w="4466" w:type="dxa"/>
            <w:vAlign w:val="center"/>
          </w:tcPr>
          <w:p w14:paraId="5C49858C" w14:textId="77777777" w:rsidR="000A520A" w:rsidRPr="00B8731B" w:rsidRDefault="000A520A" w:rsidP="000A520A">
            <w:pPr>
              <w:jc w:val="center"/>
              <w:rPr>
                <w:b/>
                <w:bCs/>
              </w:rPr>
            </w:pPr>
            <w:r w:rsidRPr="00B8731B">
              <w:rPr>
                <w:b/>
                <w:bCs/>
              </w:rPr>
              <w:t>DESIGNATION</w:t>
            </w:r>
          </w:p>
        </w:tc>
        <w:tc>
          <w:tcPr>
            <w:tcW w:w="779" w:type="dxa"/>
            <w:vAlign w:val="center"/>
          </w:tcPr>
          <w:p w14:paraId="0B95392F" w14:textId="77777777" w:rsidR="000A520A" w:rsidRPr="00B8731B" w:rsidRDefault="000A520A" w:rsidP="000A520A">
            <w:pPr>
              <w:jc w:val="center"/>
              <w:rPr>
                <w:b/>
                <w:bCs/>
              </w:rPr>
            </w:pPr>
            <w:r w:rsidRPr="00B8731B">
              <w:rPr>
                <w:b/>
                <w:bCs/>
              </w:rPr>
              <w:t>UNITE</w:t>
            </w:r>
          </w:p>
        </w:tc>
        <w:tc>
          <w:tcPr>
            <w:tcW w:w="1701" w:type="dxa"/>
            <w:vAlign w:val="center"/>
          </w:tcPr>
          <w:p w14:paraId="76BF7412" w14:textId="77777777" w:rsidR="000A520A" w:rsidRPr="00B8731B" w:rsidRDefault="000A520A" w:rsidP="000A520A">
            <w:pPr>
              <w:jc w:val="center"/>
              <w:rPr>
                <w:b/>
                <w:bCs/>
              </w:rPr>
            </w:pPr>
            <w:r w:rsidRPr="00B8731B">
              <w:rPr>
                <w:b/>
                <w:bCs/>
              </w:rPr>
              <w:t>PRIX EN CHIFFRE</w:t>
            </w:r>
          </w:p>
        </w:tc>
        <w:tc>
          <w:tcPr>
            <w:tcW w:w="2835" w:type="dxa"/>
            <w:vAlign w:val="center"/>
          </w:tcPr>
          <w:p w14:paraId="29D4D8FE" w14:textId="77777777" w:rsidR="000A520A" w:rsidRPr="00B8731B" w:rsidRDefault="000A520A" w:rsidP="000A520A">
            <w:pPr>
              <w:jc w:val="center"/>
              <w:rPr>
                <w:b/>
                <w:bCs/>
              </w:rPr>
            </w:pPr>
            <w:r w:rsidRPr="00B8731B">
              <w:rPr>
                <w:b/>
                <w:bCs/>
              </w:rPr>
              <w:t>PRIX EN LETTRE</w:t>
            </w:r>
          </w:p>
        </w:tc>
      </w:tr>
      <w:tr w:rsidR="000A520A" w:rsidRPr="001B5AEE" w14:paraId="3A639F17" w14:textId="77777777" w:rsidTr="000A520A">
        <w:tc>
          <w:tcPr>
            <w:tcW w:w="704" w:type="dxa"/>
          </w:tcPr>
          <w:p w14:paraId="2A80B6A5" w14:textId="77777777" w:rsidR="000A520A" w:rsidRPr="001B5AEE" w:rsidRDefault="000A520A" w:rsidP="000A520A">
            <w:pPr>
              <w:jc w:val="both"/>
            </w:pPr>
            <w:r w:rsidRPr="001B5AEE">
              <w:t>100</w:t>
            </w:r>
          </w:p>
        </w:tc>
        <w:tc>
          <w:tcPr>
            <w:tcW w:w="9781" w:type="dxa"/>
            <w:gridSpan w:val="4"/>
          </w:tcPr>
          <w:p w14:paraId="26EBAD49" w14:textId="77777777" w:rsidR="000A520A" w:rsidRPr="006F0C65" w:rsidRDefault="000A520A" w:rsidP="000A520A">
            <w:pPr>
              <w:jc w:val="center"/>
              <w:rPr>
                <w:b/>
                <w:bCs/>
              </w:rPr>
            </w:pPr>
            <w:r w:rsidRPr="006F0C65">
              <w:rPr>
                <w:b/>
                <w:bCs/>
              </w:rPr>
              <w:t>INSTALLATION DE CHANTIER</w:t>
            </w:r>
          </w:p>
        </w:tc>
      </w:tr>
      <w:tr w:rsidR="000A520A" w:rsidRPr="001B5AEE" w14:paraId="17087757" w14:textId="77777777" w:rsidTr="000A520A">
        <w:tc>
          <w:tcPr>
            <w:tcW w:w="704" w:type="dxa"/>
          </w:tcPr>
          <w:p w14:paraId="1ADAF978" w14:textId="77777777" w:rsidR="000A520A" w:rsidRPr="001B5AEE" w:rsidRDefault="000A520A" w:rsidP="000A520A">
            <w:pPr>
              <w:jc w:val="both"/>
            </w:pPr>
            <w:r w:rsidRPr="001B5AEE">
              <w:t>101</w:t>
            </w:r>
          </w:p>
        </w:tc>
        <w:tc>
          <w:tcPr>
            <w:tcW w:w="4466" w:type="dxa"/>
          </w:tcPr>
          <w:p w14:paraId="5DA12857" w14:textId="77777777" w:rsidR="000A520A" w:rsidRDefault="000A520A" w:rsidP="000A520A">
            <w:pPr>
              <w:jc w:val="both"/>
            </w:pPr>
            <w:r w:rsidRPr="001B5AEE">
              <w:t>Amenée et repli du matériel et du personnel</w:t>
            </w:r>
          </w:p>
          <w:p w14:paraId="0A9570D8" w14:textId="77777777" w:rsidR="000A520A" w:rsidRPr="001B5AEE" w:rsidRDefault="000A520A" w:rsidP="000A520A">
            <w:pPr>
              <w:jc w:val="both"/>
            </w:pPr>
            <w:r>
              <w:t>L’unité à ________________FCFA</w:t>
            </w:r>
          </w:p>
        </w:tc>
        <w:tc>
          <w:tcPr>
            <w:tcW w:w="779" w:type="dxa"/>
            <w:vAlign w:val="center"/>
          </w:tcPr>
          <w:p w14:paraId="2216BCC7" w14:textId="77777777" w:rsidR="000A520A" w:rsidRPr="001B5AEE" w:rsidRDefault="000A520A" w:rsidP="000A520A">
            <w:pPr>
              <w:jc w:val="center"/>
            </w:pPr>
            <w:r w:rsidRPr="001B5AEE">
              <w:t>U</w:t>
            </w:r>
          </w:p>
        </w:tc>
        <w:tc>
          <w:tcPr>
            <w:tcW w:w="1701" w:type="dxa"/>
          </w:tcPr>
          <w:p w14:paraId="5D54DB82" w14:textId="77777777" w:rsidR="000A520A" w:rsidRPr="001B5AEE" w:rsidRDefault="000A520A" w:rsidP="000A520A">
            <w:pPr>
              <w:jc w:val="both"/>
            </w:pPr>
          </w:p>
        </w:tc>
        <w:tc>
          <w:tcPr>
            <w:tcW w:w="2835" w:type="dxa"/>
          </w:tcPr>
          <w:p w14:paraId="1B75F36E" w14:textId="77777777" w:rsidR="000A520A" w:rsidRPr="001B5AEE" w:rsidRDefault="000A520A" w:rsidP="000A520A">
            <w:pPr>
              <w:jc w:val="both"/>
            </w:pPr>
          </w:p>
        </w:tc>
      </w:tr>
      <w:tr w:rsidR="000A520A" w:rsidRPr="001B5AEE" w14:paraId="7530F98F" w14:textId="77777777" w:rsidTr="000A520A">
        <w:trPr>
          <w:trHeight w:val="432"/>
        </w:trPr>
        <w:tc>
          <w:tcPr>
            <w:tcW w:w="704" w:type="dxa"/>
          </w:tcPr>
          <w:p w14:paraId="3AD6F6CF" w14:textId="77777777" w:rsidR="000A520A" w:rsidRPr="001B5AEE" w:rsidRDefault="000A520A" w:rsidP="000A520A">
            <w:pPr>
              <w:jc w:val="both"/>
            </w:pPr>
            <w:r w:rsidRPr="001B5AEE">
              <w:t>102</w:t>
            </w:r>
          </w:p>
        </w:tc>
        <w:tc>
          <w:tcPr>
            <w:tcW w:w="4466" w:type="dxa"/>
          </w:tcPr>
          <w:p w14:paraId="63C7317F" w14:textId="77777777" w:rsidR="000A520A" w:rsidRDefault="000A520A" w:rsidP="000A520A">
            <w:pPr>
              <w:jc w:val="both"/>
            </w:pPr>
            <w:r w:rsidRPr="001B5AEE">
              <w:t>Installation du chantie</w:t>
            </w:r>
            <w:r>
              <w:t>r</w:t>
            </w:r>
          </w:p>
          <w:p w14:paraId="6BC2CE38" w14:textId="77777777" w:rsidR="000A520A" w:rsidRPr="001B5AEE" w:rsidRDefault="000A520A" w:rsidP="000A520A">
            <w:pPr>
              <w:jc w:val="both"/>
            </w:pPr>
            <w:r>
              <w:t>L’unité à _________________FCFA</w:t>
            </w:r>
          </w:p>
        </w:tc>
        <w:tc>
          <w:tcPr>
            <w:tcW w:w="779" w:type="dxa"/>
            <w:vAlign w:val="center"/>
          </w:tcPr>
          <w:p w14:paraId="2B6E2891" w14:textId="77777777" w:rsidR="000A520A" w:rsidRPr="001B5AEE" w:rsidRDefault="000A520A" w:rsidP="000A520A">
            <w:pPr>
              <w:jc w:val="center"/>
            </w:pPr>
            <w:r w:rsidRPr="001B5AEE">
              <w:t>U</w:t>
            </w:r>
          </w:p>
        </w:tc>
        <w:tc>
          <w:tcPr>
            <w:tcW w:w="1701" w:type="dxa"/>
          </w:tcPr>
          <w:p w14:paraId="3C16FDA5" w14:textId="77777777" w:rsidR="000A520A" w:rsidRPr="001B5AEE" w:rsidRDefault="000A520A" w:rsidP="000A520A">
            <w:pPr>
              <w:jc w:val="both"/>
            </w:pPr>
          </w:p>
        </w:tc>
        <w:tc>
          <w:tcPr>
            <w:tcW w:w="2835" w:type="dxa"/>
          </w:tcPr>
          <w:p w14:paraId="590D7AE8" w14:textId="77777777" w:rsidR="000A520A" w:rsidRPr="001B5AEE" w:rsidRDefault="000A520A" w:rsidP="000A520A">
            <w:pPr>
              <w:jc w:val="both"/>
            </w:pPr>
          </w:p>
        </w:tc>
      </w:tr>
      <w:tr w:rsidR="000A520A" w:rsidRPr="001B5AEE" w14:paraId="58D69DD4" w14:textId="77777777" w:rsidTr="000A520A">
        <w:trPr>
          <w:trHeight w:val="432"/>
        </w:trPr>
        <w:tc>
          <w:tcPr>
            <w:tcW w:w="704" w:type="dxa"/>
          </w:tcPr>
          <w:p w14:paraId="72E2D6A3" w14:textId="77777777" w:rsidR="000A520A" w:rsidRPr="001B5AEE" w:rsidRDefault="000A520A" w:rsidP="000A520A">
            <w:pPr>
              <w:jc w:val="both"/>
            </w:pPr>
            <w:r>
              <w:t>200</w:t>
            </w:r>
          </w:p>
        </w:tc>
        <w:tc>
          <w:tcPr>
            <w:tcW w:w="9781" w:type="dxa"/>
            <w:gridSpan w:val="4"/>
          </w:tcPr>
          <w:p w14:paraId="03511671" w14:textId="77777777" w:rsidR="000A520A" w:rsidRPr="006F0C65" w:rsidRDefault="000A520A" w:rsidP="000A520A">
            <w:pPr>
              <w:jc w:val="center"/>
              <w:rPr>
                <w:b/>
                <w:bCs/>
              </w:rPr>
            </w:pPr>
            <w:r w:rsidRPr="006F0C65">
              <w:rPr>
                <w:b/>
                <w:bCs/>
              </w:rPr>
              <w:t>ETUDES D’IMPLANTATION</w:t>
            </w:r>
          </w:p>
        </w:tc>
      </w:tr>
      <w:tr w:rsidR="000A520A" w:rsidRPr="001B5AEE" w14:paraId="7795A69E" w14:textId="77777777" w:rsidTr="000A520A">
        <w:tc>
          <w:tcPr>
            <w:tcW w:w="704" w:type="dxa"/>
          </w:tcPr>
          <w:p w14:paraId="3C71B160" w14:textId="77777777" w:rsidR="000A520A" w:rsidRPr="001B5AEE" w:rsidRDefault="000A520A" w:rsidP="000A520A">
            <w:pPr>
              <w:jc w:val="both"/>
            </w:pPr>
            <w:r w:rsidRPr="001B5AEE">
              <w:t>201</w:t>
            </w:r>
          </w:p>
        </w:tc>
        <w:tc>
          <w:tcPr>
            <w:tcW w:w="4466" w:type="dxa"/>
          </w:tcPr>
          <w:p w14:paraId="70AE74CE" w14:textId="77777777" w:rsidR="000A520A" w:rsidRDefault="000A520A" w:rsidP="000A520A">
            <w:pPr>
              <w:jc w:val="both"/>
            </w:pPr>
            <w:r w:rsidRPr="001B5AEE">
              <w:t>Etude géophysique</w:t>
            </w:r>
          </w:p>
          <w:p w14:paraId="6FC4073B" w14:textId="77777777" w:rsidR="000A520A" w:rsidRPr="001B5AEE" w:rsidRDefault="000A520A" w:rsidP="000A520A">
            <w:pPr>
              <w:jc w:val="both"/>
            </w:pPr>
            <w:r>
              <w:t>L’unité à ___________________FCFA</w:t>
            </w:r>
          </w:p>
        </w:tc>
        <w:tc>
          <w:tcPr>
            <w:tcW w:w="779" w:type="dxa"/>
            <w:vAlign w:val="center"/>
          </w:tcPr>
          <w:p w14:paraId="4E566123" w14:textId="77777777" w:rsidR="000A520A" w:rsidRPr="001B5AEE" w:rsidRDefault="000A520A" w:rsidP="000A520A">
            <w:pPr>
              <w:jc w:val="center"/>
            </w:pPr>
            <w:r w:rsidRPr="001B5AEE">
              <w:t>U</w:t>
            </w:r>
          </w:p>
        </w:tc>
        <w:tc>
          <w:tcPr>
            <w:tcW w:w="1701" w:type="dxa"/>
          </w:tcPr>
          <w:p w14:paraId="62D95B8C" w14:textId="77777777" w:rsidR="000A520A" w:rsidRPr="001B5AEE" w:rsidRDefault="000A520A" w:rsidP="000A520A">
            <w:pPr>
              <w:jc w:val="both"/>
            </w:pPr>
          </w:p>
        </w:tc>
        <w:tc>
          <w:tcPr>
            <w:tcW w:w="2835" w:type="dxa"/>
          </w:tcPr>
          <w:p w14:paraId="4799EFE9" w14:textId="77777777" w:rsidR="000A520A" w:rsidRPr="001B5AEE" w:rsidRDefault="000A520A" w:rsidP="000A520A">
            <w:pPr>
              <w:jc w:val="both"/>
            </w:pPr>
          </w:p>
        </w:tc>
      </w:tr>
      <w:tr w:rsidR="000A520A" w:rsidRPr="001B5AEE" w14:paraId="2753510C" w14:textId="77777777" w:rsidTr="000A520A">
        <w:tc>
          <w:tcPr>
            <w:tcW w:w="704" w:type="dxa"/>
          </w:tcPr>
          <w:p w14:paraId="4325E798" w14:textId="77777777" w:rsidR="000A520A" w:rsidRPr="001B5AEE" w:rsidRDefault="000A520A" w:rsidP="000A520A">
            <w:pPr>
              <w:jc w:val="both"/>
            </w:pPr>
            <w:r w:rsidRPr="001B5AEE">
              <w:t>202</w:t>
            </w:r>
          </w:p>
        </w:tc>
        <w:tc>
          <w:tcPr>
            <w:tcW w:w="4466" w:type="dxa"/>
          </w:tcPr>
          <w:p w14:paraId="20329726" w14:textId="77777777" w:rsidR="000A520A" w:rsidRDefault="000A520A" w:rsidP="000A520A">
            <w:pPr>
              <w:jc w:val="both"/>
            </w:pPr>
            <w:r w:rsidRPr="001B5AEE">
              <w:t>Elaboration du projet d’exécution</w:t>
            </w:r>
          </w:p>
          <w:p w14:paraId="4FDD59FB" w14:textId="77777777" w:rsidR="000A520A" w:rsidRPr="001B5AEE" w:rsidRDefault="000A520A" w:rsidP="000A520A">
            <w:pPr>
              <w:jc w:val="both"/>
            </w:pPr>
            <w:r>
              <w:t>L’unité à ___________________FCFA</w:t>
            </w:r>
          </w:p>
        </w:tc>
        <w:tc>
          <w:tcPr>
            <w:tcW w:w="779" w:type="dxa"/>
            <w:vAlign w:val="center"/>
          </w:tcPr>
          <w:p w14:paraId="79D1CF77" w14:textId="77777777" w:rsidR="000A520A" w:rsidRPr="001B5AEE" w:rsidRDefault="000A520A" w:rsidP="000A520A">
            <w:pPr>
              <w:jc w:val="center"/>
            </w:pPr>
            <w:r w:rsidRPr="001B5AEE">
              <w:t>U</w:t>
            </w:r>
          </w:p>
        </w:tc>
        <w:tc>
          <w:tcPr>
            <w:tcW w:w="1701" w:type="dxa"/>
          </w:tcPr>
          <w:p w14:paraId="01110DE8" w14:textId="77777777" w:rsidR="000A520A" w:rsidRPr="001B5AEE" w:rsidRDefault="000A520A" w:rsidP="000A520A">
            <w:pPr>
              <w:jc w:val="both"/>
            </w:pPr>
          </w:p>
        </w:tc>
        <w:tc>
          <w:tcPr>
            <w:tcW w:w="2835" w:type="dxa"/>
          </w:tcPr>
          <w:p w14:paraId="064F328F" w14:textId="77777777" w:rsidR="000A520A" w:rsidRPr="001B5AEE" w:rsidRDefault="000A520A" w:rsidP="000A520A">
            <w:pPr>
              <w:jc w:val="both"/>
            </w:pPr>
          </w:p>
        </w:tc>
      </w:tr>
      <w:tr w:rsidR="000A520A" w:rsidRPr="001B5AEE" w14:paraId="0440E987" w14:textId="77777777" w:rsidTr="000A520A">
        <w:tc>
          <w:tcPr>
            <w:tcW w:w="704" w:type="dxa"/>
          </w:tcPr>
          <w:p w14:paraId="42590811" w14:textId="77777777" w:rsidR="000A520A" w:rsidRPr="001B5AEE" w:rsidRDefault="000A520A" w:rsidP="000A520A">
            <w:pPr>
              <w:jc w:val="both"/>
            </w:pPr>
            <w:r>
              <w:t>300</w:t>
            </w:r>
          </w:p>
        </w:tc>
        <w:tc>
          <w:tcPr>
            <w:tcW w:w="9781" w:type="dxa"/>
            <w:gridSpan w:val="4"/>
          </w:tcPr>
          <w:p w14:paraId="6C975265" w14:textId="77777777" w:rsidR="000A520A" w:rsidRPr="006F0C65" w:rsidRDefault="000A520A" w:rsidP="000A520A">
            <w:pPr>
              <w:jc w:val="center"/>
              <w:rPr>
                <w:b/>
                <w:bCs/>
              </w:rPr>
            </w:pPr>
            <w:r w:rsidRPr="006F0C65">
              <w:rPr>
                <w:b/>
                <w:bCs/>
              </w:rPr>
              <w:t>MOBILISATION DE LA RESSOURCE</w:t>
            </w:r>
          </w:p>
        </w:tc>
      </w:tr>
      <w:tr w:rsidR="000A520A" w:rsidRPr="001B5AEE" w14:paraId="2392B23D" w14:textId="77777777" w:rsidTr="000A520A">
        <w:tc>
          <w:tcPr>
            <w:tcW w:w="704" w:type="dxa"/>
          </w:tcPr>
          <w:p w14:paraId="494B84D5" w14:textId="77777777" w:rsidR="000A520A" w:rsidRPr="001B5AEE" w:rsidRDefault="000A520A" w:rsidP="000A520A">
            <w:pPr>
              <w:jc w:val="both"/>
            </w:pPr>
            <w:r w:rsidRPr="001B5AEE">
              <w:t>301</w:t>
            </w:r>
          </w:p>
        </w:tc>
        <w:tc>
          <w:tcPr>
            <w:tcW w:w="4466" w:type="dxa"/>
          </w:tcPr>
          <w:p w14:paraId="7133C055" w14:textId="77777777" w:rsidR="000A520A" w:rsidRDefault="000A520A" w:rsidP="000A520A">
            <w:pPr>
              <w:jc w:val="both"/>
            </w:pPr>
            <w:r w:rsidRPr="001B5AEE">
              <w:t>Foration des altérites au diamètre 8’’1/2 à 10’’1/2</w:t>
            </w:r>
          </w:p>
          <w:p w14:paraId="69667EBA" w14:textId="77777777" w:rsidR="000A520A" w:rsidRPr="001B5AEE" w:rsidRDefault="000A520A" w:rsidP="000A520A">
            <w:pPr>
              <w:jc w:val="both"/>
            </w:pPr>
            <w:r>
              <w:t>Le mètre linéaire à _______________FCFA</w:t>
            </w:r>
          </w:p>
        </w:tc>
        <w:tc>
          <w:tcPr>
            <w:tcW w:w="779" w:type="dxa"/>
            <w:vAlign w:val="center"/>
          </w:tcPr>
          <w:p w14:paraId="1C189D88" w14:textId="77777777" w:rsidR="000A520A" w:rsidRPr="001B5AEE" w:rsidRDefault="000A520A" w:rsidP="000A520A">
            <w:pPr>
              <w:jc w:val="center"/>
            </w:pPr>
            <w:r w:rsidRPr="001B5AEE">
              <w:t>ml</w:t>
            </w:r>
          </w:p>
        </w:tc>
        <w:tc>
          <w:tcPr>
            <w:tcW w:w="1701" w:type="dxa"/>
          </w:tcPr>
          <w:p w14:paraId="77603CD3" w14:textId="77777777" w:rsidR="000A520A" w:rsidRPr="001B5AEE" w:rsidRDefault="000A520A" w:rsidP="000A520A">
            <w:pPr>
              <w:jc w:val="both"/>
            </w:pPr>
          </w:p>
        </w:tc>
        <w:tc>
          <w:tcPr>
            <w:tcW w:w="2835" w:type="dxa"/>
          </w:tcPr>
          <w:p w14:paraId="420A635D" w14:textId="77777777" w:rsidR="000A520A" w:rsidRPr="001B5AEE" w:rsidRDefault="000A520A" w:rsidP="000A520A">
            <w:pPr>
              <w:jc w:val="both"/>
            </w:pPr>
          </w:p>
        </w:tc>
      </w:tr>
      <w:tr w:rsidR="000A520A" w:rsidRPr="001B5AEE" w14:paraId="20F01330" w14:textId="77777777" w:rsidTr="000A520A">
        <w:tc>
          <w:tcPr>
            <w:tcW w:w="704" w:type="dxa"/>
          </w:tcPr>
          <w:p w14:paraId="4DCCA4A0" w14:textId="77777777" w:rsidR="000A520A" w:rsidRPr="001B5AEE" w:rsidRDefault="000A520A" w:rsidP="000A520A">
            <w:pPr>
              <w:jc w:val="both"/>
            </w:pPr>
            <w:r w:rsidRPr="001B5AEE">
              <w:t>302</w:t>
            </w:r>
          </w:p>
        </w:tc>
        <w:tc>
          <w:tcPr>
            <w:tcW w:w="4466" w:type="dxa"/>
          </w:tcPr>
          <w:p w14:paraId="3ED47F7E" w14:textId="77777777" w:rsidR="000A520A" w:rsidRDefault="000A520A" w:rsidP="000A520A">
            <w:pPr>
              <w:jc w:val="both"/>
            </w:pPr>
            <w:r w:rsidRPr="001B5AEE">
              <w:t>Pose et arrachage du tubage provisoire</w:t>
            </w:r>
          </w:p>
          <w:p w14:paraId="792BD7CA" w14:textId="77777777" w:rsidR="000A520A" w:rsidRPr="001B5AEE" w:rsidRDefault="000A520A" w:rsidP="000A520A">
            <w:pPr>
              <w:jc w:val="both"/>
            </w:pPr>
            <w:r>
              <w:t>Le mètre linéaire à _______________FCFA</w:t>
            </w:r>
          </w:p>
        </w:tc>
        <w:tc>
          <w:tcPr>
            <w:tcW w:w="779" w:type="dxa"/>
            <w:vAlign w:val="center"/>
          </w:tcPr>
          <w:p w14:paraId="22026A7A" w14:textId="77777777" w:rsidR="000A520A" w:rsidRPr="001B5AEE" w:rsidRDefault="000A520A" w:rsidP="000A520A">
            <w:pPr>
              <w:jc w:val="center"/>
            </w:pPr>
            <w:r w:rsidRPr="001B5AEE">
              <w:t>ml</w:t>
            </w:r>
          </w:p>
        </w:tc>
        <w:tc>
          <w:tcPr>
            <w:tcW w:w="1701" w:type="dxa"/>
          </w:tcPr>
          <w:p w14:paraId="51BB9B2B" w14:textId="77777777" w:rsidR="000A520A" w:rsidRPr="001B5AEE" w:rsidRDefault="000A520A" w:rsidP="000A520A">
            <w:pPr>
              <w:jc w:val="both"/>
            </w:pPr>
          </w:p>
        </w:tc>
        <w:tc>
          <w:tcPr>
            <w:tcW w:w="2835" w:type="dxa"/>
          </w:tcPr>
          <w:p w14:paraId="253C9A16" w14:textId="77777777" w:rsidR="000A520A" w:rsidRPr="001B5AEE" w:rsidRDefault="000A520A" w:rsidP="000A520A">
            <w:pPr>
              <w:jc w:val="both"/>
            </w:pPr>
          </w:p>
        </w:tc>
      </w:tr>
      <w:tr w:rsidR="000A520A" w:rsidRPr="001B5AEE" w14:paraId="7EB0FBB8" w14:textId="77777777" w:rsidTr="000A520A">
        <w:tc>
          <w:tcPr>
            <w:tcW w:w="704" w:type="dxa"/>
          </w:tcPr>
          <w:p w14:paraId="351CE012" w14:textId="77777777" w:rsidR="000A520A" w:rsidRPr="001B5AEE" w:rsidRDefault="000A520A" w:rsidP="000A520A">
            <w:pPr>
              <w:jc w:val="both"/>
            </w:pPr>
            <w:r w:rsidRPr="001B5AEE">
              <w:t>303</w:t>
            </w:r>
          </w:p>
        </w:tc>
        <w:tc>
          <w:tcPr>
            <w:tcW w:w="4466" w:type="dxa"/>
          </w:tcPr>
          <w:p w14:paraId="2FCCDEE4" w14:textId="77777777" w:rsidR="000A520A" w:rsidRDefault="000A520A" w:rsidP="000A520A">
            <w:pPr>
              <w:jc w:val="both"/>
            </w:pPr>
            <w:r w:rsidRPr="001B5AEE">
              <w:t>Foration du socle au MFT, diamètre 6’’1/2à 6’’3/4</w:t>
            </w:r>
          </w:p>
          <w:p w14:paraId="618FAE30" w14:textId="77777777" w:rsidR="000A520A" w:rsidRPr="001B5AEE" w:rsidRDefault="000A520A" w:rsidP="000A520A">
            <w:pPr>
              <w:jc w:val="both"/>
            </w:pPr>
            <w:r>
              <w:t>Le mètre linéaire à _______________FCFA</w:t>
            </w:r>
          </w:p>
        </w:tc>
        <w:tc>
          <w:tcPr>
            <w:tcW w:w="779" w:type="dxa"/>
            <w:vAlign w:val="center"/>
          </w:tcPr>
          <w:p w14:paraId="601A4DB7" w14:textId="77777777" w:rsidR="000A520A" w:rsidRPr="001B5AEE" w:rsidRDefault="000A520A" w:rsidP="000A520A">
            <w:pPr>
              <w:jc w:val="center"/>
            </w:pPr>
            <w:r w:rsidRPr="001B5AEE">
              <w:t>ml</w:t>
            </w:r>
          </w:p>
        </w:tc>
        <w:tc>
          <w:tcPr>
            <w:tcW w:w="1701" w:type="dxa"/>
          </w:tcPr>
          <w:p w14:paraId="6C243CFF" w14:textId="77777777" w:rsidR="000A520A" w:rsidRPr="001B5AEE" w:rsidRDefault="000A520A" w:rsidP="000A520A">
            <w:pPr>
              <w:jc w:val="both"/>
            </w:pPr>
          </w:p>
        </w:tc>
        <w:tc>
          <w:tcPr>
            <w:tcW w:w="2835" w:type="dxa"/>
          </w:tcPr>
          <w:p w14:paraId="4544E278" w14:textId="77777777" w:rsidR="000A520A" w:rsidRPr="001B5AEE" w:rsidRDefault="000A520A" w:rsidP="000A520A">
            <w:pPr>
              <w:jc w:val="both"/>
            </w:pPr>
          </w:p>
        </w:tc>
      </w:tr>
      <w:tr w:rsidR="000A520A" w:rsidRPr="001B5AEE" w14:paraId="7DAE5FC9" w14:textId="77777777" w:rsidTr="000A520A">
        <w:tc>
          <w:tcPr>
            <w:tcW w:w="704" w:type="dxa"/>
          </w:tcPr>
          <w:p w14:paraId="66B5B1C9" w14:textId="77777777" w:rsidR="000A520A" w:rsidRPr="001B5AEE" w:rsidRDefault="000A520A" w:rsidP="000A520A">
            <w:pPr>
              <w:jc w:val="both"/>
            </w:pPr>
            <w:r w:rsidRPr="001B5AEE">
              <w:t>304</w:t>
            </w:r>
          </w:p>
        </w:tc>
        <w:tc>
          <w:tcPr>
            <w:tcW w:w="4466" w:type="dxa"/>
          </w:tcPr>
          <w:p w14:paraId="6372543E" w14:textId="77777777" w:rsidR="000A520A" w:rsidRDefault="000A520A" w:rsidP="000A520A">
            <w:pPr>
              <w:jc w:val="both"/>
            </w:pPr>
            <w:r w:rsidRPr="001B5AEE">
              <w:t>Fourniture et équipement forage en PVC plein diamètre 110/125 de 10 bars de pression</w:t>
            </w:r>
          </w:p>
          <w:p w14:paraId="3416C1C4" w14:textId="77777777" w:rsidR="000A520A" w:rsidRPr="001B5AEE" w:rsidRDefault="000A520A" w:rsidP="000A520A">
            <w:pPr>
              <w:jc w:val="both"/>
            </w:pPr>
            <w:r>
              <w:t>Le mètre linéaire à _______________FCFA</w:t>
            </w:r>
          </w:p>
        </w:tc>
        <w:tc>
          <w:tcPr>
            <w:tcW w:w="779" w:type="dxa"/>
            <w:vAlign w:val="center"/>
          </w:tcPr>
          <w:p w14:paraId="68143D9D" w14:textId="77777777" w:rsidR="000A520A" w:rsidRPr="001B5AEE" w:rsidRDefault="000A520A" w:rsidP="000A520A">
            <w:pPr>
              <w:jc w:val="center"/>
            </w:pPr>
            <w:r w:rsidRPr="001B5AEE">
              <w:t>ml</w:t>
            </w:r>
          </w:p>
        </w:tc>
        <w:tc>
          <w:tcPr>
            <w:tcW w:w="1701" w:type="dxa"/>
          </w:tcPr>
          <w:p w14:paraId="6B8C9FD3" w14:textId="77777777" w:rsidR="000A520A" w:rsidRPr="001B5AEE" w:rsidRDefault="000A520A" w:rsidP="000A520A">
            <w:pPr>
              <w:jc w:val="both"/>
            </w:pPr>
          </w:p>
        </w:tc>
        <w:tc>
          <w:tcPr>
            <w:tcW w:w="2835" w:type="dxa"/>
          </w:tcPr>
          <w:p w14:paraId="0CDC6228" w14:textId="77777777" w:rsidR="000A520A" w:rsidRPr="001B5AEE" w:rsidRDefault="000A520A" w:rsidP="000A520A">
            <w:pPr>
              <w:jc w:val="both"/>
            </w:pPr>
          </w:p>
        </w:tc>
      </w:tr>
      <w:tr w:rsidR="000A520A" w:rsidRPr="001B5AEE" w14:paraId="3EA7E115" w14:textId="77777777" w:rsidTr="000A520A">
        <w:tc>
          <w:tcPr>
            <w:tcW w:w="704" w:type="dxa"/>
          </w:tcPr>
          <w:p w14:paraId="259D9842" w14:textId="77777777" w:rsidR="000A520A" w:rsidRPr="001B5AEE" w:rsidRDefault="000A520A" w:rsidP="000A520A">
            <w:pPr>
              <w:jc w:val="both"/>
            </w:pPr>
            <w:r w:rsidRPr="001B5AEE">
              <w:t>305</w:t>
            </w:r>
          </w:p>
        </w:tc>
        <w:tc>
          <w:tcPr>
            <w:tcW w:w="4466" w:type="dxa"/>
          </w:tcPr>
          <w:p w14:paraId="29E6E7BB" w14:textId="77777777" w:rsidR="000A520A" w:rsidRDefault="000A520A" w:rsidP="000A520A">
            <w:pPr>
              <w:jc w:val="both"/>
            </w:pPr>
            <w:r w:rsidRPr="001B5AEE">
              <w:t>Fourniture et équipement forage en PVC Crépine diamètre 110/125 de 10bars de pression</w:t>
            </w:r>
          </w:p>
          <w:p w14:paraId="1A54BCEA" w14:textId="77777777" w:rsidR="000A520A" w:rsidRPr="001B5AEE" w:rsidRDefault="000A520A" w:rsidP="000A520A">
            <w:pPr>
              <w:jc w:val="both"/>
            </w:pPr>
            <w:r>
              <w:t>Le mètre linéaire à _______________FCFA</w:t>
            </w:r>
          </w:p>
        </w:tc>
        <w:tc>
          <w:tcPr>
            <w:tcW w:w="779" w:type="dxa"/>
            <w:vAlign w:val="center"/>
          </w:tcPr>
          <w:p w14:paraId="3FE01787" w14:textId="77777777" w:rsidR="000A520A" w:rsidRPr="001B5AEE" w:rsidRDefault="000A520A" w:rsidP="000A520A">
            <w:pPr>
              <w:jc w:val="center"/>
            </w:pPr>
            <w:r w:rsidRPr="001B5AEE">
              <w:t>ml</w:t>
            </w:r>
          </w:p>
        </w:tc>
        <w:tc>
          <w:tcPr>
            <w:tcW w:w="1701" w:type="dxa"/>
          </w:tcPr>
          <w:p w14:paraId="12F36A91" w14:textId="77777777" w:rsidR="000A520A" w:rsidRPr="001B5AEE" w:rsidRDefault="000A520A" w:rsidP="000A520A">
            <w:pPr>
              <w:jc w:val="both"/>
            </w:pPr>
          </w:p>
        </w:tc>
        <w:tc>
          <w:tcPr>
            <w:tcW w:w="2835" w:type="dxa"/>
          </w:tcPr>
          <w:p w14:paraId="1F4BEBF5" w14:textId="77777777" w:rsidR="000A520A" w:rsidRPr="001B5AEE" w:rsidRDefault="000A520A" w:rsidP="000A520A">
            <w:pPr>
              <w:jc w:val="both"/>
            </w:pPr>
          </w:p>
        </w:tc>
      </w:tr>
      <w:tr w:rsidR="000A520A" w:rsidRPr="001B5AEE" w14:paraId="11AA7047" w14:textId="77777777" w:rsidTr="000A520A">
        <w:tc>
          <w:tcPr>
            <w:tcW w:w="704" w:type="dxa"/>
          </w:tcPr>
          <w:p w14:paraId="4972BC9E" w14:textId="77777777" w:rsidR="000A520A" w:rsidRPr="001B5AEE" w:rsidRDefault="000A520A" w:rsidP="000A520A">
            <w:pPr>
              <w:jc w:val="both"/>
            </w:pPr>
            <w:r w:rsidRPr="001B5AEE">
              <w:t>306</w:t>
            </w:r>
          </w:p>
        </w:tc>
        <w:tc>
          <w:tcPr>
            <w:tcW w:w="4466" w:type="dxa"/>
          </w:tcPr>
          <w:p w14:paraId="51BAD902" w14:textId="77777777" w:rsidR="000A520A" w:rsidRDefault="000A520A" w:rsidP="000A520A">
            <w:pPr>
              <w:jc w:val="both"/>
            </w:pPr>
            <w:r w:rsidRPr="001B5AEE">
              <w:t>Fourniture et mise place du massif filtrant en gravier roulé calibré 1/3 ou 2/4</w:t>
            </w:r>
          </w:p>
          <w:p w14:paraId="0823F2E1" w14:textId="77777777" w:rsidR="000A520A" w:rsidRPr="001B5AEE" w:rsidRDefault="000A520A" w:rsidP="000A520A">
            <w:pPr>
              <w:jc w:val="both"/>
            </w:pPr>
            <w:r>
              <w:t>Le mètre cube à _________________FCFA</w:t>
            </w:r>
          </w:p>
        </w:tc>
        <w:tc>
          <w:tcPr>
            <w:tcW w:w="779" w:type="dxa"/>
            <w:vAlign w:val="center"/>
          </w:tcPr>
          <w:p w14:paraId="66294A59" w14:textId="77777777" w:rsidR="000A520A" w:rsidRPr="001B5AEE" w:rsidRDefault="000A520A" w:rsidP="000A520A">
            <w:pPr>
              <w:jc w:val="center"/>
            </w:pPr>
            <w:r>
              <w:t>m</w:t>
            </w:r>
            <w:r w:rsidRPr="00DB7880">
              <w:rPr>
                <w:vertAlign w:val="superscript"/>
              </w:rPr>
              <w:t>3</w:t>
            </w:r>
          </w:p>
        </w:tc>
        <w:tc>
          <w:tcPr>
            <w:tcW w:w="1701" w:type="dxa"/>
          </w:tcPr>
          <w:p w14:paraId="59162367" w14:textId="77777777" w:rsidR="000A520A" w:rsidRPr="001B5AEE" w:rsidRDefault="000A520A" w:rsidP="000A520A">
            <w:pPr>
              <w:jc w:val="both"/>
            </w:pPr>
          </w:p>
        </w:tc>
        <w:tc>
          <w:tcPr>
            <w:tcW w:w="2835" w:type="dxa"/>
          </w:tcPr>
          <w:p w14:paraId="415915E9" w14:textId="77777777" w:rsidR="000A520A" w:rsidRPr="001B5AEE" w:rsidRDefault="000A520A" w:rsidP="000A520A">
            <w:pPr>
              <w:jc w:val="both"/>
            </w:pPr>
          </w:p>
        </w:tc>
      </w:tr>
      <w:tr w:rsidR="000A520A" w:rsidRPr="001B5AEE" w14:paraId="350D0981" w14:textId="77777777" w:rsidTr="000A520A">
        <w:tc>
          <w:tcPr>
            <w:tcW w:w="704" w:type="dxa"/>
          </w:tcPr>
          <w:p w14:paraId="52A20518" w14:textId="77777777" w:rsidR="000A520A" w:rsidRPr="001B5AEE" w:rsidRDefault="000A520A" w:rsidP="000A520A">
            <w:pPr>
              <w:jc w:val="both"/>
            </w:pPr>
            <w:r w:rsidRPr="001B5AEE">
              <w:t>307</w:t>
            </w:r>
          </w:p>
        </w:tc>
        <w:tc>
          <w:tcPr>
            <w:tcW w:w="4466" w:type="dxa"/>
          </w:tcPr>
          <w:p w14:paraId="2CAA577D" w14:textId="77777777" w:rsidR="000A520A" w:rsidRDefault="000A520A" w:rsidP="000A520A">
            <w:pPr>
              <w:jc w:val="both"/>
            </w:pPr>
            <w:r w:rsidRPr="001B5AEE">
              <w:t>Fourniture et mise en place d’un bouchon d’argile</w:t>
            </w:r>
          </w:p>
          <w:p w14:paraId="1DEB3439" w14:textId="77777777" w:rsidR="000A520A" w:rsidRPr="001B5AEE" w:rsidRDefault="000A520A" w:rsidP="000A520A">
            <w:pPr>
              <w:jc w:val="both"/>
            </w:pPr>
            <w:r>
              <w:t>L’unité à __________________FCFA</w:t>
            </w:r>
          </w:p>
        </w:tc>
        <w:tc>
          <w:tcPr>
            <w:tcW w:w="779" w:type="dxa"/>
            <w:vAlign w:val="center"/>
          </w:tcPr>
          <w:p w14:paraId="633F3211" w14:textId="77777777" w:rsidR="000A520A" w:rsidRPr="001B5AEE" w:rsidRDefault="000A520A" w:rsidP="000A520A">
            <w:pPr>
              <w:jc w:val="center"/>
            </w:pPr>
            <w:r w:rsidRPr="001B5AEE">
              <w:t>U</w:t>
            </w:r>
          </w:p>
        </w:tc>
        <w:tc>
          <w:tcPr>
            <w:tcW w:w="1701" w:type="dxa"/>
          </w:tcPr>
          <w:p w14:paraId="0A709B55" w14:textId="77777777" w:rsidR="000A520A" w:rsidRPr="001B5AEE" w:rsidRDefault="000A520A" w:rsidP="000A520A">
            <w:pPr>
              <w:jc w:val="both"/>
            </w:pPr>
          </w:p>
        </w:tc>
        <w:tc>
          <w:tcPr>
            <w:tcW w:w="2835" w:type="dxa"/>
          </w:tcPr>
          <w:p w14:paraId="1D03C799" w14:textId="77777777" w:rsidR="000A520A" w:rsidRPr="001B5AEE" w:rsidRDefault="000A520A" w:rsidP="000A520A">
            <w:pPr>
              <w:jc w:val="both"/>
            </w:pPr>
          </w:p>
        </w:tc>
      </w:tr>
      <w:tr w:rsidR="000A520A" w:rsidRPr="001B5AEE" w14:paraId="5A68A26A" w14:textId="77777777" w:rsidTr="000A520A">
        <w:tc>
          <w:tcPr>
            <w:tcW w:w="704" w:type="dxa"/>
          </w:tcPr>
          <w:p w14:paraId="50327A4C" w14:textId="77777777" w:rsidR="000A520A" w:rsidRPr="001B5AEE" w:rsidRDefault="000A520A" w:rsidP="000A520A">
            <w:pPr>
              <w:jc w:val="both"/>
            </w:pPr>
            <w:r w:rsidRPr="001B5AEE">
              <w:t>309</w:t>
            </w:r>
          </w:p>
        </w:tc>
        <w:tc>
          <w:tcPr>
            <w:tcW w:w="4466" w:type="dxa"/>
          </w:tcPr>
          <w:p w14:paraId="3B8A86AF" w14:textId="77777777" w:rsidR="000A520A" w:rsidRDefault="000A520A" w:rsidP="000A520A">
            <w:pPr>
              <w:jc w:val="both"/>
            </w:pPr>
            <w:r w:rsidRPr="001B5AEE">
              <w:t xml:space="preserve">Cimentation en tête de forage sur 4m(gravier) </w:t>
            </w:r>
          </w:p>
          <w:p w14:paraId="4C5DAF94" w14:textId="77777777" w:rsidR="000A520A" w:rsidRPr="001B5AEE" w:rsidRDefault="000A520A" w:rsidP="000A520A">
            <w:pPr>
              <w:jc w:val="both"/>
            </w:pPr>
            <w:r>
              <w:t>L’unité à _______________FCFA</w:t>
            </w:r>
          </w:p>
        </w:tc>
        <w:tc>
          <w:tcPr>
            <w:tcW w:w="779" w:type="dxa"/>
            <w:vAlign w:val="center"/>
          </w:tcPr>
          <w:p w14:paraId="4125AFF6" w14:textId="77777777" w:rsidR="000A520A" w:rsidRPr="001B5AEE" w:rsidRDefault="000A520A" w:rsidP="000A520A">
            <w:pPr>
              <w:jc w:val="center"/>
            </w:pPr>
            <w:r w:rsidRPr="001B5AEE">
              <w:t>U</w:t>
            </w:r>
          </w:p>
        </w:tc>
        <w:tc>
          <w:tcPr>
            <w:tcW w:w="1701" w:type="dxa"/>
          </w:tcPr>
          <w:p w14:paraId="5DDC391F" w14:textId="77777777" w:rsidR="000A520A" w:rsidRPr="001B5AEE" w:rsidRDefault="000A520A" w:rsidP="000A520A">
            <w:pPr>
              <w:jc w:val="both"/>
            </w:pPr>
          </w:p>
        </w:tc>
        <w:tc>
          <w:tcPr>
            <w:tcW w:w="2835" w:type="dxa"/>
          </w:tcPr>
          <w:p w14:paraId="64884269" w14:textId="77777777" w:rsidR="000A520A" w:rsidRPr="001B5AEE" w:rsidRDefault="000A520A" w:rsidP="000A520A">
            <w:pPr>
              <w:jc w:val="both"/>
            </w:pPr>
          </w:p>
        </w:tc>
      </w:tr>
      <w:tr w:rsidR="000A520A" w:rsidRPr="001B5AEE" w14:paraId="6733772E" w14:textId="77777777" w:rsidTr="000A520A">
        <w:tc>
          <w:tcPr>
            <w:tcW w:w="704" w:type="dxa"/>
          </w:tcPr>
          <w:p w14:paraId="7B2BA867" w14:textId="77777777" w:rsidR="000A520A" w:rsidRPr="001B5AEE" w:rsidRDefault="000A520A" w:rsidP="000A520A">
            <w:pPr>
              <w:jc w:val="both"/>
            </w:pPr>
            <w:r w:rsidRPr="001B5AEE">
              <w:t>310</w:t>
            </w:r>
          </w:p>
        </w:tc>
        <w:tc>
          <w:tcPr>
            <w:tcW w:w="4466" w:type="dxa"/>
          </w:tcPr>
          <w:p w14:paraId="54E866D6" w14:textId="77777777" w:rsidR="000A520A" w:rsidRDefault="000A520A" w:rsidP="000A520A">
            <w:pPr>
              <w:jc w:val="both"/>
            </w:pPr>
            <w:r w:rsidRPr="001B5AEE">
              <w:t>Développement du forage à l’air lift y compris toutes sujétion</w:t>
            </w:r>
          </w:p>
          <w:p w14:paraId="72BDFD7A" w14:textId="77777777" w:rsidR="000A520A" w:rsidRPr="001B5AEE" w:rsidRDefault="000A520A" w:rsidP="000A520A">
            <w:pPr>
              <w:jc w:val="both"/>
            </w:pPr>
            <w:r>
              <w:t>La hauteur à ________________FCFA</w:t>
            </w:r>
          </w:p>
        </w:tc>
        <w:tc>
          <w:tcPr>
            <w:tcW w:w="779" w:type="dxa"/>
            <w:vAlign w:val="center"/>
          </w:tcPr>
          <w:p w14:paraId="7DB21413" w14:textId="77777777" w:rsidR="000A520A" w:rsidRPr="001B5AEE" w:rsidRDefault="000A520A" w:rsidP="000A520A">
            <w:pPr>
              <w:jc w:val="center"/>
            </w:pPr>
            <w:r w:rsidRPr="001B5AEE">
              <w:t>H</w:t>
            </w:r>
          </w:p>
        </w:tc>
        <w:tc>
          <w:tcPr>
            <w:tcW w:w="1701" w:type="dxa"/>
          </w:tcPr>
          <w:p w14:paraId="33B90654" w14:textId="77777777" w:rsidR="000A520A" w:rsidRPr="001B5AEE" w:rsidRDefault="000A520A" w:rsidP="000A520A">
            <w:pPr>
              <w:jc w:val="both"/>
            </w:pPr>
          </w:p>
        </w:tc>
        <w:tc>
          <w:tcPr>
            <w:tcW w:w="2835" w:type="dxa"/>
          </w:tcPr>
          <w:p w14:paraId="5C348DDE" w14:textId="77777777" w:rsidR="000A520A" w:rsidRPr="001B5AEE" w:rsidRDefault="000A520A" w:rsidP="000A520A">
            <w:pPr>
              <w:jc w:val="both"/>
            </w:pPr>
          </w:p>
        </w:tc>
      </w:tr>
      <w:tr w:rsidR="000A520A" w:rsidRPr="001B5AEE" w14:paraId="738CA821" w14:textId="77777777" w:rsidTr="000A520A">
        <w:tc>
          <w:tcPr>
            <w:tcW w:w="704" w:type="dxa"/>
          </w:tcPr>
          <w:p w14:paraId="3C701161" w14:textId="77777777" w:rsidR="000A520A" w:rsidRPr="001B5AEE" w:rsidRDefault="000A520A" w:rsidP="000A520A">
            <w:pPr>
              <w:jc w:val="both"/>
            </w:pPr>
            <w:r w:rsidRPr="001B5AEE">
              <w:t>311</w:t>
            </w:r>
          </w:p>
        </w:tc>
        <w:tc>
          <w:tcPr>
            <w:tcW w:w="4466" w:type="dxa"/>
          </w:tcPr>
          <w:p w14:paraId="32577EC5" w14:textId="77777777" w:rsidR="000A520A" w:rsidRDefault="000A520A" w:rsidP="000A520A">
            <w:pPr>
              <w:jc w:val="both"/>
            </w:pPr>
            <w:r w:rsidRPr="001B5AEE">
              <w:t>Essai de pompage par palier et remontée</w:t>
            </w:r>
          </w:p>
          <w:p w14:paraId="61A71ECF" w14:textId="77777777" w:rsidR="000A520A" w:rsidRPr="001B5AEE" w:rsidRDefault="000A520A" w:rsidP="000A520A">
            <w:pPr>
              <w:jc w:val="both"/>
            </w:pPr>
            <w:r>
              <w:t>La hauteur à ________________FCFA</w:t>
            </w:r>
          </w:p>
        </w:tc>
        <w:tc>
          <w:tcPr>
            <w:tcW w:w="779" w:type="dxa"/>
            <w:vAlign w:val="center"/>
          </w:tcPr>
          <w:p w14:paraId="6355E3D5" w14:textId="77777777" w:rsidR="000A520A" w:rsidRPr="001B5AEE" w:rsidRDefault="000A520A" w:rsidP="000A520A">
            <w:pPr>
              <w:jc w:val="center"/>
            </w:pPr>
            <w:r w:rsidRPr="001B5AEE">
              <w:t>II</w:t>
            </w:r>
          </w:p>
        </w:tc>
        <w:tc>
          <w:tcPr>
            <w:tcW w:w="1701" w:type="dxa"/>
          </w:tcPr>
          <w:p w14:paraId="71124D26" w14:textId="77777777" w:rsidR="000A520A" w:rsidRPr="001B5AEE" w:rsidRDefault="000A520A" w:rsidP="000A520A">
            <w:pPr>
              <w:jc w:val="both"/>
            </w:pPr>
          </w:p>
        </w:tc>
        <w:tc>
          <w:tcPr>
            <w:tcW w:w="2835" w:type="dxa"/>
          </w:tcPr>
          <w:p w14:paraId="6626A4C9" w14:textId="77777777" w:rsidR="000A520A" w:rsidRPr="001B5AEE" w:rsidRDefault="000A520A" w:rsidP="000A520A">
            <w:pPr>
              <w:jc w:val="both"/>
            </w:pPr>
          </w:p>
        </w:tc>
      </w:tr>
      <w:tr w:rsidR="000A520A" w:rsidRPr="001B5AEE" w14:paraId="7FD3A584" w14:textId="77777777" w:rsidTr="000A520A">
        <w:tc>
          <w:tcPr>
            <w:tcW w:w="704" w:type="dxa"/>
          </w:tcPr>
          <w:p w14:paraId="761AF684" w14:textId="77777777" w:rsidR="000A520A" w:rsidRPr="001B5AEE" w:rsidRDefault="000A520A" w:rsidP="000A520A">
            <w:pPr>
              <w:jc w:val="both"/>
            </w:pPr>
            <w:r w:rsidRPr="001B5AEE">
              <w:t>400</w:t>
            </w:r>
          </w:p>
        </w:tc>
        <w:tc>
          <w:tcPr>
            <w:tcW w:w="9781" w:type="dxa"/>
            <w:gridSpan w:val="4"/>
          </w:tcPr>
          <w:p w14:paraId="037021F7" w14:textId="77777777" w:rsidR="000A520A" w:rsidRPr="006F0C65" w:rsidRDefault="000A520A" w:rsidP="000A520A">
            <w:pPr>
              <w:jc w:val="center"/>
              <w:rPr>
                <w:b/>
                <w:bCs/>
              </w:rPr>
            </w:pPr>
            <w:r w:rsidRPr="006F0C65">
              <w:rPr>
                <w:b/>
                <w:bCs/>
              </w:rPr>
              <w:t>ANALYSE DE L’EAU</w:t>
            </w:r>
          </w:p>
        </w:tc>
      </w:tr>
      <w:tr w:rsidR="000A520A" w:rsidRPr="001B5AEE" w14:paraId="61D74901" w14:textId="77777777" w:rsidTr="000A520A">
        <w:tc>
          <w:tcPr>
            <w:tcW w:w="704" w:type="dxa"/>
          </w:tcPr>
          <w:p w14:paraId="7581C045" w14:textId="77777777" w:rsidR="000A520A" w:rsidRPr="001B5AEE" w:rsidRDefault="000A520A" w:rsidP="000A520A">
            <w:pPr>
              <w:jc w:val="both"/>
            </w:pPr>
            <w:r w:rsidRPr="001B5AEE">
              <w:t>401</w:t>
            </w:r>
          </w:p>
        </w:tc>
        <w:tc>
          <w:tcPr>
            <w:tcW w:w="4466" w:type="dxa"/>
          </w:tcPr>
          <w:p w14:paraId="0DBA1912" w14:textId="77777777" w:rsidR="000A520A" w:rsidRDefault="000A520A" w:rsidP="000A520A">
            <w:pPr>
              <w:jc w:val="both"/>
            </w:pPr>
            <w:r w:rsidRPr="001B5AEE">
              <w:t>Analyse</w:t>
            </w:r>
            <w:r>
              <w:t xml:space="preserve"> </w:t>
            </w:r>
            <w:r w:rsidRPr="001B5AEE">
              <w:t>physico-chimique et bactériologique</w:t>
            </w:r>
          </w:p>
          <w:p w14:paraId="376080B6" w14:textId="77777777" w:rsidR="000A520A" w:rsidRPr="001B5AEE" w:rsidRDefault="000A520A" w:rsidP="000A520A">
            <w:pPr>
              <w:jc w:val="both"/>
            </w:pPr>
            <w:r>
              <w:t>L’unité à ____________________FCFA</w:t>
            </w:r>
          </w:p>
        </w:tc>
        <w:tc>
          <w:tcPr>
            <w:tcW w:w="779" w:type="dxa"/>
            <w:vAlign w:val="center"/>
          </w:tcPr>
          <w:p w14:paraId="0C36904D" w14:textId="77777777" w:rsidR="000A520A" w:rsidRPr="001B5AEE" w:rsidRDefault="000A520A" w:rsidP="000A520A">
            <w:pPr>
              <w:jc w:val="center"/>
            </w:pPr>
            <w:r w:rsidRPr="001B5AEE">
              <w:t>U</w:t>
            </w:r>
          </w:p>
        </w:tc>
        <w:tc>
          <w:tcPr>
            <w:tcW w:w="1701" w:type="dxa"/>
          </w:tcPr>
          <w:p w14:paraId="244A86B5" w14:textId="77777777" w:rsidR="000A520A" w:rsidRPr="001B5AEE" w:rsidRDefault="000A520A" w:rsidP="000A520A">
            <w:pPr>
              <w:jc w:val="both"/>
            </w:pPr>
          </w:p>
        </w:tc>
        <w:tc>
          <w:tcPr>
            <w:tcW w:w="2835" w:type="dxa"/>
          </w:tcPr>
          <w:p w14:paraId="5A1E9216" w14:textId="77777777" w:rsidR="000A520A" w:rsidRPr="001B5AEE" w:rsidRDefault="000A520A" w:rsidP="000A520A">
            <w:pPr>
              <w:jc w:val="both"/>
            </w:pPr>
          </w:p>
        </w:tc>
      </w:tr>
      <w:tr w:rsidR="000A520A" w:rsidRPr="001B5AEE" w14:paraId="546CCB0A" w14:textId="77777777" w:rsidTr="000A520A">
        <w:trPr>
          <w:trHeight w:val="543"/>
        </w:trPr>
        <w:tc>
          <w:tcPr>
            <w:tcW w:w="704" w:type="dxa"/>
          </w:tcPr>
          <w:p w14:paraId="1B18A49A" w14:textId="77777777" w:rsidR="000A520A" w:rsidRPr="001B5AEE" w:rsidRDefault="000A520A" w:rsidP="000A520A">
            <w:pPr>
              <w:jc w:val="both"/>
            </w:pPr>
            <w:r w:rsidRPr="001B5AEE">
              <w:t>402</w:t>
            </w:r>
          </w:p>
        </w:tc>
        <w:tc>
          <w:tcPr>
            <w:tcW w:w="4466" w:type="dxa"/>
          </w:tcPr>
          <w:p w14:paraId="1B6F5761" w14:textId="77777777" w:rsidR="000A520A" w:rsidRDefault="000A520A" w:rsidP="000A520A">
            <w:pPr>
              <w:jc w:val="both"/>
            </w:pPr>
            <w:r w:rsidRPr="001B5AEE">
              <w:t>Désinfection du forage au chlore y compris toutes sujétions</w:t>
            </w:r>
          </w:p>
          <w:p w14:paraId="1977D6E4" w14:textId="77777777" w:rsidR="000A520A" w:rsidRPr="001B5AEE" w:rsidRDefault="000A520A" w:rsidP="000A520A">
            <w:pPr>
              <w:jc w:val="both"/>
            </w:pPr>
            <w:r>
              <w:t>L’unité à __________________FCFA</w:t>
            </w:r>
          </w:p>
        </w:tc>
        <w:tc>
          <w:tcPr>
            <w:tcW w:w="779" w:type="dxa"/>
            <w:vAlign w:val="center"/>
          </w:tcPr>
          <w:p w14:paraId="257BBA94" w14:textId="77777777" w:rsidR="000A520A" w:rsidRPr="001B5AEE" w:rsidRDefault="000A520A" w:rsidP="000A520A">
            <w:pPr>
              <w:jc w:val="center"/>
            </w:pPr>
            <w:r w:rsidRPr="001B5AEE">
              <w:t>U</w:t>
            </w:r>
          </w:p>
        </w:tc>
        <w:tc>
          <w:tcPr>
            <w:tcW w:w="1701" w:type="dxa"/>
          </w:tcPr>
          <w:p w14:paraId="16B179C3" w14:textId="77777777" w:rsidR="000A520A" w:rsidRPr="001B5AEE" w:rsidRDefault="000A520A" w:rsidP="000A520A">
            <w:pPr>
              <w:jc w:val="both"/>
            </w:pPr>
          </w:p>
        </w:tc>
        <w:tc>
          <w:tcPr>
            <w:tcW w:w="2835" w:type="dxa"/>
          </w:tcPr>
          <w:p w14:paraId="3198F7F2" w14:textId="77777777" w:rsidR="000A520A" w:rsidRPr="001B5AEE" w:rsidRDefault="000A520A" w:rsidP="000A520A">
            <w:pPr>
              <w:jc w:val="both"/>
            </w:pPr>
          </w:p>
        </w:tc>
      </w:tr>
      <w:tr w:rsidR="000A520A" w:rsidRPr="001B5AEE" w14:paraId="5D29EA69" w14:textId="77777777" w:rsidTr="000A520A">
        <w:tc>
          <w:tcPr>
            <w:tcW w:w="704" w:type="dxa"/>
          </w:tcPr>
          <w:p w14:paraId="6CB62D73" w14:textId="77777777" w:rsidR="000A520A" w:rsidRPr="001B5AEE" w:rsidRDefault="000A520A" w:rsidP="000A520A">
            <w:pPr>
              <w:jc w:val="both"/>
            </w:pPr>
            <w:r>
              <w:lastRenderedPageBreak/>
              <w:t>500</w:t>
            </w:r>
          </w:p>
        </w:tc>
        <w:tc>
          <w:tcPr>
            <w:tcW w:w="9781" w:type="dxa"/>
            <w:gridSpan w:val="4"/>
          </w:tcPr>
          <w:p w14:paraId="23FA876B" w14:textId="77777777" w:rsidR="000A520A" w:rsidRPr="006F0C65" w:rsidRDefault="000A520A" w:rsidP="000A520A">
            <w:pPr>
              <w:jc w:val="center"/>
              <w:rPr>
                <w:b/>
                <w:bCs/>
              </w:rPr>
            </w:pPr>
            <w:r w:rsidRPr="006F0C65">
              <w:rPr>
                <w:b/>
                <w:bCs/>
              </w:rPr>
              <w:t>MOYEN D’EXHAURE ET CONSTRUCTION TETE DE FORAGE</w:t>
            </w:r>
          </w:p>
        </w:tc>
      </w:tr>
      <w:tr w:rsidR="000A520A" w:rsidRPr="001B5AEE" w14:paraId="090A1EB9" w14:textId="77777777" w:rsidTr="000A520A">
        <w:tc>
          <w:tcPr>
            <w:tcW w:w="704" w:type="dxa"/>
          </w:tcPr>
          <w:p w14:paraId="2C12B67B" w14:textId="77777777" w:rsidR="000A520A" w:rsidRPr="001B5AEE" w:rsidRDefault="000A520A" w:rsidP="000A520A">
            <w:pPr>
              <w:jc w:val="both"/>
            </w:pPr>
            <w:r w:rsidRPr="001B5AEE">
              <w:t>501</w:t>
            </w:r>
          </w:p>
        </w:tc>
        <w:tc>
          <w:tcPr>
            <w:tcW w:w="4466" w:type="dxa"/>
          </w:tcPr>
          <w:p w14:paraId="64EF5B95" w14:textId="77777777" w:rsidR="000A520A" w:rsidRDefault="000A520A" w:rsidP="000A520A">
            <w:pPr>
              <w:jc w:val="both"/>
            </w:pPr>
            <w:r w:rsidRPr="001B5AEE">
              <w:t>Fourniture et pose électropompe immergée solaire triphasée Grundfuss,Lorenz 2,50 m3/h Hmt=150m ;P=2k w ou équivalent y compris toutes sujétions de mise en fonctionnemen</w:t>
            </w:r>
            <w:r>
              <w:t>t</w:t>
            </w:r>
          </w:p>
          <w:p w14:paraId="4D99473C" w14:textId="77777777" w:rsidR="000A520A" w:rsidRPr="001B5AEE" w:rsidRDefault="000A520A" w:rsidP="000A520A">
            <w:pPr>
              <w:jc w:val="both"/>
            </w:pPr>
            <w:r>
              <w:t>L’unité à _____________________FCFA</w:t>
            </w:r>
          </w:p>
        </w:tc>
        <w:tc>
          <w:tcPr>
            <w:tcW w:w="779" w:type="dxa"/>
            <w:vAlign w:val="center"/>
          </w:tcPr>
          <w:p w14:paraId="0C4E960D" w14:textId="77777777" w:rsidR="000A520A" w:rsidRPr="001B5AEE" w:rsidRDefault="000A520A" w:rsidP="000A520A">
            <w:pPr>
              <w:jc w:val="center"/>
            </w:pPr>
            <w:r w:rsidRPr="001B5AEE">
              <w:t>U</w:t>
            </w:r>
          </w:p>
        </w:tc>
        <w:tc>
          <w:tcPr>
            <w:tcW w:w="1701" w:type="dxa"/>
          </w:tcPr>
          <w:p w14:paraId="3DDF2E9D" w14:textId="77777777" w:rsidR="000A520A" w:rsidRPr="001B5AEE" w:rsidRDefault="000A520A" w:rsidP="000A520A">
            <w:pPr>
              <w:jc w:val="both"/>
            </w:pPr>
          </w:p>
        </w:tc>
        <w:tc>
          <w:tcPr>
            <w:tcW w:w="2835" w:type="dxa"/>
          </w:tcPr>
          <w:p w14:paraId="360C1839" w14:textId="77777777" w:rsidR="000A520A" w:rsidRPr="001B5AEE" w:rsidRDefault="000A520A" w:rsidP="000A520A">
            <w:pPr>
              <w:jc w:val="both"/>
            </w:pPr>
          </w:p>
        </w:tc>
      </w:tr>
      <w:tr w:rsidR="000A520A" w:rsidRPr="001B5AEE" w14:paraId="6CA69FDC" w14:textId="77777777" w:rsidTr="000A520A">
        <w:tc>
          <w:tcPr>
            <w:tcW w:w="704" w:type="dxa"/>
          </w:tcPr>
          <w:p w14:paraId="644954C7" w14:textId="77777777" w:rsidR="000A520A" w:rsidRPr="001B5AEE" w:rsidRDefault="000A520A" w:rsidP="000A520A">
            <w:pPr>
              <w:jc w:val="both"/>
            </w:pPr>
            <w:r w:rsidRPr="001B5AEE">
              <w:t>502</w:t>
            </w:r>
          </w:p>
        </w:tc>
        <w:tc>
          <w:tcPr>
            <w:tcW w:w="4466" w:type="dxa"/>
          </w:tcPr>
          <w:p w14:paraId="6C46519F" w14:textId="77777777" w:rsidR="000A520A" w:rsidRDefault="000A520A" w:rsidP="000A520A">
            <w:pPr>
              <w:jc w:val="both"/>
            </w:pPr>
            <w:r w:rsidRPr="001B5AEE">
              <w:t>Câble de puissance 2x35 mm2</w:t>
            </w:r>
          </w:p>
          <w:p w14:paraId="60B64037" w14:textId="77777777" w:rsidR="000A520A" w:rsidRPr="001B5AEE" w:rsidRDefault="000A520A" w:rsidP="000A520A">
            <w:pPr>
              <w:jc w:val="both"/>
            </w:pPr>
            <w:r>
              <w:t>Le mètre linéaire à ______________FCFA</w:t>
            </w:r>
          </w:p>
        </w:tc>
        <w:tc>
          <w:tcPr>
            <w:tcW w:w="779" w:type="dxa"/>
            <w:vAlign w:val="center"/>
          </w:tcPr>
          <w:p w14:paraId="4ACA56C5" w14:textId="77777777" w:rsidR="000A520A" w:rsidRPr="001B5AEE" w:rsidRDefault="000A520A" w:rsidP="000A520A">
            <w:pPr>
              <w:jc w:val="center"/>
            </w:pPr>
            <w:r w:rsidRPr="001B5AEE">
              <w:t>ml</w:t>
            </w:r>
          </w:p>
        </w:tc>
        <w:tc>
          <w:tcPr>
            <w:tcW w:w="1701" w:type="dxa"/>
          </w:tcPr>
          <w:p w14:paraId="4F6FA6C5" w14:textId="77777777" w:rsidR="000A520A" w:rsidRPr="001B5AEE" w:rsidRDefault="000A520A" w:rsidP="000A520A">
            <w:pPr>
              <w:jc w:val="both"/>
            </w:pPr>
          </w:p>
        </w:tc>
        <w:tc>
          <w:tcPr>
            <w:tcW w:w="2835" w:type="dxa"/>
          </w:tcPr>
          <w:p w14:paraId="095DC04B" w14:textId="77777777" w:rsidR="000A520A" w:rsidRPr="001B5AEE" w:rsidRDefault="000A520A" w:rsidP="000A520A">
            <w:pPr>
              <w:jc w:val="both"/>
            </w:pPr>
          </w:p>
        </w:tc>
      </w:tr>
      <w:tr w:rsidR="000A520A" w:rsidRPr="001B5AEE" w14:paraId="01450ACB" w14:textId="77777777" w:rsidTr="000A520A">
        <w:tc>
          <w:tcPr>
            <w:tcW w:w="704" w:type="dxa"/>
          </w:tcPr>
          <w:p w14:paraId="4F4FB7FA" w14:textId="77777777" w:rsidR="000A520A" w:rsidRPr="001B5AEE" w:rsidRDefault="000A520A" w:rsidP="000A520A">
            <w:pPr>
              <w:jc w:val="both"/>
            </w:pPr>
            <w:r w:rsidRPr="001B5AEE">
              <w:t>503</w:t>
            </w:r>
          </w:p>
        </w:tc>
        <w:tc>
          <w:tcPr>
            <w:tcW w:w="4466" w:type="dxa"/>
          </w:tcPr>
          <w:p w14:paraId="4051D1CE" w14:textId="77777777" w:rsidR="000A520A" w:rsidRDefault="000A520A" w:rsidP="000A520A">
            <w:pPr>
              <w:jc w:val="both"/>
            </w:pPr>
            <w:r w:rsidRPr="001B5AEE">
              <w:t>Fourniture et pose tableau de commande avec tous son équipement ( coffret disjoncteur magnétique, relais Bloc NO+NF+voyant</w:t>
            </w:r>
            <w:r>
              <w:t xml:space="preserve"> </w:t>
            </w:r>
            <w:r w:rsidRPr="001B5AEE">
              <w:t>etc……)</w:t>
            </w:r>
          </w:p>
          <w:p w14:paraId="1DEA9977" w14:textId="77777777" w:rsidR="000A520A" w:rsidRPr="001B5AEE" w:rsidRDefault="000A520A" w:rsidP="000A520A">
            <w:pPr>
              <w:jc w:val="both"/>
            </w:pPr>
            <w:r>
              <w:t>L’unité à _________________FCFA</w:t>
            </w:r>
          </w:p>
        </w:tc>
        <w:tc>
          <w:tcPr>
            <w:tcW w:w="779" w:type="dxa"/>
            <w:vAlign w:val="center"/>
          </w:tcPr>
          <w:p w14:paraId="4C0E2499" w14:textId="77777777" w:rsidR="000A520A" w:rsidRPr="001B5AEE" w:rsidRDefault="000A520A" w:rsidP="000A520A">
            <w:pPr>
              <w:jc w:val="center"/>
            </w:pPr>
            <w:r w:rsidRPr="001B5AEE">
              <w:t>U</w:t>
            </w:r>
          </w:p>
        </w:tc>
        <w:tc>
          <w:tcPr>
            <w:tcW w:w="1701" w:type="dxa"/>
          </w:tcPr>
          <w:p w14:paraId="559EEE87" w14:textId="77777777" w:rsidR="000A520A" w:rsidRPr="001B5AEE" w:rsidRDefault="000A520A" w:rsidP="000A520A">
            <w:pPr>
              <w:jc w:val="both"/>
            </w:pPr>
          </w:p>
        </w:tc>
        <w:tc>
          <w:tcPr>
            <w:tcW w:w="2835" w:type="dxa"/>
          </w:tcPr>
          <w:p w14:paraId="4D318EED" w14:textId="77777777" w:rsidR="000A520A" w:rsidRPr="001B5AEE" w:rsidRDefault="000A520A" w:rsidP="000A520A">
            <w:pPr>
              <w:jc w:val="both"/>
            </w:pPr>
          </w:p>
        </w:tc>
      </w:tr>
      <w:tr w:rsidR="000A520A" w:rsidRPr="001B5AEE" w14:paraId="75F366FC" w14:textId="77777777" w:rsidTr="000A520A">
        <w:tc>
          <w:tcPr>
            <w:tcW w:w="704" w:type="dxa"/>
          </w:tcPr>
          <w:p w14:paraId="50BBC86A" w14:textId="77777777" w:rsidR="000A520A" w:rsidRPr="001B5AEE" w:rsidRDefault="000A520A" w:rsidP="000A520A">
            <w:pPr>
              <w:jc w:val="both"/>
            </w:pPr>
            <w:r w:rsidRPr="001B5AEE">
              <w:t>504</w:t>
            </w:r>
          </w:p>
        </w:tc>
        <w:tc>
          <w:tcPr>
            <w:tcW w:w="4466" w:type="dxa"/>
          </w:tcPr>
          <w:p w14:paraId="4F046CF7" w14:textId="77777777" w:rsidR="000A520A" w:rsidRDefault="000A520A" w:rsidP="000A520A">
            <w:pPr>
              <w:jc w:val="both"/>
            </w:pPr>
            <w:r w:rsidRPr="001B5AEE">
              <w:t>Fourniture et pose cordage de sécurité DN 6 mm nylon</w:t>
            </w:r>
          </w:p>
          <w:p w14:paraId="77D51898" w14:textId="77777777" w:rsidR="000A520A" w:rsidRPr="001B5AEE" w:rsidRDefault="000A520A" w:rsidP="000A520A">
            <w:pPr>
              <w:jc w:val="both"/>
            </w:pPr>
            <w:r>
              <w:t>Le mètre linéaire à _______________FCFA</w:t>
            </w:r>
          </w:p>
        </w:tc>
        <w:tc>
          <w:tcPr>
            <w:tcW w:w="779" w:type="dxa"/>
            <w:vAlign w:val="center"/>
          </w:tcPr>
          <w:p w14:paraId="451D6964" w14:textId="77777777" w:rsidR="000A520A" w:rsidRPr="001B5AEE" w:rsidRDefault="000A520A" w:rsidP="000A520A">
            <w:pPr>
              <w:jc w:val="center"/>
            </w:pPr>
            <w:r w:rsidRPr="001B5AEE">
              <w:t>ml</w:t>
            </w:r>
          </w:p>
        </w:tc>
        <w:tc>
          <w:tcPr>
            <w:tcW w:w="1701" w:type="dxa"/>
          </w:tcPr>
          <w:p w14:paraId="14610A02" w14:textId="77777777" w:rsidR="000A520A" w:rsidRPr="001B5AEE" w:rsidRDefault="000A520A" w:rsidP="000A520A">
            <w:pPr>
              <w:jc w:val="both"/>
            </w:pPr>
          </w:p>
        </w:tc>
        <w:tc>
          <w:tcPr>
            <w:tcW w:w="2835" w:type="dxa"/>
          </w:tcPr>
          <w:p w14:paraId="69C998AF" w14:textId="77777777" w:rsidR="000A520A" w:rsidRPr="001B5AEE" w:rsidRDefault="000A520A" w:rsidP="000A520A">
            <w:pPr>
              <w:jc w:val="both"/>
            </w:pPr>
          </w:p>
        </w:tc>
      </w:tr>
      <w:tr w:rsidR="000A520A" w:rsidRPr="001B5AEE" w14:paraId="4818CD06" w14:textId="77777777" w:rsidTr="000A520A">
        <w:tc>
          <w:tcPr>
            <w:tcW w:w="704" w:type="dxa"/>
          </w:tcPr>
          <w:p w14:paraId="15C2C397" w14:textId="77777777" w:rsidR="000A520A" w:rsidRPr="001B5AEE" w:rsidRDefault="000A520A" w:rsidP="000A520A">
            <w:pPr>
              <w:jc w:val="both"/>
            </w:pPr>
            <w:r w:rsidRPr="001B5AEE">
              <w:t>505</w:t>
            </w:r>
          </w:p>
        </w:tc>
        <w:tc>
          <w:tcPr>
            <w:tcW w:w="4466" w:type="dxa"/>
          </w:tcPr>
          <w:p w14:paraId="6BD63D03" w14:textId="77777777" w:rsidR="000A520A" w:rsidRDefault="000A520A" w:rsidP="000A520A">
            <w:pPr>
              <w:jc w:val="both"/>
            </w:pPr>
            <w:r w:rsidRPr="001B5AEE">
              <w:t>Fourniture et pose raccord DN 40</w:t>
            </w:r>
          </w:p>
          <w:p w14:paraId="14EF8F08" w14:textId="77777777" w:rsidR="000A520A" w:rsidRPr="001B5AEE" w:rsidRDefault="000A520A" w:rsidP="000A520A">
            <w:pPr>
              <w:jc w:val="both"/>
            </w:pPr>
            <w:r>
              <w:t>L’unité à _____________FCFA</w:t>
            </w:r>
          </w:p>
        </w:tc>
        <w:tc>
          <w:tcPr>
            <w:tcW w:w="779" w:type="dxa"/>
            <w:vAlign w:val="center"/>
          </w:tcPr>
          <w:p w14:paraId="454EF1F5" w14:textId="77777777" w:rsidR="000A520A" w:rsidRPr="001B5AEE" w:rsidRDefault="000A520A" w:rsidP="000A520A">
            <w:pPr>
              <w:jc w:val="center"/>
            </w:pPr>
            <w:r w:rsidRPr="001B5AEE">
              <w:t>U</w:t>
            </w:r>
          </w:p>
        </w:tc>
        <w:tc>
          <w:tcPr>
            <w:tcW w:w="1701" w:type="dxa"/>
          </w:tcPr>
          <w:p w14:paraId="00A52BDC" w14:textId="77777777" w:rsidR="000A520A" w:rsidRPr="001B5AEE" w:rsidRDefault="000A520A" w:rsidP="000A520A">
            <w:pPr>
              <w:jc w:val="both"/>
            </w:pPr>
          </w:p>
        </w:tc>
        <w:tc>
          <w:tcPr>
            <w:tcW w:w="2835" w:type="dxa"/>
          </w:tcPr>
          <w:p w14:paraId="5B9040F5" w14:textId="77777777" w:rsidR="000A520A" w:rsidRPr="001B5AEE" w:rsidRDefault="000A520A" w:rsidP="000A520A">
            <w:pPr>
              <w:jc w:val="both"/>
            </w:pPr>
          </w:p>
        </w:tc>
      </w:tr>
      <w:tr w:rsidR="000A520A" w:rsidRPr="001B5AEE" w14:paraId="23BB5ED4" w14:textId="77777777" w:rsidTr="000A520A">
        <w:tc>
          <w:tcPr>
            <w:tcW w:w="704" w:type="dxa"/>
          </w:tcPr>
          <w:p w14:paraId="7A7E3232" w14:textId="77777777" w:rsidR="000A520A" w:rsidRPr="001B5AEE" w:rsidRDefault="000A520A" w:rsidP="000A520A">
            <w:pPr>
              <w:jc w:val="both"/>
            </w:pPr>
            <w:r>
              <w:t>600</w:t>
            </w:r>
          </w:p>
        </w:tc>
        <w:tc>
          <w:tcPr>
            <w:tcW w:w="9781" w:type="dxa"/>
            <w:gridSpan w:val="4"/>
          </w:tcPr>
          <w:p w14:paraId="5658B242" w14:textId="77777777" w:rsidR="000A520A" w:rsidRPr="006F0C65" w:rsidRDefault="000A520A" w:rsidP="000A520A">
            <w:pPr>
              <w:jc w:val="center"/>
              <w:rPr>
                <w:b/>
                <w:bCs/>
              </w:rPr>
            </w:pPr>
            <w:r w:rsidRPr="006F0C65">
              <w:rPr>
                <w:b/>
                <w:bCs/>
              </w:rPr>
              <w:t>CONSTRUCTION D’UN SUPPORT EN BA (SOUS RADIER 7m) + FOURNITURE D’UNE CUVE EN PEHD DE 5 m</w:t>
            </w:r>
            <w:r w:rsidRPr="006F0C65">
              <w:rPr>
                <w:b/>
                <w:bCs/>
                <w:vertAlign w:val="superscript"/>
              </w:rPr>
              <w:t>3</w:t>
            </w:r>
          </w:p>
        </w:tc>
      </w:tr>
      <w:tr w:rsidR="000A520A" w:rsidRPr="001B5AEE" w14:paraId="4F8021C7" w14:textId="77777777" w:rsidTr="000A520A">
        <w:tc>
          <w:tcPr>
            <w:tcW w:w="704" w:type="dxa"/>
          </w:tcPr>
          <w:p w14:paraId="66319E1D" w14:textId="77777777" w:rsidR="000A520A" w:rsidRPr="001B5AEE" w:rsidRDefault="000A520A" w:rsidP="000A520A">
            <w:pPr>
              <w:jc w:val="center"/>
            </w:pPr>
            <w:r>
              <w:t xml:space="preserve"> </w:t>
            </w:r>
            <w:r w:rsidRPr="001B5AEE">
              <w:t>601</w:t>
            </w:r>
          </w:p>
        </w:tc>
        <w:tc>
          <w:tcPr>
            <w:tcW w:w="4466" w:type="dxa"/>
          </w:tcPr>
          <w:p w14:paraId="188BBA18" w14:textId="77777777" w:rsidR="000A520A" w:rsidRDefault="000A520A" w:rsidP="000A520A">
            <w:pPr>
              <w:jc w:val="both"/>
            </w:pPr>
            <w:r w:rsidRPr="001B5AEE">
              <w:t>Construction en BA du support de hauteur hors sol de 7m + local technique en agglos ( munie d’une porte métallique + serrure vachette de premier choix) + anti bourbier coulé en béton dosé à 350kg/m</w:t>
            </w:r>
            <w:r w:rsidRPr="00DE2AD2">
              <w:rPr>
                <w:vertAlign w:val="superscript"/>
              </w:rPr>
              <w:t>3</w:t>
            </w:r>
            <w:r>
              <w:rPr>
                <w:vertAlign w:val="superscript"/>
              </w:rPr>
              <w:t xml:space="preserve"> </w:t>
            </w:r>
          </w:p>
          <w:p w14:paraId="436EF25A" w14:textId="77777777" w:rsidR="000A520A" w:rsidRPr="00DE2AD2" w:rsidRDefault="000A520A" w:rsidP="000A520A">
            <w:pPr>
              <w:jc w:val="both"/>
            </w:pPr>
            <w:r>
              <w:t>Le KK à _________________FCFA</w:t>
            </w:r>
          </w:p>
        </w:tc>
        <w:tc>
          <w:tcPr>
            <w:tcW w:w="779" w:type="dxa"/>
            <w:vAlign w:val="center"/>
          </w:tcPr>
          <w:p w14:paraId="1254330D" w14:textId="77777777" w:rsidR="000A520A" w:rsidRPr="001B5AEE" w:rsidRDefault="000A520A" w:rsidP="000A520A">
            <w:pPr>
              <w:jc w:val="center"/>
            </w:pPr>
            <w:r w:rsidRPr="001B5AEE">
              <w:t>KK</w:t>
            </w:r>
          </w:p>
        </w:tc>
        <w:tc>
          <w:tcPr>
            <w:tcW w:w="1701" w:type="dxa"/>
          </w:tcPr>
          <w:p w14:paraId="433730B8" w14:textId="77777777" w:rsidR="000A520A" w:rsidRPr="001B5AEE" w:rsidRDefault="000A520A" w:rsidP="000A520A">
            <w:pPr>
              <w:jc w:val="both"/>
            </w:pPr>
          </w:p>
        </w:tc>
        <w:tc>
          <w:tcPr>
            <w:tcW w:w="2835" w:type="dxa"/>
          </w:tcPr>
          <w:p w14:paraId="3754E91F" w14:textId="77777777" w:rsidR="000A520A" w:rsidRPr="001B5AEE" w:rsidRDefault="000A520A" w:rsidP="000A520A">
            <w:pPr>
              <w:jc w:val="both"/>
            </w:pPr>
          </w:p>
        </w:tc>
      </w:tr>
      <w:tr w:rsidR="000A520A" w:rsidRPr="001B5AEE" w14:paraId="09E5C86E" w14:textId="77777777" w:rsidTr="000A520A">
        <w:tc>
          <w:tcPr>
            <w:tcW w:w="704" w:type="dxa"/>
          </w:tcPr>
          <w:p w14:paraId="019CAF21" w14:textId="77777777" w:rsidR="000A520A" w:rsidRPr="001B5AEE" w:rsidRDefault="000A520A" w:rsidP="000A520A">
            <w:pPr>
              <w:jc w:val="both"/>
            </w:pPr>
            <w:r w:rsidRPr="001B5AEE">
              <w:t>602</w:t>
            </w:r>
          </w:p>
        </w:tc>
        <w:tc>
          <w:tcPr>
            <w:tcW w:w="4466" w:type="dxa"/>
          </w:tcPr>
          <w:p w14:paraId="72F744AD" w14:textId="77777777" w:rsidR="000A520A" w:rsidRDefault="000A520A" w:rsidP="000A520A">
            <w:pPr>
              <w:jc w:val="both"/>
            </w:pPr>
            <w:r w:rsidRPr="001B5AEE">
              <w:t>Fourniture et pose d’une cuve de stockage muni d’un trop plein, en PEHD de couleur noir capacité 5000 litres y compris toutes sujétions de raccordement</w:t>
            </w:r>
          </w:p>
          <w:p w14:paraId="131289D4" w14:textId="77777777" w:rsidR="000A520A" w:rsidRPr="001B5AEE" w:rsidRDefault="000A520A" w:rsidP="000A520A">
            <w:pPr>
              <w:jc w:val="both"/>
            </w:pPr>
            <w:r>
              <w:t>L’unité à ___________________FCFA</w:t>
            </w:r>
          </w:p>
        </w:tc>
        <w:tc>
          <w:tcPr>
            <w:tcW w:w="779" w:type="dxa"/>
            <w:vAlign w:val="center"/>
          </w:tcPr>
          <w:p w14:paraId="493E3519" w14:textId="77777777" w:rsidR="000A520A" w:rsidRPr="001B5AEE" w:rsidRDefault="000A520A" w:rsidP="000A520A">
            <w:pPr>
              <w:jc w:val="center"/>
            </w:pPr>
            <w:r w:rsidRPr="001B5AEE">
              <w:t>U</w:t>
            </w:r>
          </w:p>
        </w:tc>
        <w:tc>
          <w:tcPr>
            <w:tcW w:w="1701" w:type="dxa"/>
          </w:tcPr>
          <w:p w14:paraId="7287EAED" w14:textId="77777777" w:rsidR="000A520A" w:rsidRPr="001B5AEE" w:rsidRDefault="000A520A" w:rsidP="000A520A">
            <w:pPr>
              <w:jc w:val="both"/>
            </w:pPr>
          </w:p>
        </w:tc>
        <w:tc>
          <w:tcPr>
            <w:tcW w:w="2835" w:type="dxa"/>
          </w:tcPr>
          <w:p w14:paraId="634C870C" w14:textId="77777777" w:rsidR="000A520A" w:rsidRPr="001B5AEE" w:rsidRDefault="000A520A" w:rsidP="000A520A">
            <w:pPr>
              <w:jc w:val="both"/>
            </w:pPr>
          </w:p>
        </w:tc>
      </w:tr>
      <w:tr w:rsidR="000A520A" w:rsidRPr="001B5AEE" w14:paraId="3B8A7A28" w14:textId="77777777" w:rsidTr="000A520A">
        <w:tc>
          <w:tcPr>
            <w:tcW w:w="704" w:type="dxa"/>
          </w:tcPr>
          <w:p w14:paraId="4F46DB1C" w14:textId="77777777" w:rsidR="000A520A" w:rsidRPr="001B5AEE" w:rsidRDefault="000A520A" w:rsidP="000A520A">
            <w:pPr>
              <w:jc w:val="both"/>
            </w:pPr>
            <w:r w:rsidRPr="001B5AEE">
              <w:t>603</w:t>
            </w:r>
          </w:p>
        </w:tc>
        <w:tc>
          <w:tcPr>
            <w:tcW w:w="4466" w:type="dxa"/>
          </w:tcPr>
          <w:p w14:paraId="6C508F05" w14:textId="77777777" w:rsidR="000A520A" w:rsidRDefault="000A520A" w:rsidP="000A520A">
            <w:pPr>
              <w:jc w:val="both"/>
            </w:pPr>
            <w:r w:rsidRPr="001B5AEE">
              <w:t>Enduit du support + local à la peinture  ( triple couche)</w:t>
            </w:r>
          </w:p>
          <w:p w14:paraId="698BA874" w14:textId="77777777" w:rsidR="000A520A" w:rsidRPr="001B5AEE" w:rsidRDefault="000A520A" w:rsidP="000A520A">
            <w:pPr>
              <w:jc w:val="both"/>
            </w:pPr>
            <w:r>
              <w:t>Le forfait à _____________FCFA</w:t>
            </w:r>
          </w:p>
        </w:tc>
        <w:tc>
          <w:tcPr>
            <w:tcW w:w="779" w:type="dxa"/>
            <w:vAlign w:val="center"/>
          </w:tcPr>
          <w:p w14:paraId="2DCA4AE0" w14:textId="77777777" w:rsidR="000A520A" w:rsidRPr="001B5AEE" w:rsidRDefault="000A520A" w:rsidP="000A520A">
            <w:pPr>
              <w:jc w:val="center"/>
            </w:pPr>
            <w:r w:rsidRPr="001B5AEE">
              <w:t>FF</w:t>
            </w:r>
          </w:p>
        </w:tc>
        <w:tc>
          <w:tcPr>
            <w:tcW w:w="1701" w:type="dxa"/>
          </w:tcPr>
          <w:p w14:paraId="44A739F5" w14:textId="77777777" w:rsidR="000A520A" w:rsidRPr="001B5AEE" w:rsidRDefault="000A520A" w:rsidP="000A520A">
            <w:pPr>
              <w:jc w:val="both"/>
            </w:pPr>
          </w:p>
        </w:tc>
        <w:tc>
          <w:tcPr>
            <w:tcW w:w="2835" w:type="dxa"/>
          </w:tcPr>
          <w:p w14:paraId="5E6749E3" w14:textId="77777777" w:rsidR="000A520A" w:rsidRPr="001B5AEE" w:rsidRDefault="000A520A" w:rsidP="000A520A">
            <w:pPr>
              <w:jc w:val="both"/>
            </w:pPr>
          </w:p>
        </w:tc>
      </w:tr>
      <w:tr w:rsidR="000A520A" w:rsidRPr="001B5AEE" w14:paraId="039C6A5B" w14:textId="77777777" w:rsidTr="000A520A">
        <w:tc>
          <w:tcPr>
            <w:tcW w:w="704" w:type="dxa"/>
          </w:tcPr>
          <w:p w14:paraId="4A7D3190" w14:textId="77777777" w:rsidR="000A520A" w:rsidRPr="001B5AEE" w:rsidRDefault="000A520A" w:rsidP="000A520A">
            <w:pPr>
              <w:jc w:val="both"/>
            </w:pPr>
            <w:r w:rsidRPr="001B5AEE">
              <w:t>604</w:t>
            </w:r>
          </w:p>
        </w:tc>
        <w:tc>
          <w:tcPr>
            <w:tcW w:w="4466" w:type="dxa"/>
          </w:tcPr>
          <w:p w14:paraId="3FE343C5" w14:textId="77777777" w:rsidR="000A520A" w:rsidRDefault="000A520A" w:rsidP="000A520A">
            <w:pPr>
              <w:jc w:val="both"/>
            </w:pPr>
            <w:r w:rsidRPr="001B5AEE">
              <w:t>Construction d’une purge munie d’une vanne sous le réservoir y compris toutes sujétions</w:t>
            </w:r>
          </w:p>
          <w:p w14:paraId="0CABA9F9" w14:textId="77777777" w:rsidR="000A520A" w:rsidRPr="001B5AEE" w:rsidRDefault="000A520A" w:rsidP="000A520A">
            <w:pPr>
              <w:jc w:val="both"/>
            </w:pPr>
            <w:r>
              <w:t>L’unité à _________________FCFA</w:t>
            </w:r>
          </w:p>
        </w:tc>
        <w:tc>
          <w:tcPr>
            <w:tcW w:w="779" w:type="dxa"/>
            <w:vAlign w:val="center"/>
          </w:tcPr>
          <w:p w14:paraId="30A45AEC" w14:textId="77777777" w:rsidR="000A520A" w:rsidRPr="001B5AEE" w:rsidRDefault="000A520A" w:rsidP="000A520A">
            <w:pPr>
              <w:jc w:val="center"/>
            </w:pPr>
            <w:r w:rsidRPr="001B5AEE">
              <w:t>U</w:t>
            </w:r>
          </w:p>
        </w:tc>
        <w:tc>
          <w:tcPr>
            <w:tcW w:w="1701" w:type="dxa"/>
          </w:tcPr>
          <w:p w14:paraId="2C40E2AE" w14:textId="77777777" w:rsidR="000A520A" w:rsidRPr="001B5AEE" w:rsidRDefault="000A520A" w:rsidP="000A520A">
            <w:pPr>
              <w:jc w:val="both"/>
            </w:pPr>
          </w:p>
        </w:tc>
        <w:tc>
          <w:tcPr>
            <w:tcW w:w="2835" w:type="dxa"/>
          </w:tcPr>
          <w:p w14:paraId="504509F9" w14:textId="77777777" w:rsidR="000A520A" w:rsidRPr="001B5AEE" w:rsidRDefault="000A520A" w:rsidP="000A520A">
            <w:pPr>
              <w:jc w:val="both"/>
            </w:pPr>
          </w:p>
        </w:tc>
      </w:tr>
      <w:tr w:rsidR="000A520A" w:rsidRPr="001B5AEE" w14:paraId="64132DB7" w14:textId="77777777" w:rsidTr="000A520A">
        <w:tc>
          <w:tcPr>
            <w:tcW w:w="704" w:type="dxa"/>
          </w:tcPr>
          <w:p w14:paraId="22A8D0D2" w14:textId="77777777" w:rsidR="000A520A" w:rsidRPr="001B5AEE" w:rsidRDefault="000A520A" w:rsidP="000A520A">
            <w:pPr>
              <w:jc w:val="both"/>
            </w:pPr>
            <w:r w:rsidRPr="001B5AEE">
              <w:t>605</w:t>
            </w:r>
          </w:p>
        </w:tc>
        <w:tc>
          <w:tcPr>
            <w:tcW w:w="4466" w:type="dxa"/>
          </w:tcPr>
          <w:p w14:paraId="415FBEC3" w14:textId="77777777" w:rsidR="000A520A" w:rsidRDefault="000A520A" w:rsidP="000A520A">
            <w:pPr>
              <w:jc w:val="both"/>
            </w:pPr>
            <w:r w:rsidRPr="001B5AEE">
              <w:t xml:space="preserve">F + P échelle sécurisée pour château </w:t>
            </w:r>
          </w:p>
          <w:p w14:paraId="11261AB5" w14:textId="77777777" w:rsidR="000A520A" w:rsidRPr="001B5AEE" w:rsidRDefault="000A520A" w:rsidP="000A520A">
            <w:pPr>
              <w:jc w:val="both"/>
            </w:pPr>
            <w:r>
              <w:t>Le forfait à _________________FCFA</w:t>
            </w:r>
          </w:p>
        </w:tc>
        <w:tc>
          <w:tcPr>
            <w:tcW w:w="779" w:type="dxa"/>
            <w:vAlign w:val="center"/>
          </w:tcPr>
          <w:p w14:paraId="7DDB3963" w14:textId="77777777" w:rsidR="000A520A" w:rsidRPr="001B5AEE" w:rsidRDefault="000A520A" w:rsidP="000A520A">
            <w:pPr>
              <w:jc w:val="center"/>
            </w:pPr>
            <w:r w:rsidRPr="001B5AEE">
              <w:t>FF</w:t>
            </w:r>
          </w:p>
        </w:tc>
        <w:tc>
          <w:tcPr>
            <w:tcW w:w="1701" w:type="dxa"/>
          </w:tcPr>
          <w:p w14:paraId="5E358E8A" w14:textId="77777777" w:rsidR="000A520A" w:rsidRPr="001B5AEE" w:rsidRDefault="000A520A" w:rsidP="000A520A">
            <w:pPr>
              <w:jc w:val="both"/>
            </w:pPr>
          </w:p>
        </w:tc>
        <w:tc>
          <w:tcPr>
            <w:tcW w:w="2835" w:type="dxa"/>
          </w:tcPr>
          <w:p w14:paraId="47AA1C79" w14:textId="77777777" w:rsidR="000A520A" w:rsidRPr="001B5AEE" w:rsidRDefault="000A520A" w:rsidP="000A520A">
            <w:pPr>
              <w:jc w:val="both"/>
            </w:pPr>
          </w:p>
        </w:tc>
      </w:tr>
      <w:tr w:rsidR="000A520A" w:rsidRPr="001B5AEE" w14:paraId="34A0C211" w14:textId="77777777" w:rsidTr="000A520A">
        <w:tc>
          <w:tcPr>
            <w:tcW w:w="704" w:type="dxa"/>
          </w:tcPr>
          <w:p w14:paraId="4ECDA490" w14:textId="77777777" w:rsidR="000A520A" w:rsidRPr="001B5AEE" w:rsidRDefault="000A520A" w:rsidP="000A520A">
            <w:pPr>
              <w:jc w:val="both"/>
            </w:pPr>
            <w:r w:rsidRPr="001B5AEE">
              <w:t>606</w:t>
            </w:r>
          </w:p>
        </w:tc>
        <w:tc>
          <w:tcPr>
            <w:tcW w:w="4466" w:type="dxa"/>
          </w:tcPr>
          <w:p w14:paraId="422F1569" w14:textId="77777777" w:rsidR="000A520A" w:rsidRDefault="000A520A" w:rsidP="000A520A">
            <w:pPr>
              <w:jc w:val="both"/>
            </w:pPr>
            <w:r w:rsidRPr="001B5AEE">
              <w:t>Fourniture et pose sonde de niveau dans le réservoir</w:t>
            </w:r>
          </w:p>
          <w:p w14:paraId="2355229B" w14:textId="77777777" w:rsidR="000A520A" w:rsidRPr="001B5AEE" w:rsidRDefault="000A520A" w:rsidP="000A520A">
            <w:pPr>
              <w:jc w:val="both"/>
            </w:pPr>
            <w:r>
              <w:t>L’unité à ___________________FCFA</w:t>
            </w:r>
          </w:p>
        </w:tc>
        <w:tc>
          <w:tcPr>
            <w:tcW w:w="779" w:type="dxa"/>
            <w:vAlign w:val="center"/>
          </w:tcPr>
          <w:p w14:paraId="141D5666" w14:textId="77777777" w:rsidR="000A520A" w:rsidRPr="001B5AEE" w:rsidRDefault="000A520A" w:rsidP="000A520A">
            <w:pPr>
              <w:jc w:val="center"/>
            </w:pPr>
            <w:r w:rsidRPr="001B5AEE">
              <w:t>U</w:t>
            </w:r>
          </w:p>
        </w:tc>
        <w:tc>
          <w:tcPr>
            <w:tcW w:w="1701" w:type="dxa"/>
          </w:tcPr>
          <w:p w14:paraId="44884279" w14:textId="77777777" w:rsidR="000A520A" w:rsidRPr="001B5AEE" w:rsidRDefault="000A520A" w:rsidP="000A520A">
            <w:pPr>
              <w:jc w:val="both"/>
            </w:pPr>
          </w:p>
        </w:tc>
        <w:tc>
          <w:tcPr>
            <w:tcW w:w="2835" w:type="dxa"/>
          </w:tcPr>
          <w:p w14:paraId="3A6AF75F" w14:textId="77777777" w:rsidR="000A520A" w:rsidRPr="001B5AEE" w:rsidRDefault="000A520A" w:rsidP="000A520A">
            <w:pPr>
              <w:jc w:val="both"/>
            </w:pPr>
          </w:p>
        </w:tc>
      </w:tr>
      <w:tr w:rsidR="000A520A" w:rsidRPr="001B5AEE" w14:paraId="253DB8FF" w14:textId="77777777" w:rsidTr="000A520A">
        <w:tc>
          <w:tcPr>
            <w:tcW w:w="704" w:type="dxa"/>
          </w:tcPr>
          <w:p w14:paraId="1641D5C1" w14:textId="77777777" w:rsidR="000A520A" w:rsidRPr="001B5AEE" w:rsidRDefault="000A520A" w:rsidP="000A520A">
            <w:pPr>
              <w:jc w:val="both"/>
            </w:pPr>
            <w:r>
              <w:t>700</w:t>
            </w:r>
          </w:p>
        </w:tc>
        <w:tc>
          <w:tcPr>
            <w:tcW w:w="9781" w:type="dxa"/>
            <w:gridSpan w:val="4"/>
          </w:tcPr>
          <w:p w14:paraId="76B1FCD7" w14:textId="77777777" w:rsidR="000A520A" w:rsidRPr="006F0C65" w:rsidRDefault="000A520A" w:rsidP="000A520A">
            <w:pPr>
              <w:jc w:val="center"/>
              <w:rPr>
                <w:b/>
                <w:bCs/>
              </w:rPr>
            </w:pPr>
            <w:r w:rsidRPr="006F0C65">
              <w:rPr>
                <w:b/>
                <w:bCs/>
              </w:rPr>
              <w:t>SOURCE D’ENERGIE</w:t>
            </w:r>
          </w:p>
        </w:tc>
      </w:tr>
      <w:tr w:rsidR="000A520A" w:rsidRPr="001B5AEE" w14:paraId="7FD6A9A5" w14:textId="77777777" w:rsidTr="000A520A">
        <w:tc>
          <w:tcPr>
            <w:tcW w:w="704" w:type="dxa"/>
          </w:tcPr>
          <w:p w14:paraId="4BEECFE6" w14:textId="77777777" w:rsidR="000A520A" w:rsidRPr="001B5AEE" w:rsidRDefault="000A520A" w:rsidP="000A520A">
            <w:pPr>
              <w:jc w:val="both"/>
            </w:pPr>
            <w:r w:rsidRPr="001B5AEE">
              <w:t>701</w:t>
            </w:r>
          </w:p>
        </w:tc>
        <w:tc>
          <w:tcPr>
            <w:tcW w:w="4466" w:type="dxa"/>
          </w:tcPr>
          <w:p w14:paraId="23AA8C6A" w14:textId="77777777" w:rsidR="000A520A" w:rsidRDefault="000A520A" w:rsidP="000A520A">
            <w:pPr>
              <w:jc w:val="both"/>
            </w:pPr>
            <w:r w:rsidRPr="001B5AEE">
              <w:t>F + P panneaux solaires multi cristallins de puissance totale 2500 Wc</w:t>
            </w:r>
          </w:p>
          <w:p w14:paraId="60D97A86" w14:textId="77777777" w:rsidR="000A520A" w:rsidRPr="001B5AEE" w:rsidRDefault="000A520A" w:rsidP="000A520A">
            <w:pPr>
              <w:jc w:val="both"/>
            </w:pPr>
            <w:r>
              <w:t>Lé Wc à ____________________FCFA</w:t>
            </w:r>
          </w:p>
        </w:tc>
        <w:tc>
          <w:tcPr>
            <w:tcW w:w="779" w:type="dxa"/>
            <w:vAlign w:val="center"/>
          </w:tcPr>
          <w:p w14:paraId="123E537B" w14:textId="77777777" w:rsidR="000A520A" w:rsidRPr="001B5AEE" w:rsidRDefault="000A520A" w:rsidP="000A520A">
            <w:pPr>
              <w:jc w:val="center"/>
            </w:pPr>
            <w:r w:rsidRPr="001B5AEE">
              <w:t>Wc</w:t>
            </w:r>
          </w:p>
        </w:tc>
        <w:tc>
          <w:tcPr>
            <w:tcW w:w="1701" w:type="dxa"/>
          </w:tcPr>
          <w:p w14:paraId="7C153F44" w14:textId="77777777" w:rsidR="000A520A" w:rsidRPr="001B5AEE" w:rsidRDefault="000A520A" w:rsidP="000A520A">
            <w:pPr>
              <w:jc w:val="both"/>
            </w:pPr>
          </w:p>
        </w:tc>
        <w:tc>
          <w:tcPr>
            <w:tcW w:w="2835" w:type="dxa"/>
          </w:tcPr>
          <w:p w14:paraId="56290CA3" w14:textId="77777777" w:rsidR="000A520A" w:rsidRPr="001B5AEE" w:rsidRDefault="000A520A" w:rsidP="000A520A">
            <w:pPr>
              <w:jc w:val="both"/>
            </w:pPr>
          </w:p>
        </w:tc>
      </w:tr>
      <w:tr w:rsidR="000A520A" w:rsidRPr="001B5AEE" w14:paraId="5543E4E1" w14:textId="77777777" w:rsidTr="000A520A">
        <w:tc>
          <w:tcPr>
            <w:tcW w:w="704" w:type="dxa"/>
          </w:tcPr>
          <w:p w14:paraId="69371660" w14:textId="77777777" w:rsidR="000A520A" w:rsidRPr="001B5AEE" w:rsidRDefault="000A520A" w:rsidP="000A520A">
            <w:pPr>
              <w:jc w:val="both"/>
            </w:pPr>
            <w:r w:rsidRPr="001B5AEE">
              <w:t>702</w:t>
            </w:r>
          </w:p>
        </w:tc>
        <w:tc>
          <w:tcPr>
            <w:tcW w:w="4466" w:type="dxa"/>
          </w:tcPr>
          <w:p w14:paraId="01624F66" w14:textId="77777777" w:rsidR="000A520A" w:rsidRDefault="000A520A" w:rsidP="000A520A">
            <w:pPr>
              <w:jc w:val="both"/>
            </w:pPr>
            <w:r w:rsidRPr="001B5AEE">
              <w:t>F +P Châssis de fixation pour panneaux solaires en acier galvanisé au-dessus du  porte cubitenaire</w:t>
            </w:r>
          </w:p>
          <w:p w14:paraId="338CAC76" w14:textId="77777777" w:rsidR="000A520A" w:rsidRPr="001B5AEE" w:rsidRDefault="000A520A" w:rsidP="000A520A">
            <w:pPr>
              <w:jc w:val="both"/>
            </w:pPr>
            <w:r>
              <w:t>Le forfait à _________________FCFA</w:t>
            </w:r>
          </w:p>
        </w:tc>
        <w:tc>
          <w:tcPr>
            <w:tcW w:w="779" w:type="dxa"/>
            <w:vAlign w:val="center"/>
          </w:tcPr>
          <w:p w14:paraId="36C0EB62" w14:textId="77777777" w:rsidR="000A520A" w:rsidRPr="001B5AEE" w:rsidRDefault="000A520A" w:rsidP="000A520A">
            <w:pPr>
              <w:jc w:val="center"/>
            </w:pPr>
            <w:r w:rsidRPr="001B5AEE">
              <w:t>FF</w:t>
            </w:r>
          </w:p>
        </w:tc>
        <w:tc>
          <w:tcPr>
            <w:tcW w:w="1701" w:type="dxa"/>
          </w:tcPr>
          <w:p w14:paraId="2212DCA4" w14:textId="77777777" w:rsidR="000A520A" w:rsidRPr="001B5AEE" w:rsidRDefault="000A520A" w:rsidP="000A520A">
            <w:pPr>
              <w:jc w:val="both"/>
            </w:pPr>
          </w:p>
        </w:tc>
        <w:tc>
          <w:tcPr>
            <w:tcW w:w="2835" w:type="dxa"/>
          </w:tcPr>
          <w:p w14:paraId="48A74D0E" w14:textId="77777777" w:rsidR="000A520A" w:rsidRPr="001B5AEE" w:rsidRDefault="000A520A" w:rsidP="000A520A">
            <w:pPr>
              <w:jc w:val="both"/>
            </w:pPr>
          </w:p>
        </w:tc>
      </w:tr>
      <w:tr w:rsidR="000A520A" w:rsidRPr="001B5AEE" w14:paraId="185595F8" w14:textId="77777777" w:rsidTr="000A520A">
        <w:trPr>
          <w:trHeight w:val="90"/>
        </w:trPr>
        <w:tc>
          <w:tcPr>
            <w:tcW w:w="704" w:type="dxa"/>
          </w:tcPr>
          <w:p w14:paraId="28B080EE" w14:textId="77777777" w:rsidR="000A520A" w:rsidRPr="001B5AEE" w:rsidRDefault="000A520A" w:rsidP="000A520A">
            <w:pPr>
              <w:jc w:val="both"/>
            </w:pPr>
            <w:r w:rsidRPr="001B5AEE">
              <w:lastRenderedPageBreak/>
              <w:t>703</w:t>
            </w:r>
          </w:p>
        </w:tc>
        <w:tc>
          <w:tcPr>
            <w:tcW w:w="4466" w:type="dxa"/>
          </w:tcPr>
          <w:p w14:paraId="164EE13D" w14:textId="77777777" w:rsidR="000A520A" w:rsidRDefault="000A520A" w:rsidP="000A520A">
            <w:pPr>
              <w:jc w:val="both"/>
            </w:pPr>
            <w:r w:rsidRPr="001B5AEE">
              <w:t>F + P d’un convertisseur – régulateur 3500w y compris toutes sujétions de raccordement</w:t>
            </w:r>
          </w:p>
          <w:p w14:paraId="6B238C2B" w14:textId="77777777" w:rsidR="000A520A" w:rsidRPr="001B5AEE" w:rsidRDefault="000A520A" w:rsidP="000A520A">
            <w:pPr>
              <w:jc w:val="both"/>
            </w:pPr>
            <w:r>
              <w:t>L’unité à ___________________FCFA</w:t>
            </w:r>
          </w:p>
        </w:tc>
        <w:tc>
          <w:tcPr>
            <w:tcW w:w="779" w:type="dxa"/>
            <w:vAlign w:val="center"/>
          </w:tcPr>
          <w:p w14:paraId="4DC53180" w14:textId="77777777" w:rsidR="000A520A" w:rsidRPr="001B5AEE" w:rsidRDefault="000A520A" w:rsidP="000A520A">
            <w:pPr>
              <w:jc w:val="center"/>
            </w:pPr>
            <w:r w:rsidRPr="001B5AEE">
              <w:t>U</w:t>
            </w:r>
          </w:p>
        </w:tc>
        <w:tc>
          <w:tcPr>
            <w:tcW w:w="1701" w:type="dxa"/>
          </w:tcPr>
          <w:p w14:paraId="2108DA49" w14:textId="77777777" w:rsidR="000A520A" w:rsidRPr="001B5AEE" w:rsidRDefault="000A520A" w:rsidP="000A520A">
            <w:pPr>
              <w:jc w:val="both"/>
            </w:pPr>
          </w:p>
        </w:tc>
        <w:tc>
          <w:tcPr>
            <w:tcW w:w="2835" w:type="dxa"/>
          </w:tcPr>
          <w:p w14:paraId="6BAAF3BD" w14:textId="77777777" w:rsidR="000A520A" w:rsidRPr="001B5AEE" w:rsidRDefault="000A520A" w:rsidP="000A520A">
            <w:pPr>
              <w:jc w:val="both"/>
            </w:pPr>
          </w:p>
        </w:tc>
      </w:tr>
      <w:tr w:rsidR="000A520A" w:rsidRPr="001B5AEE" w14:paraId="52D97F8F" w14:textId="77777777" w:rsidTr="000A520A">
        <w:tc>
          <w:tcPr>
            <w:tcW w:w="704" w:type="dxa"/>
          </w:tcPr>
          <w:p w14:paraId="26670BC2" w14:textId="77777777" w:rsidR="000A520A" w:rsidRPr="001B5AEE" w:rsidRDefault="000A520A" w:rsidP="000A520A">
            <w:pPr>
              <w:jc w:val="both"/>
            </w:pPr>
            <w:r w:rsidRPr="001B5AEE">
              <w:t>704</w:t>
            </w:r>
          </w:p>
        </w:tc>
        <w:tc>
          <w:tcPr>
            <w:tcW w:w="4466" w:type="dxa"/>
          </w:tcPr>
          <w:p w14:paraId="5A3AE1F3" w14:textId="77777777" w:rsidR="000A520A" w:rsidRDefault="000A520A" w:rsidP="000A520A">
            <w:pPr>
              <w:jc w:val="both"/>
            </w:pPr>
            <w:r w:rsidRPr="001B5AEE">
              <w:t>Câble module et toutes sujétions</w:t>
            </w:r>
          </w:p>
          <w:p w14:paraId="1FFB0444" w14:textId="77777777" w:rsidR="000A520A" w:rsidRPr="001B5AEE" w:rsidRDefault="000A520A" w:rsidP="000A520A">
            <w:pPr>
              <w:jc w:val="both"/>
            </w:pPr>
            <w:r>
              <w:t>Le forfait à ________________FCFA</w:t>
            </w:r>
          </w:p>
        </w:tc>
        <w:tc>
          <w:tcPr>
            <w:tcW w:w="779" w:type="dxa"/>
            <w:vAlign w:val="center"/>
          </w:tcPr>
          <w:p w14:paraId="7BDF6823" w14:textId="77777777" w:rsidR="000A520A" w:rsidRPr="001B5AEE" w:rsidRDefault="000A520A" w:rsidP="000A520A">
            <w:pPr>
              <w:jc w:val="center"/>
            </w:pPr>
            <w:r w:rsidRPr="001B5AEE">
              <w:t>FF</w:t>
            </w:r>
          </w:p>
        </w:tc>
        <w:tc>
          <w:tcPr>
            <w:tcW w:w="1701" w:type="dxa"/>
          </w:tcPr>
          <w:p w14:paraId="44AAF2D6" w14:textId="77777777" w:rsidR="000A520A" w:rsidRPr="001B5AEE" w:rsidRDefault="000A520A" w:rsidP="000A520A">
            <w:pPr>
              <w:jc w:val="both"/>
            </w:pPr>
          </w:p>
        </w:tc>
        <w:tc>
          <w:tcPr>
            <w:tcW w:w="2835" w:type="dxa"/>
          </w:tcPr>
          <w:p w14:paraId="6D32D9C6" w14:textId="77777777" w:rsidR="000A520A" w:rsidRPr="001B5AEE" w:rsidRDefault="000A520A" w:rsidP="000A520A">
            <w:pPr>
              <w:jc w:val="both"/>
            </w:pPr>
          </w:p>
        </w:tc>
      </w:tr>
      <w:tr w:rsidR="000A520A" w:rsidRPr="001B5AEE" w14:paraId="1455FCF4" w14:textId="77777777" w:rsidTr="000A520A">
        <w:tc>
          <w:tcPr>
            <w:tcW w:w="704" w:type="dxa"/>
          </w:tcPr>
          <w:p w14:paraId="7CFF69E3" w14:textId="77777777" w:rsidR="000A520A" w:rsidRPr="001B5AEE" w:rsidRDefault="000A520A" w:rsidP="000A520A">
            <w:pPr>
              <w:jc w:val="both"/>
            </w:pPr>
            <w:r w:rsidRPr="001B5AEE">
              <w:t>705</w:t>
            </w:r>
          </w:p>
        </w:tc>
        <w:tc>
          <w:tcPr>
            <w:tcW w:w="4466" w:type="dxa"/>
          </w:tcPr>
          <w:p w14:paraId="6D8E1A9B" w14:textId="77777777" w:rsidR="000A520A" w:rsidRDefault="000A520A" w:rsidP="000A520A">
            <w:pPr>
              <w:jc w:val="both"/>
            </w:pPr>
            <w:r w:rsidRPr="001B5AEE">
              <w:t>Dispositif de sécurité ( disjoncteur différentiel compact, fusible, parafoudre, mise à la terre, barrette de coupure, coffret de protection et de sectionnement)</w:t>
            </w:r>
          </w:p>
          <w:p w14:paraId="7F9F90EF" w14:textId="77777777" w:rsidR="000A520A" w:rsidRPr="001B5AEE" w:rsidRDefault="000A520A" w:rsidP="000A520A">
            <w:pPr>
              <w:jc w:val="both"/>
            </w:pPr>
            <w:r>
              <w:t>L’unité à _______________FCFA</w:t>
            </w:r>
          </w:p>
        </w:tc>
        <w:tc>
          <w:tcPr>
            <w:tcW w:w="779" w:type="dxa"/>
            <w:vAlign w:val="center"/>
          </w:tcPr>
          <w:p w14:paraId="27881EEE" w14:textId="77777777" w:rsidR="000A520A" w:rsidRPr="001B5AEE" w:rsidRDefault="000A520A" w:rsidP="000A520A">
            <w:pPr>
              <w:jc w:val="center"/>
            </w:pPr>
            <w:r w:rsidRPr="001B5AEE">
              <w:t>U</w:t>
            </w:r>
          </w:p>
        </w:tc>
        <w:tc>
          <w:tcPr>
            <w:tcW w:w="1701" w:type="dxa"/>
          </w:tcPr>
          <w:p w14:paraId="2C175EEA" w14:textId="77777777" w:rsidR="000A520A" w:rsidRPr="001B5AEE" w:rsidRDefault="000A520A" w:rsidP="000A520A">
            <w:pPr>
              <w:jc w:val="both"/>
            </w:pPr>
          </w:p>
        </w:tc>
        <w:tc>
          <w:tcPr>
            <w:tcW w:w="2835" w:type="dxa"/>
          </w:tcPr>
          <w:p w14:paraId="17A0F14E" w14:textId="77777777" w:rsidR="000A520A" w:rsidRPr="001B5AEE" w:rsidRDefault="000A520A" w:rsidP="000A520A">
            <w:pPr>
              <w:jc w:val="both"/>
            </w:pPr>
          </w:p>
        </w:tc>
      </w:tr>
      <w:tr w:rsidR="000A520A" w:rsidRPr="001B5AEE" w14:paraId="4238A304" w14:textId="77777777" w:rsidTr="000A520A">
        <w:tc>
          <w:tcPr>
            <w:tcW w:w="704" w:type="dxa"/>
          </w:tcPr>
          <w:p w14:paraId="41D5D849" w14:textId="77777777" w:rsidR="000A520A" w:rsidRPr="001B5AEE" w:rsidRDefault="000A520A" w:rsidP="000A520A">
            <w:pPr>
              <w:jc w:val="both"/>
            </w:pPr>
            <w:r w:rsidRPr="001B5AEE">
              <w:t>706</w:t>
            </w:r>
          </w:p>
        </w:tc>
        <w:tc>
          <w:tcPr>
            <w:tcW w:w="4466" w:type="dxa"/>
          </w:tcPr>
          <w:p w14:paraId="43D73279" w14:textId="77777777" w:rsidR="000A520A" w:rsidRDefault="000A520A" w:rsidP="000A520A">
            <w:pPr>
              <w:jc w:val="both"/>
            </w:pPr>
            <w:r w:rsidRPr="001B5AEE">
              <w:t>F et P batterie 50 AH/12V + 2 ampoules LED 5 V- 10V pour  éclairage extérieur et intérieur de l’ouvrage</w:t>
            </w:r>
          </w:p>
          <w:p w14:paraId="31B83083" w14:textId="77777777" w:rsidR="000A520A" w:rsidRPr="001B5AEE" w:rsidRDefault="000A520A" w:rsidP="000A520A">
            <w:pPr>
              <w:jc w:val="both"/>
            </w:pPr>
            <w:r>
              <w:t>L’unité à _______________FCFA</w:t>
            </w:r>
          </w:p>
        </w:tc>
        <w:tc>
          <w:tcPr>
            <w:tcW w:w="779" w:type="dxa"/>
            <w:vAlign w:val="center"/>
          </w:tcPr>
          <w:p w14:paraId="0229E24B" w14:textId="77777777" w:rsidR="000A520A" w:rsidRPr="001B5AEE" w:rsidRDefault="000A520A" w:rsidP="000A520A">
            <w:pPr>
              <w:jc w:val="center"/>
            </w:pPr>
            <w:r w:rsidRPr="001B5AEE">
              <w:t>U</w:t>
            </w:r>
          </w:p>
        </w:tc>
        <w:tc>
          <w:tcPr>
            <w:tcW w:w="1701" w:type="dxa"/>
          </w:tcPr>
          <w:p w14:paraId="1BDAFC6A" w14:textId="77777777" w:rsidR="000A520A" w:rsidRPr="001B5AEE" w:rsidRDefault="000A520A" w:rsidP="000A520A">
            <w:pPr>
              <w:jc w:val="both"/>
            </w:pPr>
          </w:p>
        </w:tc>
        <w:tc>
          <w:tcPr>
            <w:tcW w:w="2835" w:type="dxa"/>
          </w:tcPr>
          <w:p w14:paraId="3B122595" w14:textId="77777777" w:rsidR="000A520A" w:rsidRPr="001B5AEE" w:rsidRDefault="000A520A" w:rsidP="000A520A">
            <w:pPr>
              <w:jc w:val="both"/>
            </w:pPr>
          </w:p>
        </w:tc>
      </w:tr>
      <w:tr w:rsidR="000A520A" w:rsidRPr="001B5AEE" w14:paraId="4AF23999" w14:textId="77777777" w:rsidTr="000A520A">
        <w:tc>
          <w:tcPr>
            <w:tcW w:w="704" w:type="dxa"/>
          </w:tcPr>
          <w:p w14:paraId="11D29AC9" w14:textId="77777777" w:rsidR="000A520A" w:rsidRPr="001B5AEE" w:rsidRDefault="000A520A" w:rsidP="000A520A">
            <w:pPr>
              <w:jc w:val="both"/>
            </w:pPr>
            <w:r w:rsidRPr="001B5AEE">
              <w:t>707</w:t>
            </w:r>
          </w:p>
        </w:tc>
        <w:tc>
          <w:tcPr>
            <w:tcW w:w="4466" w:type="dxa"/>
          </w:tcPr>
          <w:p w14:paraId="5788CBB0" w14:textId="77777777" w:rsidR="000A520A" w:rsidRDefault="000A520A" w:rsidP="000A520A">
            <w:pPr>
              <w:jc w:val="both"/>
            </w:pPr>
            <w:r w:rsidRPr="001B5AEE">
              <w:t xml:space="preserve">F + P d’un inverseur manuel y compris toutes sujétions de raccordement </w:t>
            </w:r>
          </w:p>
          <w:p w14:paraId="35FB0165" w14:textId="77777777" w:rsidR="000A520A" w:rsidRPr="001B5AEE" w:rsidRDefault="000A520A" w:rsidP="000A520A">
            <w:pPr>
              <w:jc w:val="both"/>
            </w:pPr>
            <w:r>
              <w:t>L’unité à _______________FCFA</w:t>
            </w:r>
          </w:p>
        </w:tc>
        <w:tc>
          <w:tcPr>
            <w:tcW w:w="779" w:type="dxa"/>
            <w:vAlign w:val="center"/>
          </w:tcPr>
          <w:p w14:paraId="79714D17" w14:textId="77777777" w:rsidR="000A520A" w:rsidRPr="001B5AEE" w:rsidRDefault="000A520A" w:rsidP="000A520A">
            <w:pPr>
              <w:jc w:val="center"/>
            </w:pPr>
            <w:r w:rsidRPr="001B5AEE">
              <w:t>U</w:t>
            </w:r>
          </w:p>
        </w:tc>
        <w:tc>
          <w:tcPr>
            <w:tcW w:w="1701" w:type="dxa"/>
          </w:tcPr>
          <w:p w14:paraId="0AA75D8D" w14:textId="77777777" w:rsidR="000A520A" w:rsidRPr="001B5AEE" w:rsidRDefault="000A520A" w:rsidP="000A520A">
            <w:pPr>
              <w:jc w:val="both"/>
            </w:pPr>
          </w:p>
        </w:tc>
        <w:tc>
          <w:tcPr>
            <w:tcW w:w="2835" w:type="dxa"/>
          </w:tcPr>
          <w:p w14:paraId="51BC96CE" w14:textId="77777777" w:rsidR="000A520A" w:rsidRPr="001B5AEE" w:rsidRDefault="000A520A" w:rsidP="000A520A">
            <w:pPr>
              <w:jc w:val="both"/>
            </w:pPr>
          </w:p>
        </w:tc>
      </w:tr>
      <w:tr w:rsidR="000A520A" w:rsidRPr="001B5AEE" w14:paraId="34D6ACE3" w14:textId="77777777" w:rsidTr="000A520A">
        <w:tc>
          <w:tcPr>
            <w:tcW w:w="704" w:type="dxa"/>
          </w:tcPr>
          <w:p w14:paraId="4998777A" w14:textId="77777777" w:rsidR="000A520A" w:rsidRPr="001B5AEE" w:rsidRDefault="000A520A" w:rsidP="000A520A">
            <w:pPr>
              <w:jc w:val="both"/>
            </w:pPr>
            <w:r w:rsidRPr="001B5AEE">
              <w:t>800</w:t>
            </w:r>
          </w:p>
        </w:tc>
        <w:tc>
          <w:tcPr>
            <w:tcW w:w="9781" w:type="dxa"/>
            <w:gridSpan w:val="4"/>
          </w:tcPr>
          <w:p w14:paraId="792C5570" w14:textId="77777777" w:rsidR="000A520A" w:rsidRPr="006F0C65" w:rsidRDefault="000A520A" w:rsidP="000A520A">
            <w:pPr>
              <w:jc w:val="center"/>
              <w:rPr>
                <w:b/>
              </w:rPr>
            </w:pPr>
            <w:r w:rsidRPr="006F0C65">
              <w:rPr>
                <w:b/>
              </w:rPr>
              <w:t>RESEAU D’ADDUCTION</w:t>
            </w:r>
          </w:p>
        </w:tc>
      </w:tr>
      <w:tr w:rsidR="000A520A" w:rsidRPr="001B5AEE" w14:paraId="19813E31" w14:textId="77777777" w:rsidTr="000A520A">
        <w:tc>
          <w:tcPr>
            <w:tcW w:w="704" w:type="dxa"/>
          </w:tcPr>
          <w:p w14:paraId="2AB35C67" w14:textId="77777777" w:rsidR="000A520A" w:rsidRPr="001B5AEE" w:rsidRDefault="000A520A" w:rsidP="000A520A">
            <w:pPr>
              <w:jc w:val="both"/>
            </w:pPr>
            <w:r w:rsidRPr="001B5AEE">
              <w:t>801</w:t>
            </w:r>
          </w:p>
        </w:tc>
        <w:tc>
          <w:tcPr>
            <w:tcW w:w="4466" w:type="dxa"/>
          </w:tcPr>
          <w:p w14:paraId="3DECB063" w14:textId="77777777" w:rsidR="000A520A" w:rsidRDefault="000A520A" w:rsidP="000A520A">
            <w:pPr>
              <w:jc w:val="both"/>
            </w:pPr>
            <w:r w:rsidRPr="001B5AEE">
              <w:t>Fouille (déblai et remblai) de 40cmx 70cm</w:t>
            </w:r>
          </w:p>
          <w:p w14:paraId="3C379F0E" w14:textId="77777777" w:rsidR="000A520A" w:rsidRPr="001B5AEE" w:rsidRDefault="000A520A" w:rsidP="000A520A">
            <w:pPr>
              <w:jc w:val="both"/>
            </w:pPr>
            <w:r>
              <w:t>Le mètre linéaire à _____________FCFA</w:t>
            </w:r>
          </w:p>
        </w:tc>
        <w:tc>
          <w:tcPr>
            <w:tcW w:w="779" w:type="dxa"/>
            <w:vAlign w:val="center"/>
          </w:tcPr>
          <w:p w14:paraId="3CDDB4CD" w14:textId="77777777" w:rsidR="000A520A" w:rsidRPr="001B5AEE" w:rsidRDefault="000A520A" w:rsidP="000A520A">
            <w:pPr>
              <w:jc w:val="center"/>
            </w:pPr>
            <w:r w:rsidRPr="001B5AEE">
              <w:t>ml</w:t>
            </w:r>
          </w:p>
        </w:tc>
        <w:tc>
          <w:tcPr>
            <w:tcW w:w="1701" w:type="dxa"/>
          </w:tcPr>
          <w:p w14:paraId="206DF8B6" w14:textId="77777777" w:rsidR="000A520A" w:rsidRPr="001B5AEE" w:rsidRDefault="000A520A" w:rsidP="000A520A">
            <w:pPr>
              <w:jc w:val="both"/>
            </w:pPr>
          </w:p>
        </w:tc>
        <w:tc>
          <w:tcPr>
            <w:tcW w:w="2835" w:type="dxa"/>
          </w:tcPr>
          <w:p w14:paraId="35EB2899" w14:textId="77777777" w:rsidR="000A520A" w:rsidRPr="001B5AEE" w:rsidRDefault="000A520A" w:rsidP="000A520A">
            <w:pPr>
              <w:jc w:val="both"/>
            </w:pPr>
          </w:p>
        </w:tc>
      </w:tr>
      <w:tr w:rsidR="000A520A" w:rsidRPr="001B5AEE" w14:paraId="593F12D7" w14:textId="77777777" w:rsidTr="000A520A">
        <w:tc>
          <w:tcPr>
            <w:tcW w:w="704" w:type="dxa"/>
          </w:tcPr>
          <w:p w14:paraId="0E3B91A8" w14:textId="77777777" w:rsidR="000A520A" w:rsidRPr="001B5AEE" w:rsidRDefault="000A520A" w:rsidP="000A520A">
            <w:pPr>
              <w:jc w:val="both"/>
            </w:pPr>
            <w:r w:rsidRPr="001B5AEE">
              <w:t>802</w:t>
            </w:r>
          </w:p>
        </w:tc>
        <w:tc>
          <w:tcPr>
            <w:tcW w:w="4466" w:type="dxa"/>
          </w:tcPr>
          <w:p w14:paraId="1E4F81D2" w14:textId="77777777" w:rsidR="000A520A" w:rsidRDefault="000A520A" w:rsidP="000A520A">
            <w:pPr>
              <w:jc w:val="both"/>
            </w:pPr>
            <w:r w:rsidRPr="001B5AEE">
              <w:t>Pose tuyaux panaflex PEHD O 40,NP10 bars auto jointure y compris toutes sujétions(lit de sable, grillage avertisseur )</w:t>
            </w:r>
          </w:p>
          <w:p w14:paraId="6B341A12" w14:textId="77777777" w:rsidR="000A520A" w:rsidRPr="001B5AEE" w:rsidRDefault="000A520A" w:rsidP="000A520A">
            <w:pPr>
              <w:jc w:val="both"/>
            </w:pPr>
            <w:r>
              <w:t>Le forfait à __________________FCFA</w:t>
            </w:r>
          </w:p>
        </w:tc>
        <w:tc>
          <w:tcPr>
            <w:tcW w:w="779" w:type="dxa"/>
            <w:vAlign w:val="center"/>
          </w:tcPr>
          <w:p w14:paraId="48D91B00" w14:textId="77777777" w:rsidR="000A520A" w:rsidRPr="001B5AEE" w:rsidRDefault="000A520A" w:rsidP="000A520A">
            <w:pPr>
              <w:jc w:val="center"/>
            </w:pPr>
            <w:r w:rsidRPr="001B5AEE">
              <w:t>FF</w:t>
            </w:r>
          </w:p>
        </w:tc>
        <w:tc>
          <w:tcPr>
            <w:tcW w:w="1701" w:type="dxa"/>
          </w:tcPr>
          <w:p w14:paraId="4BEDAF95" w14:textId="77777777" w:rsidR="000A520A" w:rsidRPr="001B5AEE" w:rsidRDefault="000A520A" w:rsidP="000A520A">
            <w:pPr>
              <w:jc w:val="both"/>
            </w:pPr>
          </w:p>
        </w:tc>
        <w:tc>
          <w:tcPr>
            <w:tcW w:w="2835" w:type="dxa"/>
          </w:tcPr>
          <w:p w14:paraId="7875C623" w14:textId="77777777" w:rsidR="000A520A" w:rsidRPr="001B5AEE" w:rsidRDefault="000A520A" w:rsidP="000A520A">
            <w:pPr>
              <w:jc w:val="both"/>
            </w:pPr>
          </w:p>
        </w:tc>
      </w:tr>
      <w:tr w:rsidR="000A520A" w:rsidRPr="001B5AEE" w14:paraId="35411099" w14:textId="77777777" w:rsidTr="000A520A">
        <w:tc>
          <w:tcPr>
            <w:tcW w:w="704" w:type="dxa"/>
          </w:tcPr>
          <w:p w14:paraId="63C2B21F" w14:textId="77777777" w:rsidR="000A520A" w:rsidRPr="001B5AEE" w:rsidRDefault="000A520A" w:rsidP="000A520A">
            <w:pPr>
              <w:jc w:val="both"/>
            </w:pPr>
            <w:r w:rsidRPr="001B5AEE">
              <w:t>803</w:t>
            </w:r>
          </w:p>
        </w:tc>
        <w:tc>
          <w:tcPr>
            <w:tcW w:w="4466" w:type="dxa"/>
          </w:tcPr>
          <w:p w14:paraId="3F383E4E" w14:textId="77777777" w:rsidR="000A520A" w:rsidRDefault="000A520A" w:rsidP="000A520A">
            <w:pPr>
              <w:jc w:val="both"/>
            </w:pPr>
            <w:r w:rsidRPr="001B5AEE">
              <w:t>Fourniture et mise en place d’un système de vidange aménagé sous château + vanne de control</w:t>
            </w:r>
          </w:p>
          <w:p w14:paraId="6BBB1784" w14:textId="77777777" w:rsidR="000A520A" w:rsidRPr="001B5AEE" w:rsidRDefault="000A520A" w:rsidP="000A520A">
            <w:pPr>
              <w:jc w:val="both"/>
            </w:pPr>
            <w:r>
              <w:t>Le mètre linéaire à _______________FCFA</w:t>
            </w:r>
          </w:p>
        </w:tc>
        <w:tc>
          <w:tcPr>
            <w:tcW w:w="779" w:type="dxa"/>
            <w:vAlign w:val="center"/>
          </w:tcPr>
          <w:p w14:paraId="03821359" w14:textId="77777777" w:rsidR="000A520A" w:rsidRPr="001B5AEE" w:rsidRDefault="000A520A" w:rsidP="000A520A">
            <w:pPr>
              <w:jc w:val="center"/>
            </w:pPr>
            <w:r w:rsidRPr="001B5AEE">
              <w:t>ml</w:t>
            </w:r>
          </w:p>
        </w:tc>
        <w:tc>
          <w:tcPr>
            <w:tcW w:w="1701" w:type="dxa"/>
          </w:tcPr>
          <w:p w14:paraId="302D027E" w14:textId="77777777" w:rsidR="000A520A" w:rsidRPr="001B5AEE" w:rsidRDefault="000A520A" w:rsidP="000A520A">
            <w:pPr>
              <w:jc w:val="both"/>
            </w:pPr>
          </w:p>
        </w:tc>
        <w:tc>
          <w:tcPr>
            <w:tcW w:w="2835" w:type="dxa"/>
          </w:tcPr>
          <w:p w14:paraId="49C5685A" w14:textId="77777777" w:rsidR="000A520A" w:rsidRPr="001B5AEE" w:rsidRDefault="000A520A" w:rsidP="000A520A">
            <w:pPr>
              <w:jc w:val="both"/>
            </w:pPr>
          </w:p>
        </w:tc>
      </w:tr>
      <w:tr w:rsidR="000A520A" w:rsidRPr="001B5AEE" w14:paraId="71C6968F" w14:textId="77777777" w:rsidTr="000A520A">
        <w:tc>
          <w:tcPr>
            <w:tcW w:w="704" w:type="dxa"/>
          </w:tcPr>
          <w:p w14:paraId="1C269780" w14:textId="77777777" w:rsidR="000A520A" w:rsidRPr="001B5AEE" w:rsidRDefault="000A520A" w:rsidP="000A520A">
            <w:pPr>
              <w:jc w:val="both"/>
            </w:pPr>
            <w:r>
              <w:t>900</w:t>
            </w:r>
          </w:p>
        </w:tc>
        <w:tc>
          <w:tcPr>
            <w:tcW w:w="9781" w:type="dxa"/>
            <w:gridSpan w:val="4"/>
          </w:tcPr>
          <w:p w14:paraId="0F8EBBC8" w14:textId="77777777" w:rsidR="000A520A" w:rsidRPr="006537A6" w:rsidRDefault="000A520A" w:rsidP="000A520A">
            <w:pPr>
              <w:jc w:val="center"/>
              <w:rPr>
                <w:b/>
                <w:bCs/>
              </w:rPr>
            </w:pPr>
            <w:r w:rsidRPr="006537A6">
              <w:rPr>
                <w:b/>
                <w:bCs/>
              </w:rPr>
              <w:t>AMENAGEMENT DE L’AIRE DE PUISAGE</w:t>
            </w:r>
          </w:p>
        </w:tc>
      </w:tr>
      <w:tr w:rsidR="000A520A" w:rsidRPr="001B5AEE" w14:paraId="61CA3388" w14:textId="77777777" w:rsidTr="000A520A">
        <w:tc>
          <w:tcPr>
            <w:tcW w:w="704" w:type="dxa"/>
          </w:tcPr>
          <w:p w14:paraId="6A8AE0E9" w14:textId="77777777" w:rsidR="000A520A" w:rsidRPr="001B5AEE" w:rsidRDefault="000A520A" w:rsidP="000A520A">
            <w:pPr>
              <w:jc w:val="both"/>
            </w:pPr>
            <w:r w:rsidRPr="001B5AEE">
              <w:t>901</w:t>
            </w:r>
          </w:p>
        </w:tc>
        <w:tc>
          <w:tcPr>
            <w:tcW w:w="4466" w:type="dxa"/>
          </w:tcPr>
          <w:p w14:paraId="6CE33950" w14:textId="77777777" w:rsidR="000A520A" w:rsidRDefault="000A520A" w:rsidP="000A520A">
            <w:pPr>
              <w:jc w:val="both"/>
            </w:pPr>
            <w:r w:rsidRPr="001B5AEE">
              <w:t>Carrelage de la surface de puisage (faïence)</w:t>
            </w:r>
          </w:p>
          <w:p w14:paraId="641A96C4" w14:textId="77777777" w:rsidR="000A520A" w:rsidRPr="001B5AEE" w:rsidRDefault="000A520A" w:rsidP="000A520A">
            <w:pPr>
              <w:jc w:val="both"/>
            </w:pPr>
            <w:r>
              <w:t>Le forfait à _______________FCFA</w:t>
            </w:r>
          </w:p>
        </w:tc>
        <w:tc>
          <w:tcPr>
            <w:tcW w:w="779" w:type="dxa"/>
            <w:vAlign w:val="center"/>
          </w:tcPr>
          <w:p w14:paraId="6B16BBD6" w14:textId="77777777" w:rsidR="000A520A" w:rsidRPr="001B5AEE" w:rsidRDefault="000A520A" w:rsidP="000A520A">
            <w:pPr>
              <w:jc w:val="center"/>
            </w:pPr>
            <w:r w:rsidRPr="001B5AEE">
              <w:t>FF</w:t>
            </w:r>
          </w:p>
        </w:tc>
        <w:tc>
          <w:tcPr>
            <w:tcW w:w="1701" w:type="dxa"/>
          </w:tcPr>
          <w:p w14:paraId="6230EA64" w14:textId="77777777" w:rsidR="000A520A" w:rsidRPr="001B5AEE" w:rsidRDefault="000A520A" w:rsidP="000A520A">
            <w:pPr>
              <w:jc w:val="both"/>
            </w:pPr>
          </w:p>
        </w:tc>
        <w:tc>
          <w:tcPr>
            <w:tcW w:w="2835" w:type="dxa"/>
          </w:tcPr>
          <w:p w14:paraId="099CDCAB" w14:textId="77777777" w:rsidR="000A520A" w:rsidRPr="001B5AEE" w:rsidRDefault="000A520A" w:rsidP="000A520A">
            <w:pPr>
              <w:jc w:val="both"/>
            </w:pPr>
          </w:p>
        </w:tc>
      </w:tr>
      <w:tr w:rsidR="000A520A" w:rsidRPr="001B5AEE" w14:paraId="61CBDB56" w14:textId="77777777" w:rsidTr="000A520A">
        <w:tc>
          <w:tcPr>
            <w:tcW w:w="704" w:type="dxa"/>
          </w:tcPr>
          <w:p w14:paraId="2527D714" w14:textId="77777777" w:rsidR="000A520A" w:rsidRPr="001B5AEE" w:rsidRDefault="000A520A" w:rsidP="000A520A">
            <w:pPr>
              <w:jc w:val="both"/>
            </w:pPr>
            <w:r w:rsidRPr="001B5AEE">
              <w:t>902</w:t>
            </w:r>
          </w:p>
        </w:tc>
        <w:tc>
          <w:tcPr>
            <w:tcW w:w="4466" w:type="dxa"/>
          </w:tcPr>
          <w:p w14:paraId="0472D89C" w14:textId="77777777" w:rsidR="000A520A" w:rsidRDefault="000A520A" w:rsidP="000A520A">
            <w:pPr>
              <w:jc w:val="both"/>
            </w:pPr>
            <w:r w:rsidRPr="001B5AEE">
              <w:t>Fourniture et pose des robinets a boisseaux de puisage sur l’aire de puisage</w:t>
            </w:r>
          </w:p>
          <w:p w14:paraId="44EC90F1" w14:textId="77777777" w:rsidR="000A520A" w:rsidRPr="001B5AEE" w:rsidRDefault="000A520A" w:rsidP="000A520A">
            <w:pPr>
              <w:jc w:val="both"/>
            </w:pPr>
            <w:r>
              <w:t>L’unité à ____________________FCFA</w:t>
            </w:r>
          </w:p>
        </w:tc>
        <w:tc>
          <w:tcPr>
            <w:tcW w:w="779" w:type="dxa"/>
            <w:vAlign w:val="center"/>
          </w:tcPr>
          <w:p w14:paraId="42815733" w14:textId="77777777" w:rsidR="000A520A" w:rsidRPr="001B5AEE" w:rsidRDefault="000A520A" w:rsidP="000A520A">
            <w:pPr>
              <w:jc w:val="center"/>
            </w:pPr>
            <w:r w:rsidRPr="001B5AEE">
              <w:t>U</w:t>
            </w:r>
          </w:p>
        </w:tc>
        <w:tc>
          <w:tcPr>
            <w:tcW w:w="1701" w:type="dxa"/>
          </w:tcPr>
          <w:p w14:paraId="76FB1DB6" w14:textId="77777777" w:rsidR="000A520A" w:rsidRPr="001B5AEE" w:rsidRDefault="000A520A" w:rsidP="000A520A">
            <w:pPr>
              <w:jc w:val="both"/>
            </w:pPr>
          </w:p>
        </w:tc>
        <w:tc>
          <w:tcPr>
            <w:tcW w:w="2835" w:type="dxa"/>
          </w:tcPr>
          <w:p w14:paraId="1AAFB552" w14:textId="77777777" w:rsidR="000A520A" w:rsidRPr="001B5AEE" w:rsidRDefault="000A520A" w:rsidP="000A520A">
            <w:pPr>
              <w:jc w:val="both"/>
            </w:pPr>
          </w:p>
        </w:tc>
      </w:tr>
      <w:tr w:rsidR="000A520A" w:rsidRPr="001B5AEE" w14:paraId="77664509" w14:textId="77777777" w:rsidTr="000A520A">
        <w:tc>
          <w:tcPr>
            <w:tcW w:w="704" w:type="dxa"/>
          </w:tcPr>
          <w:p w14:paraId="64AA5632" w14:textId="77777777" w:rsidR="000A520A" w:rsidRPr="001B5AEE" w:rsidRDefault="000A520A" w:rsidP="000A520A">
            <w:pPr>
              <w:jc w:val="both"/>
            </w:pPr>
            <w:r w:rsidRPr="001B5AEE">
              <w:t>903</w:t>
            </w:r>
          </w:p>
        </w:tc>
        <w:tc>
          <w:tcPr>
            <w:tcW w:w="4466" w:type="dxa"/>
          </w:tcPr>
          <w:p w14:paraId="75B9A1D7" w14:textId="77777777" w:rsidR="000A520A" w:rsidRDefault="000A520A" w:rsidP="000A520A">
            <w:pPr>
              <w:jc w:val="both"/>
            </w:pPr>
            <w:r w:rsidRPr="001B5AEE">
              <w:t>Construction canal d’évacuation + puis perdu</w:t>
            </w:r>
          </w:p>
          <w:p w14:paraId="6D82A199" w14:textId="77777777" w:rsidR="000A520A" w:rsidRPr="001B5AEE" w:rsidRDefault="000A520A" w:rsidP="000A520A">
            <w:pPr>
              <w:jc w:val="both"/>
            </w:pPr>
            <w:r>
              <w:t>L’unité à ____________________FCFA</w:t>
            </w:r>
          </w:p>
        </w:tc>
        <w:tc>
          <w:tcPr>
            <w:tcW w:w="779" w:type="dxa"/>
            <w:vAlign w:val="center"/>
          </w:tcPr>
          <w:p w14:paraId="477E6B62" w14:textId="77777777" w:rsidR="000A520A" w:rsidRPr="001B5AEE" w:rsidRDefault="000A520A" w:rsidP="000A520A">
            <w:pPr>
              <w:jc w:val="center"/>
            </w:pPr>
            <w:r w:rsidRPr="001B5AEE">
              <w:t>U</w:t>
            </w:r>
          </w:p>
        </w:tc>
        <w:tc>
          <w:tcPr>
            <w:tcW w:w="1701" w:type="dxa"/>
          </w:tcPr>
          <w:p w14:paraId="57EA71BB" w14:textId="77777777" w:rsidR="000A520A" w:rsidRPr="001B5AEE" w:rsidRDefault="000A520A" w:rsidP="000A520A">
            <w:pPr>
              <w:jc w:val="both"/>
            </w:pPr>
          </w:p>
        </w:tc>
        <w:tc>
          <w:tcPr>
            <w:tcW w:w="2835" w:type="dxa"/>
          </w:tcPr>
          <w:p w14:paraId="5819F8AF" w14:textId="77777777" w:rsidR="000A520A" w:rsidRPr="001B5AEE" w:rsidRDefault="000A520A" w:rsidP="000A520A">
            <w:pPr>
              <w:jc w:val="both"/>
            </w:pPr>
          </w:p>
        </w:tc>
      </w:tr>
      <w:tr w:rsidR="000A520A" w:rsidRPr="001B5AEE" w14:paraId="25680A05" w14:textId="77777777" w:rsidTr="000A520A">
        <w:tc>
          <w:tcPr>
            <w:tcW w:w="704" w:type="dxa"/>
          </w:tcPr>
          <w:p w14:paraId="297366F4" w14:textId="77777777" w:rsidR="000A520A" w:rsidRPr="001B5AEE" w:rsidRDefault="000A520A" w:rsidP="000A520A">
            <w:pPr>
              <w:jc w:val="both"/>
            </w:pPr>
            <w:r>
              <w:t>1000</w:t>
            </w:r>
          </w:p>
        </w:tc>
        <w:tc>
          <w:tcPr>
            <w:tcW w:w="9781" w:type="dxa"/>
            <w:gridSpan w:val="4"/>
          </w:tcPr>
          <w:p w14:paraId="4B415BB5" w14:textId="77777777" w:rsidR="000A520A" w:rsidRPr="006F0C65" w:rsidRDefault="000A520A" w:rsidP="000A520A">
            <w:pPr>
              <w:jc w:val="center"/>
              <w:rPr>
                <w:b/>
                <w:bCs/>
              </w:rPr>
            </w:pPr>
            <w:r w:rsidRPr="006F0C65">
              <w:rPr>
                <w:b/>
                <w:bCs/>
              </w:rPr>
              <w:t>RESEAU DE DISTRIBUTION</w:t>
            </w:r>
          </w:p>
        </w:tc>
      </w:tr>
      <w:tr w:rsidR="000A520A" w:rsidRPr="001B5AEE" w14:paraId="3C499F6A" w14:textId="77777777" w:rsidTr="000A520A">
        <w:tc>
          <w:tcPr>
            <w:tcW w:w="704" w:type="dxa"/>
          </w:tcPr>
          <w:p w14:paraId="23551E6F" w14:textId="77777777" w:rsidR="000A520A" w:rsidRPr="001B5AEE" w:rsidRDefault="000A520A" w:rsidP="000A520A">
            <w:pPr>
              <w:jc w:val="both"/>
            </w:pPr>
            <w:r w:rsidRPr="001B5AEE">
              <w:t>1001</w:t>
            </w:r>
          </w:p>
        </w:tc>
        <w:tc>
          <w:tcPr>
            <w:tcW w:w="4466" w:type="dxa"/>
          </w:tcPr>
          <w:p w14:paraId="137D6025" w14:textId="77777777" w:rsidR="000A520A" w:rsidRDefault="000A520A" w:rsidP="000A520A">
            <w:pPr>
              <w:jc w:val="both"/>
            </w:pPr>
            <w:r w:rsidRPr="001B5AEE">
              <w:t>Fouille (déblai et remblai) de 40cm x 70cm</w:t>
            </w:r>
          </w:p>
          <w:p w14:paraId="4BDE1A6C" w14:textId="77777777" w:rsidR="000A520A" w:rsidRPr="001B5AEE" w:rsidRDefault="000A520A" w:rsidP="000A520A">
            <w:pPr>
              <w:jc w:val="both"/>
            </w:pPr>
            <w:r>
              <w:t>Le mètre linéaire à _______________FCFA</w:t>
            </w:r>
          </w:p>
        </w:tc>
        <w:tc>
          <w:tcPr>
            <w:tcW w:w="779" w:type="dxa"/>
            <w:vAlign w:val="center"/>
          </w:tcPr>
          <w:p w14:paraId="22A876CE" w14:textId="77777777" w:rsidR="000A520A" w:rsidRPr="001B5AEE" w:rsidRDefault="000A520A" w:rsidP="000A520A">
            <w:pPr>
              <w:jc w:val="center"/>
            </w:pPr>
            <w:r w:rsidRPr="001B5AEE">
              <w:t>ml</w:t>
            </w:r>
          </w:p>
        </w:tc>
        <w:tc>
          <w:tcPr>
            <w:tcW w:w="1701" w:type="dxa"/>
          </w:tcPr>
          <w:p w14:paraId="33E280F2" w14:textId="77777777" w:rsidR="000A520A" w:rsidRPr="001B5AEE" w:rsidRDefault="000A520A" w:rsidP="000A520A">
            <w:pPr>
              <w:jc w:val="both"/>
            </w:pPr>
          </w:p>
        </w:tc>
        <w:tc>
          <w:tcPr>
            <w:tcW w:w="2835" w:type="dxa"/>
          </w:tcPr>
          <w:p w14:paraId="1379A207" w14:textId="77777777" w:rsidR="000A520A" w:rsidRPr="001B5AEE" w:rsidRDefault="000A520A" w:rsidP="000A520A">
            <w:pPr>
              <w:jc w:val="both"/>
            </w:pPr>
          </w:p>
        </w:tc>
      </w:tr>
      <w:tr w:rsidR="000A520A" w:rsidRPr="001B5AEE" w14:paraId="750AD4CC" w14:textId="77777777" w:rsidTr="000A520A">
        <w:tc>
          <w:tcPr>
            <w:tcW w:w="704" w:type="dxa"/>
          </w:tcPr>
          <w:p w14:paraId="6F757A2D" w14:textId="77777777" w:rsidR="000A520A" w:rsidRPr="001B5AEE" w:rsidRDefault="000A520A" w:rsidP="000A520A">
            <w:pPr>
              <w:jc w:val="both"/>
            </w:pPr>
            <w:r w:rsidRPr="001B5AEE">
              <w:t>1002</w:t>
            </w:r>
          </w:p>
        </w:tc>
        <w:tc>
          <w:tcPr>
            <w:tcW w:w="4466" w:type="dxa"/>
          </w:tcPr>
          <w:p w14:paraId="08DCF3EE" w14:textId="77777777" w:rsidR="000A520A" w:rsidRDefault="000A520A" w:rsidP="000A520A">
            <w:pPr>
              <w:jc w:val="both"/>
            </w:pPr>
            <w:r w:rsidRPr="001B5AEE">
              <w:t>Pose tuyaux PEHD O 63 – 50 -40 – 32 – 25,PN 10auto jointure y compris toutes sujétions (lit de sable, grillage avertisseur)</w:t>
            </w:r>
          </w:p>
          <w:p w14:paraId="1F86B460" w14:textId="77777777" w:rsidR="000A520A" w:rsidRPr="001B5AEE" w:rsidRDefault="000A520A" w:rsidP="000A520A">
            <w:pPr>
              <w:jc w:val="both"/>
            </w:pPr>
            <w:r>
              <w:t>Le mètre linéaire à _______________FCFA</w:t>
            </w:r>
          </w:p>
        </w:tc>
        <w:tc>
          <w:tcPr>
            <w:tcW w:w="779" w:type="dxa"/>
            <w:vAlign w:val="center"/>
          </w:tcPr>
          <w:p w14:paraId="0DC28239" w14:textId="77777777" w:rsidR="000A520A" w:rsidRPr="001B5AEE" w:rsidRDefault="000A520A" w:rsidP="000A520A">
            <w:pPr>
              <w:jc w:val="center"/>
            </w:pPr>
            <w:r w:rsidRPr="001B5AEE">
              <w:t>ml</w:t>
            </w:r>
          </w:p>
        </w:tc>
        <w:tc>
          <w:tcPr>
            <w:tcW w:w="1701" w:type="dxa"/>
          </w:tcPr>
          <w:p w14:paraId="7A0A72C9" w14:textId="77777777" w:rsidR="000A520A" w:rsidRPr="001B5AEE" w:rsidRDefault="000A520A" w:rsidP="000A520A">
            <w:pPr>
              <w:jc w:val="both"/>
            </w:pPr>
          </w:p>
        </w:tc>
        <w:tc>
          <w:tcPr>
            <w:tcW w:w="2835" w:type="dxa"/>
          </w:tcPr>
          <w:p w14:paraId="7DE27E0E" w14:textId="77777777" w:rsidR="000A520A" w:rsidRPr="001B5AEE" w:rsidRDefault="000A520A" w:rsidP="000A520A">
            <w:pPr>
              <w:jc w:val="both"/>
            </w:pPr>
          </w:p>
        </w:tc>
      </w:tr>
      <w:tr w:rsidR="000A520A" w:rsidRPr="001B5AEE" w14:paraId="0B3D66B6" w14:textId="77777777" w:rsidTr="000A520A">
        <w:tc>
          <w:tcPr>
            <w:tcW w:w="704" w:type="dxa"/>
          </w:tcPr>
          <w:p w14:paraId="3B927DBC" w14:textId="77777777" w:rsidR="000A520A" w:rsidRPr="001B5AEE" w:rsidRDefault="000A520A" w:rsidP="000A520A">
            <w:pPr>
              <w:jc w:val="both"/>
            </w:pPr>
            <w:r w:rsidRPr="001B5AEE">
              <w:t>1003</w:t>
            </w:r>
          </w:p>
        </w:tc>
        <w:tc>
          <w:tcPr>
            <w:tcW w:w="4466" w:type="dxa"/>
          </w:tcPr>
          <w:p w14:paraId="7DEE773A" w14:textId="77777777" w:rsidR="000A520A" w:rsidRDefault="000A520A" w:rsidP="000A520A">
            <w:pPr>
              <w:jc w:val="both"/>
            </w:pPr>
            <w:r w:rsidRPr="001B5AEE">
              <w:t xml:space="preserve">Construction d’un regard 50cm x50cmx50cm,équipe de vanne d’arrêt </w:t>
            </w:r>
          </w:p>
          <w:p w14:paraId="4060D56B" w14:textId="77777777" w:rsidR="000A520A" w:rsidRPr="001B5AEE" w:rsidRDefault="000A520A" w:rsidP="000A520A">
            <w:pPr>
              <w:jc w:val="both"/>
            </w:pPr>
            <w:r>
              <w:t>L’unité à _______________FCFA</w:t>
            </w:r>
          </w:p>
        </w:tc>
        <w:tc>
          <w:tcPr>
            <w:tcW w:w="779" w:type="dxa"/>
            <w:vAlign w:val="center"/>
          </w:tcPr>
          <w:p w14:paraId="5DE852B2" w14:textId="77777777" w:rsidR="000A520A" w:rsidRPr="001B5AEE" w:rsidRDefault="000A520A" w:rsidP="000A520A">
            <w:pPr>
              <w:jc w:val="center"/>
            </w:pPr>
            <w:r w:rsidRPr="001B5AEE">
              <w:t>U</w:t>
            </w:r>
          </w:p>
        </w:tc>
        <w:tc>
          <w:tcPr>
            <w:tcW w:w="1701" w:type="dxa"/>
          </w:tcPr>
          <w:p w14:paraId="34B954ED" w14:textId="77777777" w:rsidR="000A520A" w:rsidRPr="001B5AEE" w:rsidRDefault="000A520A" w:rsidP="000A520A">
            <w:pPr>
              <w:jc w:val="both"/>
            </w:pPr>
          </w:p>
        </w:tc>
        <w:tc>
          <w:tcPr>
            <w:tcW w:w="2835" w:type="dxa"/>
          </w:tcPr>
          <w:p w14:paraId="44FBCEE8" w14:textId="77777777" w:rsidR="000A520A" w:rsidRPr="001B5AEE" w:rsidRDefault="000A520A" w:rsidP="000A520A">
            <w:pPr>
              <w:jc w:val="both"/>
            </w:pPr>
          </w:p>
        </w:tc>
      </w:tr>
      <w:tr w:rsidR="000A520A" w:rsidRPr="001B5AEE" w14:paraId="475A5BB7" w14:textId="77777777" w:rsidTr="000A520A">
        <w:tc>
          <w:tcPr>
            <w:tcW w:w="704" w:type="dxa"/>
          </w:tcPr>
          <w:p w14:paraId="4D9A1215" w14:textId="77777777" w:rsidR="000A520A" w:rsidRPr="001B5AEE" w:rsidRDefault="000A520A" w:rsidP="000A520A">
            <w:pPr>
              <w:jc w:val="both"/>
            </w:pPr>
            <w:r w:rsidRPr="001B5AEE">
              <w:t>1004</w:t>
            </w:r>
          </w:p>
        </w:tc>
        <w:tc>
          <w:tcPr>
            <w:tcW w:w="4466" w:type="dxa"/>
          </w:tcPr>
          <w:p w14:paraId="2AB491C9" w14:textId="77777777" w:rsidR="000A520A" w:rsidRDefault="000A520A" w:rsidP="000A520A">
            <w:pPr>
              <w:jc w:val="both"/>
            </w:pPr>
            <w:r w:rsidRPr="001B5AEE">
              <w:t>Construction de bornes fontaines équipé de deux robinets + canal d’évacuation et puits perdus + 01 bouche de fin de réseau</w:t>
            </w:r>
          </w:p>
          <w:p w14:paraId="6C49A3E8" w14:textId="77777777" w:rsidR="000A520A" w:rsidRPr="001B5AEE" w:rsidRDefault="000A520A" w:rsidP="000A520A">
            <w:pPr>
              <w:jc w:val="both"/>
            </w:pPr>
            <w:r>
              <w:t>L’unité à _______________FCFA</w:t>
            </w:r>
          </w:p>
        </w:tc>
        <w:tc>
          <w:tcPr>
            <w:tcW w:w="779" w:type="dxa"/>
            <w:vAlign w:val="center"/>
          </w:tcPr>
          <w:p w14:paraId="6021FDF4" w14:textId="77777777" w:rsidR="000A520A" w:rsidRPr="001B5AEE" w:rsidRDefault="000A520A" w:rsidP="000A520A">
            <w:pPr>
              <w:jc w:val="center"/>
            </w:pPr>
            <w:r w:rsidRPr="001B5AEE">
              <w:t>U</w:t>
            </w:r>
          </w:p>
        </w:tc>
        <w:tc>
          <w:tcPr>
            <w:tcW w:w="1701" w:type="dxa"/>
          </w:tcPr>
          <w:p w14:paraId="13187174" w14:textId="77777777" w:rsidR="000A520A" w:rsidRPr="001B5AEE" w:rsidRDefault="000A520A" w:rsidP="000A520A">
            <w:pPr>
              <w:jc w:val="both"/>
            </w:pPr>
          </w:p>
        </w:tc>
        <w:tc>
          <w:tcPr>
            <w:tcW w:w="2835" w:type="dxa"/>
          </w:tcPr>
          <w:p w14:paraId="2BC533A0" w14:textId="77777777" w:rsidR="000A520A" w:rsidRPr="001B5AEE" w:rsidRDefault="000A520A" w:rsidP="000A520A">
            <w:pPr>
              <w:jc w:val="both"/>
            </w:pPr>
          </w:p>
        </w:tc>
      </w:tr>
      <w:tr w:rsidR="000A520A" w:rsidRPr="001B5AEE" w14:paraId="00921C88" w14:textId="77777777" w:rsidTr="000A520A">
        <w:tc>
          <w:tcPr>
            <w:tcW w:w="704" w:type="dxa"/>
          </w:tcPr>
          <w:p w14:paraId="707D461B" w14:textId="77777777" w:rsidR="000A520A" w:rsidRPr="001B5AEE" w:rsidRDefault="000A520A" w:rsidP="000A520A">
            <w:pPr>
              <w:jc w:val="both"/>
            </w:pPr>
            <w:r>
              <w:t>1100</w:t>
            </w:r>
          </w:p>
        </w:tc>
        <w:tc>
          <w:tcPr>
            <w:tcW w:w="9781" w:type="dxa"/>
            <w:gridSpan w:val="4"/>
          </w:tcPr>
          <w:p w14:paraId="10F776B8" w14:textId="77777777" w:rsidR="000A520A" w:rsidRPr="006F0C65" w:rsidRDefault="000A520A" w:rsidP="000A520A">
            <w:pPr>
              <w:jc w:val="center"/>
              <w:rPr>
                <w:b/>
                <w:bCs/>
              </w:rPr>
            </w:pPr>
            <w:r w:rsidRPr="006F0C65">
              <w:rPr>
                <w:b/>
                <w:bCs/>
              </w:rPr>
              <w:t>PRESTATIONS DIVERSES</w:t>
            </w:r>
          </w:p>
        </w:tc>
      </w:tr>
      <w:tr w:rsidR="000A520A" w:rsidRPr="001B5AEE" w14:paraId="6C380EC2" w14:textId="77777777" w:rsidTr="000A520A">
        <w:tc>
          <w:tcPr>
            <w:tcW w:w="704" w:type="dxa"/>
          </w:tcPr>
          <w:p w14:paraId="005D3CEA" w14:textId="77777777" w:rsidR="000A520A" w:rsidRPr="001B5AEE" w:rsidRDefault="000A520A" w:rsidP="000A520A">
            <w:pPr>
              <w:jc w:val="both"/>
            </w:pPr>
            <w:r w:rsidRPr="001B5AEE">
              <w:lastRenderedPageBreak/>
              <w:t>1101</w:t>
            </w:r>
          </w:p>
        </w:tc>
        <w:tc>
          <w:tcPr>
            <w:tcW w:w="4466" w:type="dxa"/>
          </w:tcPr>
          <w:p w14:paraId="13F696A2" w14:textId="77777777" w:rsidR="000A520A" w:rsidRDefault="000A520A" w:rsidP="000A520A">
            <w:pPr>
              <w:jc w:val="both"/>
            </w:pPr>
            <w:r w:rsidRPr="001B5AEE">
              <w:t>Désinfection du réseau</w:t>
            </w:r>
          </w:p>
          <w:p w14:paraId="75FD779C" w14:textId="77777777" w:rsidR="000A520A" w:rsidRPr="001B5AEE" w:rsidRDefault="000A520A" w:rsidP="000A520A">
            <w:pPr>
              <w:jc w:val="both"/>
            </w:pPr>
            <w:r>
              <w:t>L’unité à _________________FCFA</w:t>
            </w:r>
          </w:p>
        </w:tc>
        <w:tc>
          <w:tcPr>
            <w:tcW w:w="779" w:type="dxa"/>
            <w:vAlign w:val="center"/>
          </w:tcPr>
          <w:p w14:paraId="17E29D4D" w14:textId="77777777" w:rsidR="000A520A" w:rsidRPr="001B5AEE" w:rsidRDefault="000A520A" w:rsidP="000A520A">
            <w:pPr>
              <w:jc w:val="center"/>
            </w:pPr>
            <w:r w:rsidRPr="001B5AEE">
              <w:t>U</w:t>
            </w:r>
          </w:p>
        </w:tc>
        <w:tc>
          <w:tcPr>
            <w:tcW w:w="1701" w:type="dxa"/>
          </w:tcPr>
          <w:p w14:paraId="6BB94FBD" w14:textId="77777777" w:rsidR="000A520A" w:rsidRPr="001B5AEE" w:rsidRDefault="000A520A" w:rsidP="000A520A">
            <w:pPr>
              <w:jc w:val="both"/>
            </w:pPr>
          </w:p>
        </w:tc>
        <w:tc>
          <w:tcPr>
            <w:tcW w:w="2835" w:type="dxa"/>
          </w:tcPr>
          <w:p w14:paraId="3F34EB6A" w14:textId="77777777" w:rsidR="000A520A" w:rsidRPr="001B5AEE" w:rsidRDefault="000A520A" w:rsidP="000A520A">
            <w:pPr>
              <w:jc w:val="both"/>
            </w:pPr>
          </w:p>
        </w:tc>
      </w:tr>
      <w:tr w:rsidR="000A520A" w:rsidRPr="001B5AEE" w14:paraId="7BCD5884" w14:textId="77777777" w:rsidTr="000A520A">
        <w:tc>
          <w:tcPr>
            <w:tcW w:w="704" w:type="dxa"/>
          </w:tcPr>
          <w:p w14:paraId="3D9B0CBB" w14:textId="77777777" w:rsidR="000A520A" w:rsidRPr="001B5AEE" w:rsidRDefault="000A520A" w:rsidP="000A520A">
            <w:pPr>
              <w:jc w:val="both"/>
            </w:pPr>
            <w:r w:rsidRPr="001B5AEE">
              <w:t>1102</w:t>
            </w:r>
          </w:p>
        </w:tc>
        <w:tc>
          <w:tcPr>
            <w:tcW w:w="4466" w:type="dxa"/>
          </w:tcPr>
          <w:p w14:paraId="00443D47" w14:textId="77777777" w:rsidR="000A520A" w:rsidRDefault="000A520A" w:rsidP="000A520A">
            <w:pPr>
              <w:jc w:val="both"/>
            </w:pPr>
            <w:r w:rsidRPr="001B5AEE">
              <w:t>Formation de l’équipe locale pour l’entretien et la gestion de l’ouvrage</w:t>
            </w:r>
          </w:p>
          <w:p w14:paraId="54EF6A04" w14:textId="77777777" w:rsidR="000A520A" w:rsidRPr="001B5AEE" w:rsidRDefault="000A520A" w:rsidP="000A520A">
            <w:pPr>
              <w:jc w:val="both"/>
            </w:pPr>
            <w:r>
              <w:t>Le forfait à ________________FCFA</w:t>
            </w:r>
          </w:p>
        </w:tc>
        <w:tc>
          <w:tcPr>
            <w:tcW w:w="779" w:type="dxa"/>
            <w:vAlign w:val="center"/>
          </w:tcPr>
          <w:p w14:paraId="7FC2EF25" w14:textId="77777777" w:rsidR="000A520A" w:rsidRPr="001B5AEE" w:rsidRDefault="000A520A" w:rsidP="000A520A">
            <w:pPr>
              <w:jc w:val="center"/>
            </w:pPr>
            <w:r w:rsidRPr="001B5AEE">
              <w:t>FF</w:t>
            </w:r>
          </w:p>
        </w:tc>
        <w:tc>
          <w:tcPr>
            <w:tcW w:w="1701" w:type="dxa"/>
          </w:tcPr>
          <w:p w14:paraId="745D68E8" w14:textId="77777777" w:rsidR="000A520A" w:rsidRPr="001B5AEE" w:rsidRDefault="000A520A" w:rsidP="000A520A">
            <w:pPr>
              <w:jc w:val="both"/>
            </w:pPr>
          </w:p>
        </w:tc>
        <w:tc>
          <w:tcPr>
            <w:tcW w:w="2835" w:type="dxa"/>
          </w:tcPr>
          <w:p w14:paraId="3E8E7FE5" w14:textId="77777777" w:rsidR="000A520A" w:rsidRPr="001B5AEE" w:rsidRDefault="000A520A" w:rsidP="000A520A">
            <w:pPr>
              <w:jc w:val="both"/>
            </w:pPr>
          </w:p>
        </w:tc>
      </w:tr>
      <w:tr w:rsidR="000A520A" w:rsidRPr="001B5AEE" w14:paraId="463B232F" w14:textId="77777777" w:rsidTr="000A520A">
        <w:tc>
          <w:tcPr>
            <w:tcW w:w="704" w:type="dxa"/>
          </w:tcPr>
          <w:p w14:paraId="0FC9C87A" w14:textId="77777777" w:rsidR="000A520A" w:rsidRPr="001B5AEE" w:rsidRDefault="000A520A" w:rsidP="000A520A">
            <w:pPr>
              <w:jc w:val="both"/>
            </w:pPr>
            <w:r w:rsidRPr="001B5AEE">
              <w:t>1103</w:t>
            </w:r>
          </w:p>
        </w:tc>
        <w:tc>
          <w:tcPr>
            <w:tcW w:w="4466" w:type="dxa"/>
          </w:tcPr>
          <w:p w14:paraId="4B1CA1FF" w14:textId="77777777" w:rsidR="000A520A" w:rsidRDefault="000A520A" w:rsidP="000A520A">
            <w:pPr>
              <w:jc w:val="both"/>
            </w:pPr>
            <w:r w:rsidRPr="001B5AEE">
              <w:t>Fourniture d’une caisse à outils + pièces de rechange( coude, tuyaux PVC vanne, réducteur, Té….) y compris toutes sujétions</w:t>
            </w:r>
          </w:p>
          <w:p w14:paraId="247F9DE3" w14:textId="77777777" w:rsidR="000A520A" w:rsidRPr="001B5AEE" w:rsidRDefault="000A520A" w:rsidP="000A520A">
            <w:pPr>
              <w:jc w:val="both"/>
            </w:pPr>
            <w:r>
              <w:t>Le forfait à ________________FCFA</w:t>
            </w:r>
          </w:p>
        </w:tc>
        <w:tc>
          <w:tcPr>
            <w:tcW w:w="779" w:type="dxa"/>
            <w:vAlign w:val="center"/>
          </w:tcPr>
          <w:p w14:paraId="4ED8D6AB" w14:textId="77777777" w:rsidR="000A520A" w:rsidRPr="001B5AEE" w:rsidRDefault="000A520A" w:rsidP="000A520A">
            <w:pPr>
              <w:jc w:val="center"/>
            </w:pPr>
            <w:r w:rsidRPr="001B5AEE">
              <w:t>FF</w:t>
            </w:r>
          </w:p>
        </w:tc>
        <w:tc>
          <w:tcPr>
            <w:tcW w:w="1701" w:type="dxa"/>
          </w:tcPr>
          <w:p w14:paraId="6FB049B7" w14:textId="77777777" w:rsidR="000A520A" w:rsidRPr="001B5AEE" w:rsidRDefault="000A520A" w:rsidP="000A520A">
            <w:pPr>
              <w:jc w:val="both"/>
            </w:pPr>
          </w:p>
        </w:tc>
        <w:tc>
          <w:tcPr>
            <w:tcW w:w="2835" w:type="dxa"/>
          </w:tcPr>
          <w:p w14:paraId="5908EB63" w14:textId="77777777" w:rsidR="000A520A" w:rsidRPr="001B5AEE" w:rsidRDefault="000A520A" w:rsidP="000A520A">
            <w:pPr>
              <w:jc w:val="both"/>
            </w:pPr>
          </w:p>
        </w:tc>
      </w:tr>
      <w:tr w:rsidR="000A520A" w:rsidRPr="001B5AEE" w14:paraId="7C01B163" w14:textId="77777777" w:rsidTr="000A520A">
        <w:tc>
          <w:tcPr>
            <w:tcW w:w="704" w:type="dxa"/>
          </w:tcPr>
          <w:p w14:paraId="65C1A354" w14:textId="77777777" w:rsidR="000A520A" w:rsidRPr="001B5AEE" w:rsidRDefault="000A520A" w:rsidP="000A520A">
            <w:pPr>
              <w:jc w:val="both"/>
            </w:pPr>
            <w:r w:rsidRPr="001B5AEE">
              <w:t>1104</w:t>
            </w:r>
          </w:p>
        </w:tc>
        <w:tc>
          <w:tcPr>
            <w:tcW w:w="4466" w:type="dxa"/>
          </w:tcPr>
          <w:p w14:paraId="50A3C4E0" w14:textId="77777777" w:rsidR="000A520A" w:rsidRDefault="000A520A" w:rsidP="000A520A">
            <w:pPr>
              <w:jc w:val="both"/>
            </w:pPr>
            <w:r w:rsidRPr="001B5AEE">
              <w:t>Labélisation des ouvrages en plexiglas ( Financement, Année de réalisation, Intitulé du projet, Profondeur du forage, Débit, nombre de BF, Attentes, plan-réseau d’adduction et de distribution)</w:t>
            </w:r>
          </w:p>
          <w:p w14:paraId="35C4ACC7" w14:textId="77777777" w:rsidR="000A520A" w:rsidRPr="001B5AEE" w:rsidRDefault="000A520A" w:rsidP="000A520A">
            <w:pPr>
              <w:jc w:val="both"/>
            </w:pPr>
            <w:r>
              <w:t>L’unité à _______________FCFA</w:t>
            </w:r>
          </w:p>
        </w:tc>
        <w:tc>
          <w:tcPr>
            <w:tcW w:w="779" w:type="dxa"/>
            <w:vAlign w:val="center"/>
          </w:tcPr>
          <w:p w14:paraId="55251B3E" w14:textId="77777777" w:rsidR="000A520A" w:rsidRPr="001B5AEE" w:rsidRDefault="000A520A" w:rsidP="000A520A">
            <w:pPr>
              <w:jc w:val="center"/>
            </w:pPr>
            <w:r w:rsidRPr="001B5AEE">
              <w:t>U</w:t>
            </w:r>
          </w:p>
        </w:tc>
        <w:tc>
          <w:tcPr>
            <w:tcW w:w="1701" w:type="dxa"/>
          </w:tcPr>
          <w:p w14:paraId="0B930845" w14:textId="77777777" w:rsidR="000A520A" w:rsidRPr="001B5AEE" w:rsidRDefault="000A520A" w:rsidP="000A520A">
            <w:pPr>
              <w:jc w:val="both"/>
            </w:pPr>
          </w:p>
        </w:tc>
        <w:tc>
          <w:tcPr>
            <w:tcW w:w="2835" w:type="dxa"/>
          </w:tcPr>
          <w:p w14:paraId="22B10461" w14:textId="77777777" w:rsidR="000A520A" w:rsidRPr="001B5AEE" w:rsidRDefault="000A520A" w:rsidP="000A520A">
            <w:pPr>
              <w:jc w:val="both"/>
            </w:pPr>
          </w:p>
        </w:tc>
      </w:tr>
    </w:tbl>
    <w:p w14:paraId="446B9FFD" w14:textId="2F024D82" w:rsidR="007750D7" w:rsidRPr="0029472D" w:rsidRDefault="007750D7" w:rsidP="00230C15">
      <w:pPr>
        <w:suppressAutoHyphens w:val="0"/>
        <w:autoSpaceDN/>
        <w:textAlignment w:val="auto"/>
        <w:rPr>
          <w:i/>
        </w:rPr>
      </w:pPr>
    </w:p>
    <w:p w14:paraId="2989A1D6" w14:textId="01E57F16" w:rsidR="00273DD0" w:rsidRPr="0029472D" w:rsidRDefault="00273DD0" w:rsidP="00230C15">
      <w:pPr>
        <w:widowControl w:val="0"/>
        <w:autoSpaceDE w:val="0"/>
        <w:spacing w:line="360" w:lineRule="auto"/>
        <w:jc w:val="both"/>
      </w:pPr>
    </w:p>
    <w:p w14:paraId="3F4D638D" w14:textId="77777777" w:rsidR="00273DD0" w:rsidRPr="0029472D" w:rsidRDefault="00273DD0" w:rsidP="00230C15">
      <w:pPr>
        <w:widowControl w:val="0"/>
        <w:autoSpaceDE w:val="0"/>
        <w:spacing w:line="360" w:lineRule="auto"/>
        <w:jc w:val="both"/>
        <w:rPr>
          <w:b/>
          <w:bCs/>
        </w:rPr>
      </w:pPr>
    </w:p>
    <w:p w14:paraId="16F0FB5B" w14:textId="77777777" w:rsidR="00273DD0" w:rsidRPr="0029472D" w:rsidRDefault="00273DD0" w:rsidP="00230C15">
      <w:pPr>
        <w:widowControl w:val="0"/>
        <w:autoSpaceDE w:val="0"/>
        <w:spacing w:line="360" w:lineRule="auto"/>
        <w:jc w:val="both"/>
        <w:rPr>
          <w:b/>
          <w:bCs/>
        </w:rPr>
      </w:pPr>
    </w:p>
    <w:p w14:paraId="29E915CC" w14:textId="77777777" w:rsidR="000A520A" w:rsidRDefault="000A520A" w:rsidP="000A520A">
      <w:pPr>
        <w:widowControl w:val="0"/>
        <w:autoSpaceDE w:val="0"/>
        <w:spacing w:line="360" w:lineRule="auto"/>
        <w:jc w:val="both"/>
      </w:pPr>
    </w:p>
    <w:p w14:paraId="35E79173" w14:textId="77777777" w:rsidR="00273DD0" w:rsidRPr="0029472D" w:rsidRDefault="00273DD0" w:rsidP="00230C15">
      <w:pPr>
        <w:widowControl w:val="0"/>
        <w:autoSpaceDE w:val="0"/>
        <w:spacing w:line="360" w:lineRule="auto"/>
        <w:jc w:val="both"/>
        <w:rPr>
          <w:b/>
          <w:bCs/>
        </w:rPr>
      </w:pPr>
    </w:p>
    <w:p w14:paraId="0FC3B5E2" w14:textId="77777777" w:rsidR="00273DD0" w:rsidRPr="0029472D" w:rsidRDefault="00273DD0" w:rsidP="00230C15">
      <w:pPr>
        <w:widowControl w:val="0"/>
        <w:autoSpaceDE w:val="0"/>
        <w:spacing w:line="360" w:lineRule="auto"/>
        <w:jc w:val="both"/>
        <w:rPr>
          <w:b/>
          <w:bCs/>
        </w:rPr>
      </w:pPr>
    </w:p>
    <w:p w14:paraId="09FEBB30" w14:textId="77777777" w:rsidR="00273DD0" w:rsidRPr="0029472D" w:rsidRDefault="00273DD0" w:rsidP="00230C15">
      <w:pPr>
        <w:widowControl w:val="0"/>
        <w:autoSpaceDE w:val="0"/>
        <w:spacing w:line="360" w:lineRule="auto"/>
        <w:jc w:val="both"/>
      </w:pPr>
    </w:p>
    <w:p w14:paraId="47853E37" w14:textId="77777777" w:rsidR="00273DD0" w:rsidRPr="0029472D" w:rsidRDefault="00273DD0" w:rsidP="00230C15">
      <w:pPr>
        <w:widowControl w:val="0"/>
        <w:autoSpaceDE w:val="0"/>
        <w:spacing w:line="360" w:lineRule="auto"/>
        <w:jc w:val="both"/>
      </w:pPr>
    </w:p>
    <w:p w14:paraId="5DB09EB8" w14:textId="77777777" w:rsidR="00273DD0" w:rsidRPr="0029472D" w:rsidRDefault="00273DD0" w:rsidP="00230C15">
      <w:pPr>
        <w:widowControl w:val="0"/>
        <w:autoSpaceDE w:val="0"/>
        <w:spacing w:line="360" w:lineRule="auto"/>
        <w:jc w:val="both"/>
      </w:pPr>
    </w:p>
    <w:p w14:paraId="5BC5D168" w14:textId="77777777" w:rsidR="00273DD0" w:rsidRPr="0029472D" w:rsidRDefault="00273DD0" w:rsidP="00230C15">
      <w:pPr>
        <w:widowControl w:val="0"/>
        <w:autoSpaceDE w:val="0"/>
        <w:spacing w:line="360" w:lineRule="auto"/>
        <w:jc w:val="both"/>
      </w:pPr>
    </w:p>
    <w:p w14:paraId="4EFF7772" w14:textId="77777777" w:rsidR="00273DD0" w:rsidRPr="0029472D" w:rsidRDefault="00273DD0" w:rsidP="00230C15">
      <w:pPr>
        <w:widowControl w:val="0"/>
        <w:autoSpaceDE w:val="0"/>
        <w:spacing w:line="360" w:lineRule="auto"/>
        <w:jc w:val="both"/>
      </w:pPr>
    </w:p>
    <w:p w14:paraId="39962323" w14:textId="77777777" w:rsidR="00273DD0" w:rsidRPr="0029472D" w:rsidRDefault="00273DD0" w:rsidP="00230C15">
      <w:pPr>
        <w:widowControl w:val="0"/>
        <w:autoSpaceDE w:val="0"/>
        <w:spacing w:line="360" w:lineRule="auto"/>
        <w:jc w:val="both"/>
      </w:pPr>
    </w:p>
    <w:p w14:paraId="4FCEBD92" w14:textId="77777777" w:rsidR="00273DD0" w:rsidRPr="0029472D" w:rsidRDefault="00273DD0" w:rsidP="00230C15">
      <w:pPr>
        <w:widowControl w:val="0"/>
        <w:autoSpaceDE w:val="0"/>
        <w:spacing w:line="360" w:lineRule="auto"/>
        <w:jc w:val="both"/>
      </w:pPr>
    </w:p>
    <w:p w14:paraId="494B6B4C" w14:textId="77777777" w:rsidR="00273DD0" w:rsidRDefault="00273DD0" w:rsidP="00230C15">
      <w:pPr>
        <w:widowControl w:val="0"/>
        <w:autoSpaceDE w:val="0"/>
        <w:spacing w:line="360" w:lineRule="auto"/>
        <w:jc w:val="both"/>
      </w:pPr>
    </w:p>
    <w:p w14:paraId="4CF1E370" w14:textId="77777777" w:rsidR="005B03AB" w:rsidRDefault="005B03AB" w:rsidP="00230C15">
      <w:pPr>
        <w:widowControl w:val="0"/>
        <w:autoSpaceDE w:val="0"/>
        <w:spacing w:line="360" w:lineRule="auto"/>
        <w:jc w:val="both"/>
      </w:pPr>
    </w:p>
    <w:p w14:paraId="396FBF51" w14:textId="77777777" w:rsidR="005B03AB" w:rsidRDefault="005B03AB" w:rsidP="00230C15">
      <w:pPr>
        <w:widowControl w:val="0"/>
        <w:autoSpaceDE w:val="0"/>
        <w:spacing w:line="360" w:lineRule="auto"/>
        <w:jc w:val="both"/>
      </w:pPr>
    </w:p>
    <w:p w14:paraId="425CDF84" w14:textId="77777777" w:rsidR="005B03AB" w:rsidRDefault="005B03AB" w:rsidP="00230C15">
      <w:pPr>
        <w:widowControl w:val="0"/>
        <w:autoSpaceDE w:val="0"/>
        <w:spacing w:line="360" w:lineRule="auto"/>
        <w:jc w:val="both"/>
      </w:pPr>
    </w:p>
    <w:p w14:paraId="2A738126" w14:textId="77777777" w:rsidR="005B03AB" w:rsidRDefault="005B03AB" w:rsidP="00230C15">
      <w:pPr>
        <w:widowControl w:val="0"/>
        <w:autoSpaceDE w:val="0"/>
        <w:spacing w:line="360" w:lineRule="auto"/>
        <w:jc w:val="both"/>
      </w:pPr>
    </w:p>
    <w:p w14:paraId="7B768D18" w14:textId="77777777" w:rsidR="005B03AB" w:rsidRDefault="005B03AB" w:rsidP="00230C15">
      <w:pPr>
        <w:widowControl w:val="0"/>
        <w:autoSpaceDE w:val="0"/>
        <w:spacing w:line="360" w:lineRule="auto"/>
        <w:jc w:val="both"/>
      </w:pPr>
    </w:p>
    <w:p w14:paraId="7AF53D5C" w14:textId="77777777" w:rsidR="005B03AB" w:rsidRDefault="005B03AB" w:rsidP="00230C15">
      <w:pPr>
        <w:widowControl w:val="0"/>
        <w:autoSpaceDE w:val="0"/>
        <w:spacing w:line="360" w:lineRule="auto"/>
        <w:jc w:val="both"/>
      </w:pPr>
    </w:p>
    <w:p w14:paraId="7303481F" w14:textId="77777777" w:rsidR="005B03AB" w:rsidRDefault="005B03AB" w:rsidP="00230C15">
      <w:pPr>
        <w:widowControl w:val="0"/>
        <w:autoSpaceDE w:val="0"/>
        <w:spacing w:line="360" w:lineRule="auto"/>
        <w:jc w:val="both"/>
      </w:pPr>
    </w:p>
    <w:p w14:paraId="3F23AF3A" w14:textId="77777777" w:rsidR="005B03AB" w:rsidRDefault="005B03AB" w:rsidP="00230C15">
      <w:pPr>
        <w:widowControl w:val="0"/>
        <w:autoSpaceDE w:val="0"/>
        <w:spacing w:line="360" w:lineRule="auto"/>
        <w:jc w:val="both"/>
      </w:pPr>
    </w:p>
    <w:p w14:paraId="242C345E" w14:textId="77777777" w:rsidR="005B03AB" w:rsidRDefault="005B03AB" w:rsidP="00230C15">
      <w:pPr>
        <w:widowControl w:val="0"/>
        <w:autoSpaceDE w:val="0"/>
        <w:spacing w:line="360" w:lineRule="auto"/>
        <w:jc w:val="both"/>
      </w:pPr>
    </w:p>
    <w:p w14:paraId="2BAD4F3A" w14:textId="77777777" w:rsidR="005B03AB" w:rsidRDefault="005B03AB" w:rsidP="00230C15">
      <w:pPr>
        <w:widowControl w:val="0"/>
        <w:autoSpaceDE w:val="0"/>
        <w:spacing w:line="360" w:lineRule="auto"/>
        <w:jc w:val="both"/>
      </w:pPr>
    </w:p>
    <w:p w14:paraId="0B74BCD3" w14:textId="77777777" w:rsidR="005B03AB" w:rsidRDefault="005B03AB" w:rsidP="00230C15">
      <w:pPr>
        <w:widowControl w:val="0"/>
        <w:autoSpaceDE w:val="0"/>
        <w:spacing w:line="360" w:lineRule="auto"/>
        <w:jc w:val="both"/>
      </w:pPr>
    </w:p>
    <w:p w14:paraId="1A216925" w14:textId="77777777" w:rsidR="005B03AB" w:rsidRDefault="005B03AB" w:rsidP="00230C15">
      <w:pPr>
        <w:widowControl w:val="0"/>
        <w:autoSpaceDE w:val="0"/>
        <w:spacing w:line="360" w:lineRule="auto"/>
        <w:jc w:val="both"/>
      </w:pPr>
    </w:p>
    <w:p w14:paraId="220D5BD8" w14:textId="77777777" w:rsidR="005B03AB" w:rsidRDefault="005B03AB" w:rsidP="00230C15">
      <w:pPr>
        <w:widowControl w:val="0"/>
        <w:autoSpaceDE w:val="0"/>
        <w:spacing w:line="360" w:lineRule="auto"/>
        <w:jc w:val="both"/>
      </w:pPr>
    </w:p>
    <w:p w14:paraId="15668B3C" w14:textId="77777777" w:rsidR="005B03AB" w:rsidRDefault="005B03AB" w:rsidP="00230C15">
      <w:pPr>
        <w:widowControl w:val="0"/>
        <w:autoSpaceDE w:val="0"/>
        <w:spacing w:line="360" w:lineRule="auto"/>
        <w:jc w:val="both"/>
      </w:pPr>
    </w:p>
    <w:p w14:paraId="2FE91B01" w14:textId="77777777" w:rsidR="005B03AB" w:rsidRDefault="005B03AB" w:rsidP="00230C15">
      <w:pPr>
        <w:widowControl w:val="0"/>
        <w:autoSpaceDE w:val="0"/>
        <w:spacing w:line="360" w:lineRule="auto"/>
        <w:jc w:val="both"/>
      </w:pPr>
    </w:p>
    <w:p w14:paraId="4292B46D" w14:textId="77777777" w:rsidR="005B03AB" w:rsidRDefault="005B03AB" w:rsidP="00230C15">
      <w:pPr>
        <w:widowControl w:val="0"/>
        <w:autoSpaceDE w:val="0"/>
        <w:spacing w:line="360" w:lineRule="auto"/>
        <w:jc w:val="both"/>
      </w:pPr>
    </w:p>
    <w:p w14:paraId="37FA8050" w14:textId="77777777" w:rsidR="005B03AB" w:rsidRDefault="005B03AB" w:rsidP="00230C15">
      <w:pPr>
        <w:widowControl w:val="0"/>
        <w:autoSpaceDE w:val="0"/>
        <w:spacing w:line="360" w:lineRule="auto"/>
        <w:jc w:val="both"/>
      </w:pPr>
    </w:p>
    <w:p w14:paraId="5BB62E0D" w14:textId="77777777" w:rsidR="005B03AB" w:rsidRDefault="005B03AB" w:rsidP="00230C15">
      <w:pPr>
        <w:widowControl w:val="0"/>
        <w:autoSpaceDE w:val="0"/>
        <w:spacing w:line="360" w:lineRule="auto"/>
        <w:jc w:val="both"/>
      </w:pPr>
    </w:p>
    <w:p w14:paraId="02C61051" w14:textId="77777777" w:rsidR="005B03AB" w:rsidRDefault="005B03AB" w:rsidP="00230C15">
      <w:pPr>
        <w:widowControl w:val="0"/>
        <w:autoSpaceDE w:val="0"/>
        <w:spacing w:line="360" w:lineRule="auto"/>
        <w:jc w:val="both"/>
      </w:pPr>
    </w:p>
    <w:p w14:paraId="3E89E336" w14:textId="77777777" w:rsidR="005B03AB" w:rsidRDefault="005B03AB" w:rsidP="00230C15">
      <w:pPr>
        <w:widowControl w:val="0"/>
        <w:autoSpaceDE w:val="0"/>
        <w:spacing w:line="360" w:lineRule="auto"/>
        <w:jc w:val="both"/>
      </w:pPr>
    </w:p>
    <w:p w14:paraId="1F614B40" w14:textId="77777777" w:rsidR="005B03AB" w:rsidRDefault="005B03AB" w:rsidP="00230C15">
      <w:pPr>
        <w:widowControl w:val="0"/>
        <w:autoSpaceDE w:val="0"/>
        <w:spacing w:line="360" w:lineRule="auto"/>
        <w:jc w:val="both"/>
      </w:pPr>
    </w:p>
    <w:p w14:paraId="7D86CF5E" w14:textId="77777777" w:rsidR="005B03AB" w:rsidRDefault="005B03AB" w:rsidP="00230C15">
      <w:pPr>
        <w:widowControl w:val="0"/>
        <w:autoSpaceDE w:val="0"/>
        <w:spacing w:line="360" w:lineRule="auto"/>
        <w:jc w:val="both"/>
      </w:pPr>
    </w:p>
    <w:p w14:paraId="6753DD62" w14:textId="77777777" w:rsidR="005B03AB" w:rsidRDefault="005B03AB" w:rsidP="00230C15">
      <w:pPr>
        <w:widowControl w:val="0"/>
        <w:autoSpaceDE w:val="0"/>
        <w:spacing w:line="360" w:lineRule="auto"/>
        <w:jc w:val="both"/>
      </w:pPr>
    </w:p>
    <w:p w14:paraId="43319179" w14:textId="77777777" w:rsidR="005B03AB" w:rsidRDefault="005B03AB" w:rsidP="00230C15">
      <w:pPr>
        <w:widowControl w:val="0"/>
        <w:autoSpaceDE w:val="0"/>
        <w:spacing w:line="360" w:lineRule="auto"/>
        <w:jc w:val="both"/>
      </w:pPr>
    </w:p>
    <w:p w14:paraId="3D79F06F" w14:textId="77777777" w:rsidR="005B03AB" w:rsidRDefault="005B03AB" w:rsidP="00230C15">
      <w:pPr>
        <w:widowControl w:val="0"/>
        <w:autoSpaceDE w:val="0"/>
        <w:spacing w:line="360" w:lineRule="auto"/>
        <w:jc w:val="both"/>
      </w:pPr>
    </w:p>
    <w:p w14:paraId="65216914" w14:textId="77777777" w:rsidR="005B03AB" w:rsidRDefault="005B03AB" w:rsidP="00230C15">
      <w:pPr>
        <w:widowControl w:val="0"/>
        <w:autoSpaceDE w:val="0"/>
        <w:spacing w:line="360" w:lineRule="auto"/>
        <w:jc w:val="both"/>
      </w:pPr>
    </w:p>
    <w:p w14:paraId="1BD69542" w14:textId="77777777" w:rsidR="005B03AB" w:rsidRDefault="005B03AB" w:rsidP="00230C15">
      <w:pPr>
        <w:widowControl w:val="0"/>
        <w:autoSpaceDE w:val="0"/>
        <w:spacing w:line="360" w:lineRule="auto"/>
        <w:jc w:val="both"/>
      </w:pPr>
    </w:p>
    <w:p w14:paraId="7107E2A9" w14:textId="77777777" w:rsidR="005B03AB" w:rsidRDefault="005B03AB" w:rsidP="00230C15">
      <w:pPr>
        <w:widowControl w:val="0"/>
        <w:autoSpaceDE w:val="0"/>
        <w:spacing w:line="360" w:lineRule="auto"/>
        <w:jc w:val="both"/>
      </w:pPr>
    </w:p>
    <w:p w14:paraId="13B6D3F1" w14:textId="77777777" w:rsidR="005B03AB" w:rsidRDefault="005B03AB" w:rsidP="00230C15">
      <w:pPr>
        <w:widowControl w:val="0"/>
        <w:autoSpaceDE w:val="0"/>
        <w:spacing w:line="360" w:lineRule="auto"/>
        <w:jc w:val="both"/>
      </w:pPr>
    </w:p>
    <w:p w14:paraId="398EF8C5" w14:textId="77777777" w:rsidR="005B03AB" w:rsidRDefault="005B03AB" w:rsidP="00230C15">
      <w:pPr>
        <w:widowControl w:val="0"/>
        <w:autoSpaceDE w:val="0"/>
        <w:spacing w:line="360" w:lineRule="auto"/>
        <w:jc w:val="both"/>
      </w:pPr>
    </w:p>
    <w:p w14:paraId="236EB78A" w14:textId="77777777" w:rsidR="005B03AB" w:rsidRDefault="005B03AB" w:rsidP="00230C15">
      <w:pPr>
        <w:widowControl w:val="0"/>
        <w:autoSpaceDE w:val="0"/>
        <w:spacing w:line="360" w:lineRule="auto"/>
        <w:jc w:val="both"/>
      </w:pPr>
    </w:p>
    <w:p w14:paraId="78C4C918" w14:textId="77777777" w:rsidR="005B03AB" w:rsidRDefault="005B03AB" w:rsidP="00230C15">
      <w:pPr>
        <w:widowControl w:val="0"/>
        <w:autoSpaceDE w:val="0"/>
        <w:spacing w:line="360" w:lineRule="auto"/>
        <w:jc w:val="both"/>
      </w:pPr>
    </w:p>
    <w:p w14:paraId="1A2FD910" w14:textId="77777777" w:rsidR="005B03AB" w:rsidRDefault="005B03AB" w:rsidP="00230C15">
      <w:pPr>
        <w:widowControl w:val="0"/>
        <w:autoSpaceDE w:val="0"/>
        <w:spacing w:line="360" w:lineRule="auto"/>
        <w:jc w:val="both"/>
      </w:pPr>
    </w:p>
    <w:p w14:paraId="73338805" w14:textId="77777777" w:rsidR="005B03AB" w:rsidRPr="0029472D" w:rsidRDefault="005B03AB" w:rsidP="00230C15">
      <w:pPr>
        <w:widowControl w:val="0"/>
        <w:autoSpaceDE w:val="0"/>
        <w:spacing w:line="360" w:lineRule="auto"/>
        <w:jc w:val="both"/>
      </w:pPr>
    </w:p>
    <w:p w14:paraId="10C3F5BC" w14:textId="2EACFA68"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9" w:name="_Toc390335368"/>
      <w:bookmarkStart w:id="410" w:name="_Toc390418127"/>
      <w:bookmarkStart w:id="411" w:name="_Toc97543363"/>
      <w:bookmarkStart w:id="412" w:name="_Toc97557123"/>
      <w:bookmarkStart w:id="413" w:name="_Toc157306468"/>
      <w:r w:rsidRPr="0029472D">
        <w:rPr>
          <w:rFonts w:eastAsia="Calibri"/>
          <w:b/>
          <w:caps/>
          <w:spacing w:val="45"/>
          <w:sz w:val="36"/>
          <w:szCs w:val="36"/>
          <w:lang w:eastAsia="en-US"/>
        </w:rPr>
        <w:t xml:space="preserve">piece n°7 </w:t>
      </w:r>
    </w:p>
    <w:p w14:paraId="6D60139B" w14:textId="6FBF919E" w:rsidR="00273DD0" w:rsidRPr="0029472D" w:rsidRDefault="00353DCC" w:rsidP="005B03AB">
      <w:pPr>
        <w:pStyle w:val="DTAOpices"/>
      </w:pPr>
      <w:r w:rsidRPr="0029472D">
        <w:t>Cadre du détail quantitatif et estimatif</w:t>
      </w:r>
      <w:bookmarkEnd w:id="409"/>
      <w:bookmarkEnd w:id="410"/>
      <w:bookmarkEnd w:id="411"/>
      <w:bookmarkEnd w:id="412"/>
      <w:bookmarkEnd w:id="413"/>
    </w:p>
    <w:p w14:paraId="35256CF4" w14:textId="1DEE3FAD"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580DA018" w14:textId="6E3A19B1"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tbl>
      <w:tblPr>
        <w:tblStyle w:val="Grilledutableau"/>
        <w:tblW w:w="10201" w:type="dxa"/>
        <w:tblLook w:val="04A0" w:firstRow="1" w:lastRow="0" w:firstColumn="1" w:lastColumn="0" w:noHBand="0" w:noVBand="1"/>
      </w:tblPr>
      <w:tblGrid>
        <w:gridCol w:w="696"/>
        <w:gridCol w:w="4867"/>
        <w:gridCol w:w="883"/>
        <w:gridCol w:w="1136"/>
        <w:gridCol w:w="1216"/>
        <w:gridCol w:w="1403"/>
      </w:tblGrid>
      <w:tr w:rsidR="000A520A" w:rsidRPr="001B5AEE" w14:paraId="2D5B2A01" w14:textId="77777777" w:rsidTr="00EA7040">
        <w:tc>
          <w:tcPr>
            <w:tcW w:w="663" w:type="dxa"/>
          </w:tcPr>
          <w:p w14:paraId="357709AB" w14:textId="77777777" w:rsidR="000A520A" w:rsidRPr="001B5AEE" w:rsidRDefault="000A520A" w:rsidP="00EA7040">
            <w:pPr>
              <w:jc w:val="both"/>
            </w:pPr>
            <w:r w:rsidRPr="001B5AEE">
              <w:lastRenderedPageBreak/>
              <w:t>N°</w:t>
            </w:r>
          </w:p>
        </w:tc>
        <w:tc>
          <w:tcPr>
            <w:tcW w:w="5016" w:type="dxa"/>
          </w:tcPr>
          <w:p w14:paraId="32BAB525" w14:textId="77777777" w:rsidR="000A520A" w:rsidRPr="001B5AEE" w:rsidRDefault="000A520A" w:rsidP="00EA7040">
            <w:pPr>
              <w:jc w:val="both"/>
            </w:pPr>
            <w:r w:rsidRPr="001B5AEE">
              <w:t>DESIGNATION</w:t>
            </w:r>
          </w:p>
        </w:tc>
        <w:tc>
          <w:tcPr>
            <w:tcW w:w="892" w:type="dxa"/>
          </w:tcPr>
          <w:p w14:paraId="3FC425FB" w14:textId="77777777" w:rsidR="000A520A" w:rsidRPr="001B5AEE" w:rsidRDefault="000A520A" w:rsidP="00EA7040">
            <w:pPr>
              <w:jc w:val="both"/>
            </w:pPr>
            <w:r w:rsidRPr="001B5AEE">
              <w:t>Unité</w:t>
            </w:r>
          </w:p>
        </w:tc>
        <w:tc>
          <w:tcPr>
            <w:tcW w:w="1094" w:type="dxa"/>
          </w:tcPr>
          <w:p w14:paraId="62F1EA58" w14:textId="77777777" w:rsidR="000A520A" w:rsidRPr="001B5AEE" w:rsidRDefault="000A520A" w:rsidP="00EA7040">
            <w:pPr>
              <w:jc w:val="both"/>
            </w:pPr>
            <w:r w:rsidRPr="001B5AEE">
              <w:t>Quantités</w:t>
            </w:r>
          </w:p>
        </w:tc>
        <w:tc>
          <w:tcPr>
            <w:tcW w:w="1133" w:type="dxa"/>
          </w:tcPr>
          <w:p w14:paraId="75B81BD7" w14:textId="77777777" w:rsidR="000A520A" w:rsidRPr="001B5AEE" w:rsidRDefault="000A520A" w:rsidP="00EA7040">
            <w:pPr>
              <w:jc w:val="both"/>
            </w:pPr>
            <w:r w:rsidRPr="001B5AEE">
              <w:t>Prix Unitaire(F CFA</w:t>
            </w:r>
          </w:p>
        </w:tc>
        <w:tc>
          <w:tcPr>
            <w:tcW w:w="1403" w:type="dxa"/>
          </w:tcPr>
          <w:p w14:paraId="3310FA32" w14:textId="77777777" w:rsidR="000A520A" w:rsidRPr="001B5AEE" w:rsidRDefault="000A520A" w:rsidP="00EA7040">
            <w:pPr>
              <w:jc w:val="both"/>
            </w:pPr>
            <w:r w:rsidRPr="001B5AEE">
              <w:t>Prix Total(FCFA</w:t>
            </w:r>
          </w:p>
        </w:tc>
      </w:tr>
      <w:tr w:rsidR="000A520A" w:rsidRPr="001B5AEE" w14:paraId="5DE0EE7D" w14:textId="77777777" w:rsidTr="00EA7040">
        <w:tc>
          <w:tcPr>
            <w:tcW w:w="663" w:type="dxa"/>
          </w:tcPr>
          <w:p w14:paraId="1D673A0A" w14:textId="77777777" w:rsidR="000A520A" w:rsidRPr="001B5AEE" w:rsidRDefault="000A520A" w:rsidP="00EA7040">
            <w:pPr>
              <w:jc w:val="both"/>
            </w:pPr>
            <w:r w:rsidRPr="001B5AEE">
              <w:t>100</w:t>
            </w:r>
          </w:p>
        </w:tc>
        <w:tc>
          <w:tcPr>
            <w:tcW w:w="5016" w:type="dxa"/>
          </w:tcPr>
          <w:p w14:paraId="1C2A44A9" w14:textId="77777777" w:rsidR="000A520A" w:rsidRPr="001B5AEE" w:rsidRDefault="000A520A" w:rsidP="00EA7040">
            <w:pPr>
              <w:jc w:val="both"/>
            </w:pPr>
            <w:r w:rsidRPr="001B5AEE">
              <w:t>INSTALLATION DE CHANTIER</w:t>
            </w:r>
          </w:p>
        </w:tc>
        <w:tc>
          <w:tcPr>
            <w:tcW w:w="892" w:type="dxa"/>
          </w:tcPr>
          <w:p w14:paraId="1C98D59F" w14:textId="77777777" w:rsidR="000A520A" w:rsidRPr="001B5AEE" w:rsidRDefault="000A520A" w:rsidP="00EA7040">
            <w:pPr>
              <w:jc w:val="both"/>
            </w:pPr>
          </w:p>
        </w:tc>
        <w:tc>
          <w:tcPr>
            <w:tcW w:w="1094" w:type="dxa"/>
          </w:tcPr>
          <w:p w14:paraId="2E480084" w14:textId="77777777" w:rsidR="000A520A" w:rsidRPr="001B5AEE" w:rsidRDefault="000A520A" w:rsidP="00EA7040">
            <w:pPr>
              <w:jc w:val="both"/>
            </w:pPr>
          </w:p>
        </w:tc>
        <w:tc>
          <w:tcPr>
            <w:tcW w:w="1133" w:type="dxa"/>
          </w:tcPr>
          <w:p w14:paraId="1B4893EF" w14:textId="77777777" w:rsidR="000A520A" w:rsidRPr="001B5AEE" w:rsidRDefault="000A520A" w:rsidP="00EA7040">
            <w:pPr>
              <w:jc w:val="both"/>
            </w:pPr>
          </w:p>
        </w:tc>
        <w:tc>
          <w:tcPr>
            <w:tcW w:w="1403" w:type="dxa"/>
          </w:tcPr>
          <w:p w14:paraId="4A5FF258" w14:textId="77777777" w:rsidR="000A520A" w:rsidRPr="001B5AEE" w:rsidRDefault="000A520A" w:rsidP="00EA7040">
            <w:pPr>
              <w:jc w:val="both"/>
            </w:pPr>
          </w:p>
        </w:tc>
      </w:tr>
      <w:tr w:rsidR="000A520A" w:rsidRPr="001B5AEE" w14:paraId="3914690D" w14:textId="77777777" w:rsidTr="00EA7040">
        <w:tc>
          <w:tcPr>
            <w:tcW w:w="663" w:type="dxa"/>
          </w:tcPr>
          <w:p w14:paraId="192A070E" w14:textId="77777777" w:rsidR="000A520A" w:rsidRPr="001B5AEE" w:rsidRDefault="000A520A" w:rsidP="00EA7040">
            <w:pPr>
              <w:jc w:val="both"/>
            </w:pPr>
            <w:r w:rsidRPr="001B5AEE">
              <w:t>101</w:t>
            </w:r>
          </w:p>
        </w:tc>
        <w:tc>
          <w:tcPr>
            <w:tcW w:w="5016" w:type="dxa"/>
          </w:tcPr>
          <w:p w14:paraId="7C5D6F29" w14:textId="77777777" w:rsidR="000A520A" w:rsidRPr="001B5AEE" w:rsidRDefault="000A520A" w:rsidP="00EA7040">
            <w:pPr>
              <w:jc w:val="both"/>
            </w:pPr>
            <w:r w:rsidRPr="001B5AEE">
              <w:t>Amenée et repli du matériel et du personnel</w:t>
            </w:r>
          </w:p>
        </w:tc>
        <w:tc>
          <w:tcPr>
            <w:tcW w:w="892" w:type="dxa"/>
          </w:tcPr>
          <w:p w14:paraId="277E7840" w14:textId="77777777" w:rsidR="000A520A" w:rsidRPr="001B5AEE" w:rsidRDefault="000A520A" w:rsidP="00EA7040">
            <w:pPr>
              <w:jc w:val="both"/>
            </w:pPr>
            <w:r w:rsidRPr="001B5AEE">
              <w:t>U</w:t>
            </w:r>
          </w:p>
        </w:tc>
        <w:tc>
          <w:tcPr>
            <w:tcW w:w="1094" w:type="dxa"/>
          </w:tcPr>
          <w:p w14:paraId="39D7E892" w14:textId="77777777" w:rsidR="000A520A" w:rsidRPr="001B5AEE" w:rsidRDefault="000A520A" w:rsidP="00EA7040">
            <w:pPr>
              <w:jc w:val="both"/>
            </w:pPr>
            <w:r w:rsidRPr="001B5AEE">
              <w:t>1</w:t>
            </w:r>
          </w:p>
        </w:tc>
        <w:tc>
          <w:tcPr>
            <w:tcW w:w="1133" w:type="dxa"/>
          </w:tcPr>
          <w:p w14:paraId="2B020128" w14:textId="77777777" w:rsidR="000A520A" w:rsidRPr="001B5AEE" w:rsidRDefault="000A520A" w:rsidP="00EA7040">
            <w:pPr>
              <w:jc w:val="both"/>
            </w:pPr>
          </w:p>
        </w:tc>
        <w:tc>
          <w:tcPr>
            <w:tcW w:w="1403" w:type="dxa"/>
          </w:tcPr>
          <w:p w14:paraId="06F32663" w14:textId="77777777" w:rsidR="000A520A" w:rsidRPr="001B5AEE" w:rsidRDefault="000A520A" w:rsidP="00EA7040">
            <w:pPr>
              <w:jc w:val="both"/>
            </w:pPr>
          </w:p>
        </w:tc>
      </w:tr>
      <w:tr w:rsidR="000A520A" w:rsidRPr="001B5AEE" w14:paraId="087AF59C" w14:textId="77777777" w:rsidTr="00EA7040">
        <w:trPr>
          <w:trHeight w:val="432"/>
        </w:trPr>
        <w:tc>
          <w:tcPr>
            <w:tcW w:w="663" w:type="dxa"/>
          </w:tcPr>
          <w:p w14:paraId="5F0EDD54" w14:textId="77777777" w:rsidR="000A520A" w:rsidRPr="001B5AEE" w:rsidRDefault="000A520A" w:rsidP="00EA7040">
            <w:pPr>
              <w:jc w:val="both"/>
            </w:pPr>
            <w:r w:rsidRPr="001B5AEE">
              <w:t>102</w:t>
            </w:r>
          </w:p>
        </w:tc>
        <w:tc>
          <w:tcPr>
            <w:tcW w:w="5016" w:type="dxa"/>
          </w:tcPr>
          <w:p w14:paraId="584DD5E7" w14:textId="77777777" w:rsidR="000A520A" w:rsidRPr="001B5AEE" w:rsidRDefault="000A520A" w:rsidP="00EA7040">
            <w:pPr>
              <w:jc w:val="both"/>
            </w:pPr>
            <w:r w:rsidRPr="001B5AEE">
              <w:t>Installation du chantier</w:t>
            </w:r>
          </w:p>
        </w:tc>
        <w:tc>
          <w:tcPr>
            <w:tcW w:w="892" w:type="dxa"/>
          </w:tcPr>
          <w:p w14:paraId="3D13D875" w14:textId="77777777" w:rsidR="000A520A" w:rsidRPr="001B5AEE" w:rsidRDefault="000A520A" w:rsidP="00EA7040">
            <w:pPr>
              <w:jc w:val="both"/>
            </w:pPr>
            <w:r w:rsidRPr="001B5AEE">
              <w:t>U</w:t>
            </w:r>
          </w:p>
        </w:tc>
        <w:tc>
          <w:tcPr>
            <w:tcW w:w="1094" w:type="dxa"/>
          </w:tcPr>
          <w:p w14:paraId="3D63DCAB" w14:textId="77777777" w:rsidR="000A520A" w:rsidRPr="001B5AEE" w:rsidRDefault="000A520A" w:rsidP="00EA7040">
            <w:pPr>
              <w:jc w:val="both"/>
            </w:pPr>
            <w:r w:rsidRPr="001B5AEE">
              <w:t>1</w:t>
            </w:r>
          </w:p>
        </w:tc>
        <w:tc>
          <w:tcPr>
            <w:tcW w:w="1133" w:type="dxa"/>
          </w:tcPr>
          <w:p w14:paraId="3B154FA2" w14:textId="77777777" w:rsidR="000A520A" w:rsidRPr="001B5AEE" w:rsidRDefault="000A520A" w:rsidP="00EA7040">
            <w:pPr>
              <w:jc w:val="both"/>
            </w:pPr>
          </w:p>
        </w:tc>
        <w:tc>
          <w:tcPr>
            <w:tcW w:w="1403" w:type="dxa"/>
          </w:tcPr>
          <w:p w14:paraId="3B9CC694" w14:textId="77777777" w:rsidR="000A520A" w:rsidRPr="001B5AEE" w:rsidRDefault="000A520A" w:rsidP="00EA7040">
            <w:pPr>
              <w:jc w:val="both"/>
            </w:pPr>
          </w:p>
        </w:tc>
      </w:tr>
      <w:tr w:rsidR="000A520A" w:rsidRPr="001B5AEE" w14:paraId="0E6B0F1D" w14:textId="77777777" w:rsidTr="00EA7040">
        <w:tc>
          <w:tcPr>
            <w:tcW w:w="663" w:type="dxa"/>
          </w:tcPr>
          <w:p w14:paraId="702D0CFA" w14:textId="77777777" w:rsidR="000A520A" w:rsidRPr="001B5AEE" w:rsidRDefault="000A520A" w:rsidP="00EA7040">
            <w:pPr>
              <w:jc w:val="both"/>
            </w:pPr>
          </w:p>
        </w:tc>
        <w:tc>
          <w:tcPr>
            <w:tcW w:w="8135" w:type="dxa"/>
            <w:gridSpan w:val="4"/>
          </w:tcPr>
          <w:p w14:paraId="0B57D294" w14:textId="77777777" w:rsidR="000A520A" w:rsidRPr="001B5AEE" w:rsidRDefault="000A520A" w:rsidP="00EA7040">
            <w:pPr>
              <w:tabs>
                <w:tab w:val="left" w:pos="2320"/>
              </w:tabs>
              <w:jc w:val="both"/>
            </w:pPr>
            <w:r w:rsidRPr="001B5AEE">
              <w:tab/>
              <w:t>SOUS TOTAL 1000</w:t>
            </w:r>
          </w:p>
        </w:tc>
        <w:tc>
          <w:tcPr>
            <w:tcW w:w="1403" w:type="dxa"/>
          </w:tcPr>
          <w:p w14:paraId="43361FB4" w14:textId="77777777" w:rsidR="000A520A" w:rsidRPr="001B5AEE" w:rsidRDefault="000A520A" w:rsidP="00EA7040">
            <w:pPr>
              <w:jc w:val="both"/>
            </w:pPr>
          </w:p>
        </w:tc>
      </w:tr>
      <w:tr w:rsidR="000A520A" w:rsidRPr="001B5AEE" w14:paraId="4A46E96C" w14:textId="77777777" w:rsidTr="00EA7040">
        <w:tc>
          <w:tcPr>
            <w:tcW w:w="663" w:type="dxa"/>
          </w:tcPr>
          <w:p w14:paraId="3C2F9364" w14:textId="77777777" w:rsidR="000A520A" w:rsidRPr="001B5AEE" w:rsidRDefault="000A520A" w:rsidP="00EA7040">
            <w:pPr>
              <w:jc w:val="both"/>
            </w:pPr>
            <w:r w:rsidRPr="001B5AEE">
              <w:t>200</w:t>
            </w:r>
          </w:p>
        </w:tc>
        <w:tc>
          <w:tcPr>
            <w:tcW w:w="5016" w:type="dxa"/>
          </w:tcPr>
          <w:p w14:paraId="08364497" w14:textId="77777777" w:rsidR="000A520A" w:rsidRPr="001B5AEE" w:rsidRDefault="000A520A" w:rsidP="00EA7040">
            <w:pPr>
              <w:jc w:val="both"/>
            </w:pPr>
            <w:r w:rsidRPr="001B5AEE">
              <w:t>ETUDES D’IMPLANTATION</w:t>
            </w:r>
          </w:p>
        </w:tc>
        <w:tc>
          <w:tcPr>
            <w:tcW w:w="892" w:type="dxa"/>
          </w:tcPr>
          <w:p w14:paraId="24F1FF7E" w14:textId="77777777" w:rsidR="000A520A" w:rsidRPr="001B5AEE" w:rsidRDefault="000A520A" w:rsidP="00EA7040">
            <w:pPr>
              <w:jc w:val="both"/>
            </w:pPr>
          </w:p>
        </w:tc>
        <w:tc>
          <w:tcPr>
            <w:tcW w:w="1094" w:type="dxa"/>
          </w:tcPr>
          <w:p w14:paraId="72E345CF" w14:textId="77777777" w:rsidR="000A520A" w:rsidRPr="001B5AEE" w:rsidRDefault="000A520A" w:rsidP="00EA7040">
            <w:pPr>
              <w:jc w:val="both"/>
            </w:pPr>
          </w:p>
        </w:tc>
        <w:tc>
          <w:tcPr>
            <w:tcW w:w="1133" w:type="dxa"/>
          </w:tcPr>
          <w:p w14:paraId="13FA0984" w14:textId="77777777" w:rsidR="000A520A" w:rsidRPr="001B5AEE" w:rsidRDefault="000A520A" w:rsidP="00EA7040">
            <w:pPr>
              <w:jc w:val="both"/>
            </w:pPr>
          </w:p>
        </w:tc>
        <w:tc>
          <w:tcPr>
            <w:tcW w:w="1403" w:type="dxa"/>
          </w:tcPr>
          <w:p w14:paraId="7A4BD568" w14:textId="77777777" w:rsidR="000A520A" w:rsidRPr="001B5AEE" w:rsidRDefault="000A520A" w:rsidP="00EA7040">
            <w:pPr>
              <w:jc w:val="both"/>
            </w:pPr>
          </w:p>
        </w:tc>
      </w:tr>
      <w:tr w:rsidR="000A520A" w:rsidRPr="001B5AEE" w14:paraId="160E7175" w14:textId="77777777" w:rsidTr="00EA7040">
        <w:tc>
          <w:tcPr>
            <w:tcW w:w="663" w:type="dxa"/>
          </w:tcPr>
          <w:p w14:paraId="1D75AAC7" w14:textId="77777777" w:rsidR="000A520A" w:rsidRPr="001B5AEE" w:rsidRDefault="000A520A" w:rsidP="00EA7040">
            <w:pPr>
              <w:jc w:val="both"/>
            </w:pPr>
            <w:r w:rsidRPr="001B5AEE">
              <w:t>201</w:t>
            </w:r>
          </w:p>
        </w:tc>
        <w:tc>
          <w:tcPr>
            <w:tcW w:w="5016" w:type="dxa"/>
          </w:tcPr>
          <w:p w14:paraId="46256644" w14:textId="77777777" w:rsidR="000A520A" w:rsidRPr="001B5AEE" w:rsidRDefault="000A520A" w:rsidP="00EA7040">
            <w:pPr>
              <w:jc w:val="both"/>
            </w:pPr>
            <w:r w:rsidRPr="001B5AEE">
              <w:t>Etude géophysique</w:t>
            </w:r>
          </w:p>
        </w:tc>
        <w:tc>
          <w:tcPr>
            <w:tcW w:w="892" w:type="dxa"/>
          </w:tcPr>
          <w:p w14:paraId="23D10D9B" w14:textId="77777777" w:rsidR="000A520A" w:rsidRPr="001B5AEE" w:rsidRDefault="000A520A" w:rsidP="00EA7040">
            <w:pPr>
              <w:jc w:val="both"/>
            </w:pPr>
            <w:r w:rsidRPr="001B5AEE">
              <w:t>U</w:t>
            </w:r>
          </w:p>
        </w:tc>
        <w:tc>
          <w:tcPr>
            <w:tcW w:w="1094" w:type="dxa"/>
          </w:tcPr>
          <w:p w14:paraId="2603B10D" w14:textId="77777777" w:rsidR="000A520A" w:rsidRPr="001B5AEE" w:rsidRDefault="000A520A" w:rsidP="00EA7040">
            <w:pPr>
              <w:jc w:val="both"/>
            </w:pPr>
            <w:r w:rsidRPr="001B5AEE">
              <w:t>1</w:t>
            </w:r>
          </w:p>
        </w:tc>
        <w:tc>
          <w:tcPr>
            <w:tcW w:w="1133" w:type="dxa"/>
          </w:tcPr>
          <w:p w14:paraId="76AC0CF9" w14:textId="77777777" w:rsidR="000A520A" w:rsidRPr="001B5AEE" w:rsidRDefault="000A520A" w:rsidP="00EA7040">
            <w:pPr>
              <w:jc w:val="both"/>
            </w:pPr>
          </w:p>
        </w:tc>
        <w:tc>
          <w:tcPr>
            <w:tcW w:w="1403" w:type="dxa"/>
          </w:tcPr>
          <w:p w14:paraId="417A90B6" w14:textId="77777777" w:rsidR="000A520A" w:rsidRPr="001B5AEE" w:rsidRDefault="000A520A" w:rsidP="00EA7040">
            <w:pPr>
              <w:jc w:val="both"/>
            </w:pPr>
          </w:p>
        </w:tc>
      </w:tr>
      <w:tr w:rsidR="000A520A" w:rsidRPr="001B5AEE" w14:paraId="326579F7" w14:textId="77777777" w:rsidTr="00EA7040">
        <w:tc>
          <w:tcPr>
            <w:tcW w:w="663" w:type="dxa"/>
          </w:tcPr>
          <w:p w14:paraId="43235917" w14:textId="77777777" w:rsidR="000A520A" w:rsidRPr="001B5AEE" w:rsidRDefault="000A520A" w:rsidP="00EA7040">
            <w:pPr>
              <w:jc w:val="both"/>
            </w:pPr>
            <w:r w:rsidRPr="001B5AEE">
              <w:t>202</w:t>
            </w:r>
          </w:p>
        </w:tc>
        <w:tc>
          <w:tcPr>
            <w:tcW w:w="5016" w:type="dxa"/>
          </w:tcPr>
          <w:p w14:paraId="3E1D9B0D" w14:textId="77777777" w:rsidR="000A520A" w:rsidRPr="001B5AEE" w:rsidRDefault="000A520A" w:rsidP="00EA7040">
            <w:pPr>
              <w:jc w:val="both"/>
            </w:pPr>
            <w:r w:rsidRPr="001B5AEE">
              <w:t>Elaboration du projet d’exécution</w:t>
            </w:r>
          </w:p>
        </w:tc>
        <w:tc>
          <w:tcPr>
            <w:tcW w:w="892" w:type="dxa"/>
          </w:tcPr>
          <w:p w14:paraId="10D21772" w14:textId="77777777" w:rsidR="000A520A" w:rsidRPr="001B5AEE" w:rsidRDefault="000A520A" w:rsidP="00EA7040">
            <w:pPr>
              <w:jc w:val="both"/>
            </w:pPr>
            <w:r w:rsidRPr="001B5AEE">
              <w:t>U</w:t>
            </w:r>
          </w:p>
        </w:tc>
        <w:tc>
          <w:tcPr>
            <w:tcW w:w="1094" w:type="dxa"/>
          </w:tcPr>
          <w:p w14:paraId="66DA1C18" w14:textId="77777777" w:rsidR="000A520A" w:rsidRPr="001B5AEE" w:rsidRDefault="000A520A" w:rsidP="00EA7040">
            <w:pPr>
              <w:jc w:val="both"/>
            </w:pPr>
            <w:r w:rsidRPr="001B5AEE">
              <w:t>1</w:t>
            </w:r>
          </w:p>
        </w:tc>
        <w:tc>
          <w:tcPr>
            <w:tcW w:w="1133" w:type="dxa"/>
          </w:tcPr>
          <w:p w14:paraId="5874C0F3" w14:textId="77777777" w:rsidR="000A520A" w:rsidRPr="001B5AEE" w:rsidRDefault="000A520A" w:rsidP="00EA7040">
            <w:pPr>
              <w:jc w:val="both"/>
            </w:pPr>
          </w:p>
        </w:tc>
        <w:tc>
          <w:tcPr>
            <w:tcW w:w="1403" w:type="dxa"/>
          </w:tcPr>
          <w:p w14:paraId="121B0A43" w14:textId="77777777" w:rsidR="000A520A" w:rsidRPr="001B5AEE" w:rsidRDefault="000A520A" w:rsidP="00EA7040">
            <w:pPr>
              <w:jc w:val="both"/>
            </w:pPr>
          </w:p>
        </w:tc>
      </w:tr>
      <w:tr w:rsidR="000A520A" w:rsidRPr="001B5AEE" w14:paraId="128FFADA" w14:textId="77777777" w:rsidTr="00EA7040">
        <w:tc>
          <w:tcPr>
            <w:tcW w:w="663" w:type="dxa"/>
          </w:tcPr>
          <w:p w14:paraId="7A04D976" w14:textId="77777777" w:rsidR="000A520A" w:rsidRPr="001B5AEE" w:rsidRDefault="000A520A" w:rsidP="00EA7040">
            <w:pPr>
              <w:jc w:val="both"/>
            </w:pPr>
          </w:p>
        </w:tc>
        <w:tc>
          <w:tcPr>
            <w:tcW w:w="8135" w:type="dxa"/>
            <w:gridSpan w:val="4"/>
          </w:tcPr>
          <w:p w14:paraId="271770D1" w14:textId="77777777" w:rsidR="000A520A" w:rsidRPr="000765FB" w:rsidRDefault="000A520A" w:rsidP="00EA7040">
            <w:pPr>
              <w:tabs>
                <w:tab w:val="left" w:pos="2440"/>
              </w:tabs>
              <w:jc w:val="both"/>
              <w:rPr>
                <w:b/>
              </w:rPr>
            </w:pPr>
            <w:r w:rsidRPr="000765FB">
              <w:rPr>
                <w:b/>
              </w:rPr>
              <w:tab/>
              <w:t>SOUS TOTAL 200</w:t>
            </w:r>
          </w:p>
        </w:tc>
        <w:tc>
          <w:tcPr>
            <w:tcW w:w="1403" w:type="dxa"/>
          </w:tcPr>
          <w:p w14:paraId="494FB999" w14:textId="77777777" w:rsidR="000A520A" w:rsidRPr="000765FB" w:rsidRDefault="000A520A" w:rsidP="00EA7040">
            <w:pPr>
              <w:jc w:val="both"/>
              <w:rPr>
                <w:b/>
              </w:rPr>
            </w:pPr>
          </w:p>
        </w:tc>
      </w:tr>
      <w:tr w:rsidR="000A520A" w:rsidRPr="001B5AEE" w14:paraId="07F2F575" w14:textId="77777777" w:rsidTr="00EA7040">
        <w:tc>
          <w:tcPr>
            <w:tcW w:w="663" w:type="dxa"/>
          </w:tcPr>
          <w:p w14:paraId="38972F9F" w14:textId="77777777" w:rsidR="000A520A" w:rsidRPr="001B5AEE" w:rsidRDefault="000A520A" w:rsidP="00EA7040">
            <w:pPr>
              <w:jc w:val="both"/>
            </w:pPr>
            <w:r w:rsidRPr="001B5AEE">
              <w:t>300</w:t>
            </w:r>
          </w:p>
        </w:tc>
        <w:tc>
          <w:tcPr>
            <w:tcW w:w="9538" w:type="dxa"/>
            <w:gridSpan w:val="5"/>
          </w:tcPr>
          <w:p w14:paraId="1B0AC9F8" w14:textId="77777777" w:rsidR="000A520A" w:rsidRPr="000765FB" w:rsidRDefault="000A520A" w:rsidP="00EA7040">
            <w:pPr>
              <w:tabs>
                <w:tab w:val="left" w:pos="1240"/>
              </w:tabs>
              <w:jc w:val="both"/>
              <w:rPr>
                <w:b/>
              </w:rPr>
            </w:pPr>
            <w:r w:rsidRPr="000765FB">
              <w:rPr>
                <w:b/>
              </w:rPr>
              <w:tab/>
              <w:t>MOBILISATION DE LA RESSOURCE</w:t>
            </w:r>
          </w:p>
        </w:tc>
      </w:tr>
      <w:tr w:rsidR="000A520A" w:rsidRPr="001B5AEE" w14:paraId="03360A15" w14:textId="77777777" w:rsidTr="00EA7040">
        <w:tc>
          <w:tcPr>
            <w:tcW w:w="663" w:type="dxa"/>
          </w:tcPr>
          <w:p w14:paraId="0EBF2C20" w14:textId="77777777" w:rsidR="000A520A" w:rsidRPr="001B5AEE" w:rsidRDefault="000A520A" w:rsidP="00EA7040">
            <w:pPr>
              <w:jc w:val="both"/>
            </w:pPr>
            <w:r w:rsidRPr="001B5AEE">
              <w:t>301</w:t>
            </w:r>
          </w:p>
        </w:tc>
        <w:tc>
          <w:tcPr>
            <w:tcW w:w="5016" w:type="dxa"/>
          </w:tcPr>
          <w:p w14:paraId="570C77F4" w14:textId="77777777" w:rsidR="000A520A" w:rsidRPr="001B5AEE" w:rsidRDefault="000A520A" w:rsidP="00EA7040">
            <w:pPr>
              <w:jc w:val="both"/>
            </w:pPr>
            <w:r w:rsidRPr="001B5AEE">
              <w:t>Foration des altérites au diamètre 8’’1/2 à 10’’1/2</w:t>
            </w:r>
          </w:p>
        </w:tc>
        <w:tc>
          <w:tcPr>
            <w:tcW w:w="892" w:type="dxa"/>
          </w:tcPr>
          <w:p w14:paraId="1462AB8D" w14:textId="77777777" w:rsidR="000A520A" w:rsidRPr="001B5AEE" w:rsidRDefault="000A520A" w:rsidP="00EA7040">
            <w:pPr>
              <w:jc w:val="both"/>
            </w:pPr>
            <w:r w:rsidRPr="001B5AEE">
              <w:t>ml</w:t>
            </w:r>
          </w:p>
        </w:tc>
        <w:tc>
          <w:tcPr>
            <w:tcW w:w="1094" w:type="dxa"/>
          </w:tcPr>
          <w:p w14:paraId="285C06E2" w14:textId="77777777" w:rsidR="000A520A" w:rsidRPr="001B5AEE" w:rsidRDefault="000A520A" w:rsidP="00EA7040">
            <w:pPr>
              <w:jc w:val="both"/>
            </w:pPr>
            <w:r w:rsidRPr="001B5AEE">
              <w:t>40</w:t>
            </w:r>
          </w:p>
        </w:tc>
        <w:tc>
          <w:tcPr>
            <w:tcW w:w="1133" w:type="dxa"/>
          </w:tcPr>
          <w:p w14:paraId="6D80CA97" w14:textId="77777777" w:rsidR="000A520A" w:rsidRPr="001B5AEE" w:rsidRDefault="000A520A" w:rsidP="00EA7040">
            <w:pPr>
              <w:jc w:val="both"/>
            </w:pPr>
          </w:p>
        </w:tc>
        <w:tc>
          <w:tcPr>
            <w:tcW w:w="1403" w:type="dxa"/>
          </w:tcPr>
          <w:p w14:paraId="00E8EF6E" w14:textId="77777777" w:rsidR="000A520A" w:rsidRPr="001B5AEE" w:rsidRDefault="000A520A" w:rsidP="00EA7040">
            <w:pPr>
              <w:jc w:val="both"/>
            </w:pPr>
          </w:p>
        </w:tc>
      </w:tr>
      <w:tr w:rsidR="000A520A" w:rsidRPr="001B5AEE" w14:paraId="521D1A4A" w14:textId="77777777" w:rsidTr="00EA7040">
        <w:tc>
          <w:tcPr>
            <w:tcW w:w="663" w:type="dxa"/>
          </w:tcPr>
          <w:p w14:paraId="4B2D872B" w14:textId="77777777" w:rsidR="000A520A" w:rsidRPr="001B5AEE" w:rsidRDefault="000A520A" w:rsidP="00EA7040">
            <w:pPr>
              <w:jc w:val="both"/>
            </w:pPr>
            <w:r w:rsidRPr="001B5AEE">
              <w:t>302</w:t>
            </w:r>
          </w:p>
        </w:tc>
        <w:tc>
          <w:tcPr>
            <w:tcW w:w="5016" w:type="dxa"/>
          </w:tcPr>
          <w:p w14:paraId="2CA76329" w14:textId="77777777" w:rsidR="000A520A" w:rsidRPr="001B5AEE" w:rsidRDefault="000A520A" w:rsidP="00EA7040">
            <w:pPr>
              <w:jc w:val="both"/>
            </w:pPr>
            <w:r w:rsidRPr="001B5AEE">
              <w:t>Pose et arrachage du tubage provisoire</w:t>
            </w:r>
          </w:p>
        </w:tc>
        <w:tc>
          <w:tcPr>
            <w:tcW w:w="892" w:type="dxa"/>
          </w:tcPr>
          <w:p w14:paraId="2C93E1A7" w14:textId="77777777" w:rsidR="000A520A" w:rsidRPr="001B5AEE" w:rsidRDefault="000A520A" w:rsidP="00EA7040">
            <w:pPr>
              <w:jc w:val="both"/>
            </w:pPr>
            <w:r w:rsidRPr="001B5AEE">
              <w:t>ml</w:t>
            </w:r>
          </w:p>
        </w:tc>
        <w:tc>
          <w:tcPr>
            <w:tcW w:w="1094" w:type="dxa"/>
          </w:tcPr>
          <w:p w14:paraId="4044A1A1" w14:textId="77777777" w:rsidR="000A520A" w:rsidRPr="001B5AEE" w:rsidRDefault="000A520A" w:rsidP="00EA7040">
            <w:pPr>
              <w:jc w:val="both"/>
            </w:pPr>
            <w:r w:rsidRPr="001B5AEE">
              <w:t>41</w:t>
            </w:r>
          </w:p>
        </w:tc>
        <w:tc>
          <w:tcPr>
            <w:tcW w:w="1133" w:type="dxa"/>
          </w:tcPr>
          <w:p w14:paraId="23F96ECA" w14:textId="77777777" w:rsidR="000A520A" w:rsidRPr="001B5AEE" w:rsidRDefault="000A520A" w:rsidP="00EA7040">
            <w:pPr>
              <w:jc w:val="both"/>
            </w:pPr>
          </w:p>
        </w:tc>
        <w:tc>
          <w:tcPr>
            <w:tcW w:w="1403" w:type="dxa"/>
          </w:tcPr>
          <w:p w14:paraId="331BF1EF" w14:textId="77777777" w:rsidR="000A520A" w:rsidRPr="001B5AEE" w:rsidRDefault="000A520A" w:rsidP="00EA7040">
            <w:pPr>
              <w:jc w:val="both"/>
            </w:pPr>
          </w:p>
        </w:tc>
      </w:tr>
      <w:tr w:rsidR="000A520A" w:rsidRPr="001B5AEE" w14:paraId="39882A50" w14:textId="77777777" w:rsidTr="00EA7040">
        <w:tc>
          <w:tcPr>
            <w:tcW w:w="663" w:type="dxa"/>
          </w:tcPr>
          <w:p w14:paraId="41867920" w14:textId="77777777" w:rsidR="000A520A" w:rsidRPr="001B5AEE" w:rsidRDefault="000A520A" w:rsidP="00EA7040">
            <w:pPr>
              <w:jc w:val="both"/>
            </w:pPr>
            <w:r w:rsidRPr="001B5AEE">
              <w:t>303</w:t>
            </w:r>
          </w:p>
        </w:tc>
        <w:tc>
          <w:tcPr>
            <w:tcW w:w="5016" w:type="dxa"/>
          </w:tcPr>
          <w:p w14:paraId="5EE19E35" w14:textId="77777777" w:rsidR="000A520A" w:rsidRPr="001B5AEE" w:rsidRDefault="000A520A" w:rsidP="00EA7040">
            <w:pPr>
              <w:jc w:val="both"/>
            </w:pPr>
            <w:r w:rsidRPr="001B5AEE">
              <w:t>Foration du socle au MFT, diamètre 6’’1/2à 6’’3/4</w:t>
            </w:r>
          </w:p>
        </w:tc>
        <w:tc>
          <w:tcPr>
            <w:tcW w:w="892" w:type="dxa"/>
          </w:tcPr>
          <w:p w14:paraId="107F5270" w14:textId="77777777" w:rsidR="000A520A" w:rsidRPr="001B5AEE" w:rsidRDefault="000A520A" w:rsidP="00EA7040">
            <w:pPr>
              <w:jc w:val="both"/>
            </w:pPr>
            <w:r w:rsidRPr="001B5AEE">
              <w:t>ml</w:t>
            </w:r>
          </w:p>
        </w:tc>
        <w:tc>
          <w:tcPr>
            <w:tcW w:w="1094" w:type="dxa"/>
          </w:tcPr>
          <w:p w14:paraId="7F8A5DD6" w14:textId="77777777" w:rsidR="000A520A" w:rsidRPr="001B5AEE" w:rsidRDefault="000A520A" w:rsidP="00EA7040">
            <w:pPr>
              <w:jc w:val="both"/>
            </w:pPr>
            <w:r w:rsidRPr="001B5AEE">
              <w:t>60</w:t>
            </w:r>
          </w:p>
        </w:tc>
        <w:tc>
          <w:tcPr>
            <w:tcW w:w="1133" w:type="dxa"/>
          </w:tcPr>
          <w:p w14:paraId="7A3EE20F" w14:textId="77777777" w:rsidR="000A520A" w:rsidRPr="001B5AEE" w:rsidRDefault="000A520A" w:rsidP="00EA7040">
            <w:pPr>
              <w:jc w:val="both"/>
            </w:pPr>
          </w:p>
        </w:tc>
        <w:tc>
          <w:tcPr>
            <w:tcW w:w="1403" w:type="dxa"/>
          </w:tcPr>
          <w:p w14:paraId="59735B73" w14:textId="77777777" w:rsidR="000A520A" w:rsidRPr="001B5AEE" w:rsidRDefault="000A520A" w:rsidP="00EA7040">
            <w:pPr>
              <w:jc w:val="both"/>
            </w:pPr>
          </w:p>
        </w:tc>
      </w:tr>
      <w:tr w:rsidR="000A520A" w:rsidRPr="001B5AEE" w14:paraId="7B0F4685" w14:textId="77777777" w:rsidTr="00EA7040">
        <w:tc>
          <w:tcPr>
            <w:tcW w:w="663" w:type="dxa"/>
          </w:tcPr>
          <w:p w14:paraId="37CC093E" w14:textId="77777777" w:rsidR="000A520A" w:rsidRPr="001B5AEE" w:rsidRDefault="000A520A" w:rsidP="00EA7040">
            <w:pPr>
              <w:jc w:val="both"/>
            </w:pPr>
            <w:r w:rsidRPr="001B5AEE">
              <w:t>304</w:t>
            </w:r>
          </w:p>
        </w:tc>
        <w:tc>
          <w:tcPr>
            <w:tcW w:w="5016" w:type="dxa"/>
          </w:tcPr>
          <w:p w14:paraId="298B629F" w14:textId="77777777" w:rsidR="000A520A" w:rsidRPr="001B5AEE" w:rsidRDefault="000A520A" w:rsidP="00EA7040">
            <w:pPr>
              <w:jc w:val="both"/>
            </w:pPr>
            <w:r w:rsidRPr="001B5AEE">
              <w:t>Fourniture et équipement forage en PVC plein diamètre 110/125 de 10 bars de pression</w:t>
            </w:r>
          </w:p>
        </w:tc>
        <w:tc>
          <w:tcPr>
            <w:tcW w:w="892" w:type="dxa"/>
          </w:tcPr>
          <w:p w14:paraId="63533218" w14:textId="77777777" w:rsidR="000A520A" w:rsidRPr="001B5AEE" w:rsidRDefault="000A520A" w:rsidP="00EA7040">
            <w:pPr>
              <w:jc w:val="both"/>
            </w:pPr>
            <w:r w:rsidRPr="001B5AEE">
              <w:t>ml</w:t>
            </w:r>
          </w:p>
        </w:tc>
        <w:tc>
          <w:tcPr>
            <w:tcW w:w="1094" w:type="dxa"/>
          </w:tcPr>
          <w:p w14:paraId="09B5B5BD" w14:textId="77777777" w:rsidR="000A520A" w:rsidRPr="001B5AEE" w:rsidRDefault="000A520A" w:rsidP="00EA7040">
            <w:pPr>
              <w:jc w:val="both"/>
            </w:pPr>
            <w:r w:rsidRPr="001B5AEE">
              <w:t>22</w:t>
            </w:r>
          </w:p>
        </w:tc>
        <w:tc>
          <w:tcPr>
            <w:tcW w:w="1133" w:type="dxa"/>
          </w:tcPr>
          <w:p w14:paraId="1B09C02C" w14:textId="77777777" w:rsidR="000A520A" w:rsidRPr="001B5AEE" w:rsidRDefault="000A520A" w:rsidP="00EA7040">
            <w:pPr>
              <w:jc w:val="both"/>
            </w:pPr>
          </w:p>
        </w:tc>
        <w:tc>
          <w:tcPr>
            <w:tcW w:w="1403" w:type="dxa"/>
          </w:tcPr>
          <w:p w14:paraId="601E076A" w14:textId="77777777" w:rsidR="000A520A" w:rsidRPr="001B5AEE" w:rsidRDefault="000A520A" w:rsidP="00EA7040">
            <w:pPr>
              <w:jc w:val="both"/>
            </w:pPr>
          </w:p>
        </w:tc>
      </w:tr>
      <w:tr w:rsidR="000A520A" w:rsidRPr="001B5AEE" w14:paraId="2F7A6C2A" w14:textId="77777777" w:rsidTr="00EA7040">
        <w:tc>
          <w:tcPr>
            <w:tcW w:w="663" w:type="dxa"/>
          </w:tcPr>
          <w:p w14:paraId="1411546E" w14:textId="77777777" w:rsidR="000A520A" w:rsidRPr="001B5AEE" w:rsidRDefault="000A520A" w:rsidP="00EA7040">
            <w:pPr>
              <w:jc w:val="both"/>
            </w:pPr>
            <w:r w:rsidRPr="001B5AEE">
              <w:t>305</w:t>
            </w:r>
          </w:p>
        </w:tc>
        <w:tc>
          <w:tcPr>
            <w:tcW w:w="5016" w:type="dxa"/>
          </w:tcPr>
          <w:p w14:paraId="77E0BA07" w14:textId="77777777" w:rsidR="000A520A" w:rsidRPr="001B5AEE" w:rsidRDefault="000A520A" w:rsidP="00EA7040">
            <w:pPr>
              <w:jc w:val="both"/>
            </w:pPr>
            <w:r w:rsidRPr="001B5AEE">
              <w:t>Fourniture et équipement forage en PVC Crépine diamètre 110/125 de 10bars de pression</w:t>
            </w:r>
          </w:p>
        </w:tc>
        <w:tc>
          <w:tcPr>
            <w:tcW w:w="892" w:type="dxa"/>
          </w:tcPr>
          <w:p w14:paraId="034D95FC" w14:textId="77777777" w:rsidR="000A520A" w:rsidRPr="001B5AEE" w:rsidRDefault="000A520A" w:rsidP="00EA7040">
            <w:pPr>
              <w:jc w:val="both"/>
            </w:pPr>
            <w:r w:rsidRPr="001B5AEE">
              <w:t>ml</w:t>
            </w:r>
          </w:p>
        </w:tc>
        <w:tc>
          <w:tcPr>
            <w:tcW w:w="1094" w:type="dxa"/>
          </w:tcPr>
          <w:p w14:paraId="527F8657" w14:textId="77777777" w:rsidR="000A520A" w:rsidRPr="001B5AEE" w:rsidRDefault="000A520A" w:rsidP="00EA7040">
            <w:pPr>
              <w:jc w:val="both"/>
            </w:pPr>
            <w:r w:rsidRPr="001B5AEE">
              <w:t>12</w:t>
            </w:r>
          </w:p>
        </w:tc>
        <w:tc>
          <w:tcPr>
            <w:tcW w:w="1133" w:type="dxa"/>
          </w:tcPr>
          <w:p w14:paraId="01518E61" w14:textId="77777777" w:rsidR="000A520A" w:rsidRPr="001B5AEE" w:rsidRDefault="000A520A" w:rsidP="00EA7040">
            <w:pPr>
              <w:jc w:val="both"/>
            </w:pPr>
          </w:p>
        </w:tc>
        <w:tc>
          <w:tcPr>
            <w:tcW w:w="1403" w:type="dxa"/>
          </w:tcPr>
          <w:p w14:paraId="30CFD064" w14:textId="77777777" w:rsidR="000A520A" w:rsidRPr="001B5AEE" w:rsidRDefault="000A520A" w:rsidP="00EA7040">
            <w:pPr>
              <w:jc w:val="both"/>
            </w:pPr>
          </w:p>
        </w:tc>
      </w:tr>
      <w:tr w:rsidR="000A520A" w:rsidRPr="001B5AEE" w14:paraId="4626DCFB" w14:textId="77777777" w:rsidTr="00EA7040">
        <w:tc>
          <w:tcPr>
            <w:tcW w:w="663" w:type="dxa"/>
          </w:tcPr>
          <w:p w14:paraId="06945274" w14:textId="77777777" w:rsidR="000A520A" w:rsidRPr="001B5AEE" w:rsidRDefault="000A520A" w:rsidP="00EA7040">
            <w:pPr>
              <w:jc w:val="both"/>
            </w:pPr>
            <w:r w:rsidRPr="001B5AEE">
              <w:t>306</w:t>
            </w:r>
          </w:p>
        </w:tc>
        <w:tc>
          <w:tcPr>
            <w:tcW w:w="5016" w:type="dxa"/>
          </w:tcPr>
          <w:p w14:paraId="032BD70B" w14:textId="77777777" w:rsidR="000A520A" w:rsidRPr="001B5AEE" w:rsidRDefault="000A520A" w:rsidP="00EA7040">
            <w:pPr>
              <w:jc w:val="both"/>
            </w:pPr>
            <w:r w:rsidRPr="001B5AEE">
              <w:t>Fourniture et mise place du massif filtrant en gravier roulé calibré 1/3 ou 2/4</w:t>
            </w:r>
          </w:p>
        </w:tc>
        <w:tc>
          <w:tcPr>
            <w:tcW w:w="892" w:type="dxa"/>
          </w:tcPr>
          <w:p w14:paraId="43E560E1" w14:textId="77777777" w:rsidR="000A520A" w:rsidRPr="001B5AEE" w:rsidRDefault="000A520A" w:rsidP="00EA7040">
            <w:pPr>
              <w:jc w:val="both"/>
            </w:pPr>
            <w:r w:rsidRPr="001B5AEE">
              <w:t>M3</w:t>
            </w:r>
          </w:p>
        </w:tc>
        <w:tc>
          <w:tcPr>
            <w:tcW w:w="1094" w:type="dxa"/>
          </w:tcPr>
          <w:p w14:paraId="51C26973" w14:textId="77777777" w:rsidR="000A520A" w:rsidRPr="001B5AEE" w:rsidRDefault="000A520A" w:rsidP="00EA7040">
            <w:pPr>
              <w:jc w:val="both"/>
            </w:pPr>
            <w:r w:rsidRPr="001B5AEE">
              <w:t>3</w:t>
            </w:r>
          </w:p>
        </w:tc>
        <w:tc>
          <w:tcPr>
            <w:tcW w:w="1133" w:type="dxa"/>
          </w:tcPr>
          <w:p w14:paraId="2A544170" w14:textId="77777777" w:rsidR="000A520A" w:rsidRPr="001B5AEE" w:rsidRDefault="000A520A" w:rsidP="00EA7040">
            <w:pPr>
              <w:jc w:val="both"/>
            </w:pPr>
          </w:p>
        </w:tc>
        <w:tc>
          <w:tcPr>
            <w:tcW w:w="1403" w:type="dxa"/>
          </w:tcPr>
          <w:p w14:paraId="7D5F254C" w14:textId="77777777" w:rsidR="000A520A" w:rsidRPr="001B5AEE" w:rsidRDefault="000A520A" w:rsidP="00EA7040">
            <w:pPr>
              <w:jc w:val="both"/>
            </w:pPr>
          </w:p>
        </w:tc>
      </w:tr>
      <w:tr w:rsidR="000A520A" w:rsidRPr="001B5AEE" w14:paraId="44787316" w14:textId="77777777" w:rsidTr="00EA7040">
        <w:tc>
          <w:tcPr>
            <w:tcW w:w="663" w:type="dxa"/>
          </w:tcPr>
          <w:p w14:paraId="5BF85323" w14:textId="77777777" w:rsidR="000A520A" w:rsidRPr="001B5AEE" w:rsidRDefault="000A520A" w:rsidP="00EA7040">
            <w:pPr>
              <w:jc w:val="both"/>
            </w:pPr>
            <w:r w:rsidRPr="001B5AEE">
              <w:t>307</w:t>
            </w:r>
          </w:p>
        </w:tc>
        <w:tc>
          <w:tcPr>
            <w:tcW w:w="5016" w:type="dxa"/>
          </w:tcPr>
          <w:p w14:paraId="609A4A44" w14:textId="77777777" w:rsidR="000A520A" w:rsidRPr="001B5AEE" w:rsidRDefault="000A520A" w:rsidP="00EA7040">
            <w:pPr>
              <w:jc w:val="both"/>
            </w:pPr>
            <w:r w:rsidRPr="001B5AEE">
              <w:t>Fourniture et mise en place d’ un bouchon d’argile</w:t>
            </w:r>
          </w:p>
        </w:tc>
        <w:tc>
          <w:tcPr>
            <w:tcW w:w="892" w:type="dxa"/>
          </w:tcPr>
          <w:p w14:paraId="1A2009C4" w14:textId="77777777" w:rsidR="000A520A" w:rsidRPr="001B5AEE" w:rsidRDefault="000A520A" w:rsidP="00EA7040">
            <w:pPr>
              <w:jc w:val="both"/>
            </w:pPr>
            <w:r w:rsidRPr="001B5AEE">
              <w:t>U</w:t>
            </w:r>
          </w:p>
        </w:tc>
        <w:tc>
          <w:tcPr>
            <w:tcW w:w="1094" w:type="dxa"/>
          </w:tcPr>
          <w:p w14:paraId="5A236FBB" w14:textId="77777777" w:rsidR="000A520A" w:rsidRPr="001B5AEE" w:rsidRDefault="000A520A" w:rsidP="00EA7040">
            <w:pPr>
              <w:jc w:val="both"/>
            </w:pPr>
            <w:r w:rsidRPr="001B5AEE">
              <w:t>1</w:t>
            </w:r>
          </w:p>
        </w:tc>
        <w:tc>
          <w:tcPr>
            <w:tcW w:w="1133" w:type="dxa"/>
          </w:tcPr>
          <w:p w14:paraId="1C82365F" w14:textId="77777777" w:rsidR="000A520A" w:rsidRPr="001B5AEE" w:rsidRDefault="000A520A" w:rsidP="00EA7040">
            <w:pPr>
              <w:jc w:val="both"/>
            </w:pPr>
          </w:p>
        </w:tc>
        <w:tc>
          <w:tcPr>
            <w:tcW w:w="1403" w:type="dxa"/>
          </w:tcPr>
          <w:p w14:paraId="4A6CA165" w14:textId="77777777" w:rsidR="000A520A" w:rsidRPr="001B5AEE" w:rsidRDefault="000A520A" w:rsidP="00EA7040">
            <w:pPr>
              <w:jc w:val="both"/>
            </w:pPr>
          </w:p>
        </w:tc>
      </w:tr>
      <w:tr w:rsidR="000A520A" w:rsidRPr="001B5AEE" w14:paraId="7A0F062C" w14:textId="77777777" w:rsidTr="00EA7040">
        <w:tc>
          <w:tcPr>
            <w:tcW w:w="663" w:type="dxa"/>
          </w:tcPr>
          <w:p w14:paraId="5BE3F333" w14:textId="77777777" w:rsidR="000A520A" w:rsidRPr="001B5AEE" w:rsidRDefault="000A520A" w:rsidP="00EA7040">
            <w:pPr>
              <w:jc w:val="both"/>
            </w:pPr>
            <w:r w:rsidRPr="001B5AEE">
              <w:t>309</w:t>
            </w:r>
          </w:p>
        </w:tc>
        <w:tc>
          <w:tcPr>
            <w:tcW w:w="5016" w:type="dxa"/>
          </w:tcPr>
          <w:p w14:paraId="52F5CE0F" w14:textId="77777777" w:rsidR="000A520A" w:rsidRPr="001B5AEE" w:rsidRDefault="000A520A" w:rsidP="00EA7040">
            <w:pPr>
              <w:jc w:val="both"/>
            </w:pPr>
            <w:r w:rsidRPr="001B5AEE">
              <w:t xml:space="preserve">Cimentation en tête de forage sur 4m(gravier) </w:t>
            </w:r>
          </w:p>
        </w:tc>
        <w:tc>
          <w:tcPr>
            <w:tcW w:w="892" w:type="dxa"/>
          </w:tcPr>
          <w:p w14:paraId="3AEEE9D2" w14:textId="77777777" w:rsidR="000A520A" w:rsidRPr="001B5AEE" w:rsidRDefault="000A520A" w:rsidP="00EA7040">
            <w:pPr>
              <w:jc w:val="both"/>
            </w:pPr>
            <w:r w:rsidRPr="001B5AEE">
              <w:t>U</w:t>
            </w:r>
          </w:p>
        </w:tc>
        <w:tc>
          <w:tcPr>
            <w:tcW w:w="1094" w:type="dxa"/>
          </w:tcPr>
          <w:p w14:paraId="7A8CE4FE" w14:textId="77777777" w:rsidR="000A520A" w:rsidRPr="001B5AEE" w:rsidRDefault="000A520A" w:rsidP="00EA7040">
            <w:pPr>
              <w:jc w:val="both"/>
            </w:pPr>
            <w:r w:rsidRPr="001B5AEE">
              <w:t>1</w:t>
            </w:r>
          </w:p>
        </w:tc>
        <w:tc>
          <w:tcPr>
            <w:tcW w:w="1133" w:type="dxa"/>
          </w:tcPr>
          <w:p w14:paraId="0A39DDF6" w14:textId="77777777" w:rsidR="000A520A" w:rsidRPr="001B5AEE" w:rsidRDefault="000A520A" w:rsidP="00EA7040">
            <w:pPr>
              <w:jc w:val="both"/>
            </w:pPr>
          </w:p>
        </w:tc>
        <w:tc>
          <w:tcPr>
            <w:tcW w:w="1403" w:type="dxa"/>
          </w:tcPr>
          <w:p w14:paraId="6904D93E" w14:textId="77777777" w:rsidR="000A520A" w:rsidRPr="001B5AEE" w:rsidRDefault="000A520A" w:rsidP="00EA7040">
            <w:pPr>
              <w:jc w:val="both"/>
            </w:pPr>
          </w:p>
        </w:tc>
      </w:tr>
      <w:tr w:rsidR="000A520A" w:rsidRPr="001B5AEE" w14:paraId="7EEF9216" w14:textId="77777777" w:rsidTr="00EA7040">
        <w:tc>
          <w:tcPr>
            <w:tcW w:w="663" w:type="dxa"/>
          </w:tcPr>
          <w:p w14:paraId="2D6CC058" w14:textId="77777777" w:rsidR="000A520A" w:rsidRPr="001B5AEE" w:rsidRDefault="000A520A" w:rsidP="00EA7040">
            <w:pPr>
              <w:jc w:val="both"/>
            </w:pPr>
            <w:r w:rsidRPr="001B5AEE">
              <w:t>310</w:t>
            </w:r>
          </w:p>
        </w:tc>
        <w:tc>
          <w:tcPr>
            <w:tcW w:w="5016" w:type="dxa"/>
          </w:tcPr>
          <w:p w14:paraId="401BBB46" w14:textId="77777777" w:rsidR="000A520A" w:rsidRPr="001B5AEE" w:rsidRDefault="000A520A" w:rsidP="00EA7040">
            <w:pPr>
              <w:jc w:val="both"/>
            </w:pPr>
            <w:r w:rsidRPr="001B5AEE">
              <w:t>Développement du forage à l’air lift y compris toutes sujétion</w:t>
            </w:r>
          </w:p>
        </w:tc>
        <w:tc>
          <w:tcPr>
            <w:tcW w:w="892" w:type="dxa"/>
          </w:tcPr>
          <w:p w14:paraId="02EC34F7" w14:textId="77777777" w:rsidR="000A520A" w:rsidRPr="001B5AEE" w:rsidRDefault="000A520A" w:rsidP="00EA7040">
            <w:pPr>
              <w:jc w:val="both"/>
            </w:pPr>
            <w:r w:rsidRPr="001B5AEE">
              <w:t>H</w:t>
            </w:r>
          </w:p>
        </w:tc>
        <w:tc>
          <w:tcPr>
            <w:tcW w:w="1094" w:type="dxa"/>
          </w:tcPr>
          <w:p w14:paraId="3AB8949D" w14:textId="77777777" w:rsidR="000A520A" w:rsidRPr="001B5AEE" w:rsidRDefault="000A520A" w:rsidP="00EA7040">
            <w:pPr>
              <w:jc w:val="both"/>
            </w:pPr>
            <w:r w:rsidRPr="001B5AEE">
              <w:t>5</w:t>
            </w:r>
          </w:p>
        </w:tc>
        <w:tc>
          <w:tcPr>
            <w:tcW w:w="1133" w:type="dxa"/>
          </w:tcPr>
          <w:p w14:paraId="562A1D4F" w14:textId="77777777" w:rsidR="000A520A" w:rsidRPr="001B5AEE" w:rsidRDefault="000A520A" w:rsidP="00EA7040">
            <w:pPr>
              <w:jc w:val="both"/>
            </w:pPr>
          </w:p>
        </w:tc>
        <w:tc>
          <w:tcPr>
            <w:tcW w:w="1403" w:type="dxa"/>
          </w:tcPr>
          <w:p w14:paraId="28B33B1D" w14:textId="77777777" w:rsidR="000A520A" w:rsidRPr="001B5AEE" w:rsidRDefault="000A520A" w:rsidP="00EA7040">
            <w:pPr>
              <w:jc w:val="both"/>
            </w:pPr>
          </w:p>
        </w:tc>
      </w:tr>
      <w:tr w:rsidR="000A520A" w:rsidRPr="001B5AEE" w14:paraId="06B3C3C9" w14:textId="77777777" w:rsidTr="00EA7040">
        <w:tc>
          <w:tcPr>
            <w:tcW w:w="663" w:type="dxa"/>
          </w:tcPr>
          <w:p w14:paraId="47C44BEE" w14:textId="77777777" w:rsidR="000A520A" w:rsidRPr="001B5AEE" w:rsidRDefault="000A520A" w:rsidP="00EA7040">
            <w:pPr>
              <w:jc w:val="both"/>
            </w:pPr>
            <w:r w:rsidRPr="001B5AEE">
              <w:t>311</w:t>
            </w:r>
          </w:p>
        </w:tc>
        <w:tc>
          <w:tcPr>
            <w:tcW w:w="5016" w:type="dxa"/>
          </w:tcPr>
          <w:p w14:paraId="50A1BFB4" w14:textId="77777777" w:rsidR="000A520A" w:rsidRPr="001B5AEE" w:rsidRDefault="000A520A" w:rsidP="00EA7040">
            <w:pPr>
              <w:jc w:val="both"/>
            </w:pPr>
            <w:r w:rsidRPr="001B5AEE">
              <w:t>Essai de pompage par palier et remontée</w:t>
            </w:r>
          </w:p>
        </w:tc>
        <w:tc>
          <w:tcPr>
            <w:tcW w:w="892" w:type="dxa"/>
          </w:tcPr>
          <w:p w14:paraId="684438DA" w14:textId="77777777" w:rsidR="000A520A" w:rsidRPr="001B5AEE" w:rsidRDefault="000A520A" w:rsidP="00EA7040">
            <w:pPr>
              <w:jc w:val="both"/>
            </w:pPr>
            <w:r w:rsidRPr="001B5AEE">
              <w:t>II</w:t>
            </w:r>
          </w:p>
        </w:tc>
        <w:tc>
          <w:tcPr>
            <w:tcW w:w="1094" w:type="dxa"/>
          </w:tcPr>
          <w:p w14:paraId="1C45E295" w14:textId="77777777" w:rsidR="000A520A" w:rsidRPr="001B5AEE" w:rsidRDefault="000A520A" w:rsidP="00EA7040">
            <w:pPr>
              <w:jc w:val="both"/>
            </w:pPr>
            <w:r w:rsidRPr="001B5AEE">
              <w:t>5</w:t>
            </w:r>
          </w:p>
        </w:tc>
        <w:tc>
          <w:tcPr>
            <w:tcW w:w="1133" w:type="dxa"/>
          </w:tcPr>
          <w:p w14:paraId="40122A5F" w14:textId="77777777" w:rsidR="000A520A" w:rsidRPr="001B5AEE" w:rsidRDefault="000A520A" w:rsidP="00EA7040">
            <w:pPr>
              <w:jc w:val="both"/>
            </w:pPr>
          </w:p>
        </w:tc>
        <w:tc>
          <w:tcPr>
            <w:tcW w:w="1403" w:type="dxa"/>
          </w:tcPr>
          <w:p w14:paraId="13F059DA" w14:textId="77777777" w:rsidR="000A520A" w:rsidRPr="001B5AEE" w:rsidRDefault="000A520A" w:rsidP="00EA7040">
            <w:pPr>
              <w:jc w:val="both"/>
            </w:pPr>
          </w:p>
        </w:tc>
      </w:tr>
      <w:tr w:rsidR="000A520A" w:rsidRPr="001B5AEE" w14:paraId="62E91274" w14:textId="77777777" w:rsidTr="00EA7040">
        <w:tc>
          <w:tcPr>
            <w:tcW w:w="663" w:type="dxa"/>
          </w:tcPr>
          <w:p w14:paraId="396AA35A" w14:textId="77777777" w:rsidR="000A520A" w:rsidRPr="001B5AEE" w:rsidRDefault="000A520A" w:rsidP="00EA7040">
            <w:pPr>
              <w:jc w:val="both"/>
            </w:pPr>
          </w:p>
        </w:tc>
        <w:tc>
          <w:tcPr>
            <w:tcW w:w="8135" w:type="dxa"/>
            <w:gridSpan w:val="4"/>
          </w:tcPr>
          <w:p w14:paraId="4B09896A" w14:textId="77777777" w:rsidR="000A520A" w:rsidRPr="000765FB" w:rsidRDefault="000A520A" w:rsidP="00EA7040">
            <w:pPr>
              <w:tabs>
                <w:tab w:val="left" w:pos="2040"/>
              </w:tabs>
              <w:jc w:val="both"/>
              <w:rPr>
                <w:b/>
              </w:rPr>
            </w:pPr>
            <w:r w:rsidRPr="000765FB">
              <w:rPr>
                <w:b/>
              </w:rPr>
              <w:tab/>
              <w:t>SOUS TOTAL 300</w:t>
            </w:r>
          </w:p>
        </w:tc>
        <w:tc>
          <w:tcPr>
            <w:tcW w:w="1403" w:type="dxa"/>
          </w:tcPr>
          <w:p w14:paraId="47E9798E" w14:textId="77777777" w:rsidR="000A520A" w:rsidRPr="000765FB" w:rsidRDefault="000A520A" w:rsidP="00EA7040">
            <w:pPr>
              <w:jc w:val="both"/>
              <w:rPr>
                <w:b/>
              </w:rPr>
            </w:pPr>
          </w:p>
        </w:tc>
      </w:tr>
      <w:tr w:rsidR="000A520A" w:rsidRPr="001B5AEE" w14:paraId="063BDA6D" w14:textId="77777777" w:rsidTr="00EA7040">
        <w:tc>
          <w:tcPr>
            <w:tcW w:w="663" w:type="dxa"/>
          </w:tcPr>
          <w:p w14:paraId="2275CC20" w14:textId="77777777" w:rsidR="000A520A" w:rsidRPr="001B5AEE" w:rsidRDefault="000A520A" w:rsidP="00EA7040">
            <w:pPr>
              <w:jc w:val="both"/>
            </w:pPr>
            <w:r w:rsidRPr="001B5AEE">
              <w:t>400</w:t>
            </w:r>
          </w:p>
        </w:tc>
        <w:tc>
          <w:tcPr>
            <w:tcW w:w="5016" w:type="dxa"/>
          </w:tcPr>
          <w:p w14:paraId="1C24B541" w14:textId="77777777" w:rsidR="000A520A" w:rsidRPr="001B5AEE" w:rsidRDefault="000A520A" w:rsidP="00EA7040">
            <w:pPr>
              <w:jc w:val="both"/>
            </w:pPr>
            <w:r w:rsidRPr="001B5AEE">
              <w:t>ANALYSE DE L’EAU</w:t>
            </w:r>
          </w:p>
        </w:tc>
        <w:tc>
          <w:tcPr>
            <w:tcW w:w="892" w:type="dxa"/>
          </w:tcPr>
          <w:p w14:paraId="474A38FB" w14:textId="77777777" w:rsidR="000A520A" w:rsidRPr="001B5AEE" w:rsidRDefault="000A520A" w:rsidP="00EA7040">
            <w:pPr>
              <w:jc w:val="both"/>
            </w:pPr>
          </w:p>
        </w:tc>
        <w:tc>
          <w:tcPr>
            <w:tcW w:w="1094" w:type="dxa"/>
          </w:tcPr>
          <w:p w14:paraId="0578E222" w14:textId="77777777" w:rsidR="000A520A" w:rsidRPr="001B5AEE" w:rsidRDefault="000A520A" w:rsidP="00EA7040">
            <w:pPr>
              <w:jc w:val="both"/>
            </w:pPr>
          </w:p>
        </w:tc>
        <w:tc>
          <w:tcPr>
            <w:tcW w:w="1133" w:type="dxa"/>
          </w:tcPr>
          <w:p w14:paraId="0987E9E1" w14:textId="77777777" w:rsidR="000A520A" w:rsidRPr="001B5AEE" w:rsidRDefault="000A520A" w:rsidP="00EA7040">
            <w:pPr>
              <w:jc w:val="both"/>
            </w:pPr>
          </w:p>
        </w:tc>
        <w:tc>
          <w:tcPr>
            <w:tcW w:w="1403" w:type="dxa"/>
          </w:tcPr>
          <w:p w14:paraId="3E2400B4" w14:textId="77777777" w:rsidR="000A520A" w:rsidRPr="001B5AEE" w:rsidRDefault="000A520A" w:rsidP="00EA7040">
            <w:pPr>
              <w:jc w:val="both"/>
            </w:pPr>
          </w:p>
        </w:tc>
      </w:tr>
      <w:tr w:rsidR="000A520A" w:rsidRPr="001B5AEE" w14:paraId="3E37F9DF" w14:textId="77777777" w:rsidTr="00EA7040">
        <w:tc>
          <w:tcPr>
            <w:tcW w:w="663" w:type="dxa"/>
          </w:tcPr>
          <w:p w14:paraId="413743B1" w14:textId="77777777" w:rsidR="000A520A" w:rsidRPr="001B5AEE" w:rsidRDefault="000A520A" w:rsidP="00EA7040">
            <w:pPr>
              <w:jc w:val="both"/>
            </w:pPr>
            <w:r w:rsidRPr="001B5AEE">
              <w:t>401</w:t>
            </w:r>
          </w:p>
        </w:tc>
        <w:tc>
          <w:tcPr>
            <w:tcW w:w="5016" w:type="dxa"/>
          </w:tcPr>
          <w:p w14:paraId="002CAAB5" w14:textId="77777777" w:rsidR="000A520A" w:rsidRPr="001B5AEE" w:rsidRDefault="000A520A" w:rsidP="00EA7040">
            <w:pPr>
              <w:jc w:val="both"/>
            </w:pPr>
            <w:r w:rsidRPr="001B5AEE">
              <w:t>Analyse physico-chimique et bactériologique</w:t>
            </w:r>
          </w:p>
        </w:tc>
        <w:tc>
          <w:tcPr>
            <w:tcW w:w="892" w:type="dxa"/>
          </w:tcPr>
          <w:p w14:paraId="4C9D8738" w14:textId="77777777" w:rsidR="000A520A" w:rsidRPr="001B5AEE" w:rsidRDefault="000A520A" w:rsidP="00EA7040">
            <w:pPr>
              <w:jc w:val="both"/>
            </w:pPr>
            <w:r w:rsidRPr="001B5AEE">
              <w:t>U</w:t>
            </w:r>
          </w:p>
        </w:tc>
        <w:tc>
          <w:tcPr>
            <w:tcW w:w="1094" w:type="dxa"/>
          </w:tcPr>
          <w:p w14:paraId="5259424A" w14:textId="77777777" w:rsidR="000A520A" w:rsidRPr="001B5AEE" w:rsidRDefault="000A520A" w:rsidP="00EA7040">
            <w:pPr>
              <w:jc w:val="both"/>
            </w:pPr>
            <w:r w:rsidRPr="001B5AEE">
              <w:t>1</w:t>
            </w:r>
          </w:p>
        </w:tc>
        <w:tc>
          <w:tcPr>
            <w:tcW w:w="1133" w:type="dxa"/>
          </w:tcPr>
          <w:p w14:paraId="4550FC08" w14:textId="77777777" w:rsidR="000A520A" w:rsidRPr="001B5AEE" w:rsidRDefault="000A520A" w:rsidP="00EA7040">
            <w:pPr>
              <w:jc w:val="both"/>
            </w:pPr>
          </w:p>
        </w:tc>
        <w:tc>
          <w:tcPr>
            <w:tcW w:w="1403" w:type="dxa"/>
          </w:tcPr>
          <w:p w14:paraId="4EE18F01" w14:textId="77777777" w:rsidR="000A520A" w:rsidRPr="001B5AEE" w:rsidRDefault="000A520A" w:rsidP="00EA7040">
            <w:pPr>
              <w:jc w:val="both"/>
            </w:pPr>
          </w:p>
        </w:tc>
      </w:tr>
      <w:tr w:rsidR="000A520A" w:rsidRPr="001B5AEE" w14:paraId="3F074AD4" w14:textId="77777777" w:rsidTr="00EA7040">
        <w:trPr>
          <w:trHeight w:val="543"/>
        </w:trPr>
        <w:tc>
          <w:tcPr>
            <w:tcW w:w="663" w:type="dxa"/>
          </w:tcPr>
          <w:p w14:paraId="0479B80E" w14:textId="77777777" w:rsidR="000A520A" w:rsidRPr="001B5AEE" w:rsidRDefault="000A520A" w:rsidP="00EA7040">
            <w:pPr>
              <w:jc w:val="both"/>
            </w:pPr>
            <w:r w:rsidRPr="001B5AEE">
              <w:t>402</w:t>
            </w:r>
          </w:p>
        </w:tc>
        <w:tc>
          <w:tcPr>
            <w:tcW w:w="5016" w:type="dxa"/>
          </w:tcPr>
          <w:p w14:paraId="4C96B4F8" w14:textId="77777777" w:rsidR="000A520A" w:rsidRPr="001B5AEE" w:rsidRDefault="000A520A" w:rsidP="00EA7040">
            <w:pPr>
              <w:jc w:val="both"/>
            </w:pPr>
            <w:r w:rsidRPr="001B5AEE">
              <w:t>Désinfection du forage au chlore y compris toutes sujétions</w:t>
            </w:r>
          </w:p>
        </w:tc>
        <w:tc>
          <w:tcPr>
            <w:tcW w:w="892" w:type="dxa"/>
          </w:tcPr>
          <w:p w14:paraId="4CA97DA9" w14:textId="77777777" w:rsidR="000A520A" w:rsidRPr="001B5AEE" w:rsidRDefault="000A520A" w:rsidP="00EA7040">
            <w:pPr>
              <w:jc w:val="both"/>
            </w:pPr>
            <w:r w:rsidRPr="001B5AEE">
              <w:t>U</w:t>
            </w:r>
          </w:p>
        </w:tc>
        <w:tc>
          <w:tcPr>
            <w:tcW w:w="1094" w:type="dxa"/>
          </w:tcPr>
          <w:p w14:paraId="1D46A7FE" w14:textId="77777777" w:rsidR="000A520A" w:rsidRPr="001B5AEE" w:rsidRDefault="000A520A" w:rsidP="00EA7040">
            <w:pPr>
              <w:jc w:val="both"/>
            </w:pPr>
            <w:r w:rsidRPr="001B5AEE">
              <w:t>1</w:t>
            </w:r>
          </w:p>
        </w:tc>
        <w:tc>
          <w:tcPr>
            <w:tcW w:w="1133" w:type="dxa"/>
          </w:tcPr>
          <w:p w14:paraId="3AA78ED2" w14:textId="77777777" w:rsidR="000A520A" w:rsidRPr="001B5AEE" w:rsidRDefault="000A520A" w:rsidP="00EA7040">
            <w:pPr>
              <w:jc w:val="both"/>
            </w:pPr>
          </w:p>
        </w:tc>
        <w:tc>
          <w:tcPr>
            <w:tcW w:w="1403" w:type="dxa"/>
          </w:tcPr>
          <w:p w14:paraId="491ED612" w14:textId="77777777" w:rsidR="000A520A" w:rsidRPr="001B5AEE" w:rsidRDefault="000A520A" w:rsidP="00EA7040">
            <w:pPr>
              <w:jc w:val="both"/>
            </w:pPr>
          </w:p>
        </w:tc>
      </w:tr>
      <w:tr w:rsidR="000A520A" w:rsidRPr="001B5AEE" w14:paraId="409A1B1A" w14:textId="77777777" w:rsidTr="00EA7040">
        <w:tc>
          <w:tcPr>
            <w:tcW w:w="663" w:type="dxa"/>
          </w:tcPr>
          <w:p w14:paraId="15CE7C23" w14:textId="77777777" w:rsidR="000A520A" w:rsidRPr="001B5AEE" w:rsidRDefault="000A520A" w:rsidP="00EA7040">
            <w:pPr>
              <w:jc w:val="both"/>
            </w:pPr>
          </w:p>
        </w:tc>
        <w:tc>
          <w:tcPr>
            <w:tcW w:w="8135" w:type="dxa"/>
            <w:gridSpan w:val="4"/>
          </w:tcPr>
          <w:p w14:paraId="2D7D0B61" w14:textId="77777777" w:rsidR="000A520A" w:rsidRPr="000765FB" w:rsidRDefault="000A520A" w:rsidP="00EA7040">
            <w:pPr>
              <w:tabs>
                <w:tab w:val="left" w:pos="2960"/>
              </w:tabs>
              <w:jc w:val="both"/>
              <w:rPr>
                <w:b/>
              </w:rPr>
            </w:pPr>
            <w:r w:rsidRPr="000765FB">
              <w:rPr>
                <w:b/>
              </w:rPr>
              <w:tab/>
              <w:t>SOUS TOTAL 400</w:t>
            </w:r>
          </w:p>
        </w:tc>
        <w:tc>
          <w:tcPr>
            <w:tcW w:w="1403" w:type="dxa"/>
          </w:tcPr>
          <w:p w14:paraId="312A58B6" w14:textId="77777777" w:rsidR="000A520A" w:rsidRPr="000765FB" w:rsidRDefault="000A520A" w:rsidP="00EA7040">
            <w:pPr>
              <w:jc w:val="both"/>
              <w:rPr>
                <w:b/>
              </w:rPr>
            </w:pPr>
          </w:p>
        </w:tc>
      </w:tr>
      <w:tr w:rsidR="000A520A" w:rsidRPr="001B5AEE" w14:paraId="415B43FA" w14:textId="77777777" w:rsidTr="00EA7040">
        <w:tc>
          <w:tcPr>
            <w:tcW w:w="663" w:type="dxa"/>
          </w:tcPr>
          <w:p w14:paraId="730E9E3E" w14:textId="77777777" w:rsidR="000A520A" w:rsidRPr="001B5AEE" w:rsidRDefault="000A520A" w:rsidP="00EA7040">
            <w:pPr>
              <w:jc w:val="both"/>
            </w:pPr>
            <w:r w:rsidRPr="001B5AEE">
              <w:t>500</w:t>
            </w:r>
          </w:p>
        </w:tc>
        <w:tc>
          <w:tcPr>
            <w:tcW w:w="9538" w:type="dxa"/>
            <w:gridSpan w:val="5"/>
          </w:tcPr>
          <w:p w14:paraId="12D99CA6" w14:textId="77777777" w:rsidR="000A520A" w:rsidRPr="000765FB" w:rsidRDefault="000A520A" w:rsidP="00EA7040">
            <w:pPr>
              <w:ind w:firstLine="708"/>
              <w:jc w:val="both"/>
              <w:rPr>
                <w:b/>
              </w:rPr>
            </w:pPr>
            <w:r w:rsidRPr="000765FB">
              <w:rPr>
                <w:b/>
              </w:rPr>
              <w:t>MOYENS D’EXHAURE ET CONSTRUCTON TETE DE FORAGE</w:t>
            </w:r>
          </w:p>
        </w:tc>
      </w:tr>
      <w:tr w:rsidR="000A520A" w:rsidRPr="001B5AEE" w14:paraId="3688F482" w14:textId="77777777" w:rsidTr="00EA7040">
        <w:tc>
          <w:tcPr>
            <w:tcW w:w="663" w:type="dxa"/>
          </w:tcPr>
          <w:p w14:paraId="654BA615" w14:textId="77777777" w:rsidR="000A520A" w:rsidRPr="001B5AEE" w:rsidRDefault="000A520A" w:rsidP="00EA7040">
            <w:pPr>
              <w:jc w:val="both"/>
            </w:pPr>
            <w:r w:rsidRPr="001B5AEE">
              <w:t>501</w:t>
            </w:r>
          </w:p>
        </w:tc>
        <w:tc>
          <w:tcPr>
            <w:tcW w:w="5016" w:type="dxa"/>
          </w:tcPr>
          <w:p w14:paraId="222F72C9" w14:textId="77777777" w:rsidR="000A520A" w:rsidRPr="001B5AEE" w:rsidRDefault="000A520A" w:rsidP="00EA7040">
            <w:pPr>
              <w:jc w:val="both"/>
            </w:pPr>
            <w:r w:rsidRPr="001B5AEE">
              <w:t>Fourniture et pose électropompe immergée solaire triphasée Grundfuss,Lorenz 2,50 m3/h Hmt=150m ;P=2k w ou équivalent y compris toutes sujétions de mise en fonctionnement</w:t>
            </w:r>
          </w:p>
        </w:tc>
        <w:tc>
          <w:tcPr>
            <w:tcW w:w="892" w:type="dxa"/>
          </w:tcPr>
          <w:p w14:paraId="115345DD" w14:textId="77777777" w:rsidR="000A520A" w:rsidRPr="001B5AEE" w:rsidRDefault="000A520A" w:rsidP="00EA7040">
            <w:pPr>
              <w:jc w:val="both"/>
            </w:pPr>
            <w:r w:rsidRPr="001B5AEE">
              <w:t>U</w:t>
            </w:r>
          </w:p>
        </w:tc>
        <w:tc>
          <w:tcPr>
            <w:tcW w:w="1094" w:type="dxa"/>
          </w:tcPr>
          <w:p w14:paraId="42ABF5A5" w14:textId="77777777" w:rsidR="000A520A" w:rsidRPr="001B5AEE" w:rsidRDefault="000A520A" w:rsidP="00EA7040">
            <w:pPr>
              <w:jc w:val="both"/>
            </w:pPr>
            <w:r w:rsidRPr="001B5AEE">
              <w:t>1</w:t>
            </w:r>
          </w:p>
        </w:tc>
        <w:tc>
          <w:tcPr>
            <w:tcW w:w="1133" w:type="dxa"/>
          </w:tcPr>
          <w:p w14:paraId="59FB83EC" w14:textId="77777777" w:rsidR="000A520A" w:rsidRPr="001B5AEE" w:rsidRDefault="000A520A" w:rsidP="00EA7040">
            <w:pPr>
              <w:jc w:val="both"/>
            </w:pPr>
          </w:p>
        </w:tc>
        <w:tc>
          <w:tcPr>
            <w:tcW w:w="1403" w:type="dxa"/>
          </w:tcPr>
          <w:p w14:paraId="2100CB6E" w14:textId="77777777" w:rsidR="000A520A" w:rsidRPr="001B5AEE" w:rsidRDefault="000A520A" w:rsidP="00EA7040">
            <w:pPr>
              <w:jc w:val="both"/>
            </w:pPr>
          </w:p>
        </w:tc>
      </w:tr>
      <w:tr w:rsidR="000A520A" w:rsidRPr="001B5AEE" w14:paraId="7CB6035C" w14:textId="77777777" w:rsidTr="00EA7040">
        <w:tc>
          <w:tcPr>
            <w:tcW w:w="663" w:type="dxa"/>
          </w:tcPr>
          <w:p w14:paraId="3F18E5E2" w14:textId="77777777" w:rsidR="000A520A" w:rsidRPr="001B5AEE" w:rsidRDefault="000A520A" w:rsidP="00EA7040">
            <w:pPr>
              <w:jc w:val="both"/>
            </w:pPr>
            <w:r w:rsidRPr="001B5AEE">
              <w:t>502</w:t>
            </w:r>
          </w:p>
        </w:tc>
        <w:tc>
          <w:tcPr>
            <w:tcW w:w="5016" w:type="dxa"/>
          </w:tcPr>
          <w:p w14:paraId="3937F3F5" w14:textId="77777777" w:rsidR="000A520A" w:rsidRPr="001B5AEE" w:rsidRDefault="000A520A" w:rsidP="00EA7040">
            <w:pPr>
              <w:jc w:val="both"/>
            </w:pPr>
            <w:r w:rsidRPr="001B5AEE">
              <w:t>Câble de puissance 2x35 mm2</w:t>
            </w:r>
          </w:p>
        </w:tc>
        <w:tc>
          <w:tcPr>
            <w:tcW w:w="892" w:type="dxa"/>
          </w:tcPr>
          <w:p w14:paraId="3296C436" w14:textId="77777777" w:rsidR="000A520A" w:rsidRPr="001B5AEE" w:rsidRDefault="000A520A" w:rsidP="00EA7040">
            <w:pPr>
              <w:jc w:val="both"/>
            </w:pPr>
            <w:r w:rsidRPr="001B5AEE">
              <w:t>ml</w:t>
            </w:r>
          </w:p>
        </w:tc>
        <w:tc>
          <w:tcPr>
            <w:tcW w:w="1094" w:type="dxa"/>
          </w:tcPr>
          <w:p w14:paraId="5CF22D06" w14:textId="77777777" w:rsidR="000A520A" w:rsidRPr="001B5AEE" w:rsidRDefault="000A520A" w:rsidP="00EA7040">
            <w:pPr>
              <w:jc w:val="both"/>
            </w:pPr>
            <w:r w:rsidRPr="001B5AEE">
              <w:t>350</w:t>
            </w:r>
          </w:p>
        </w:tc>
        <w:tc>
          <w:tcPr>
            <w:tcW w:w="1133" w:type="dxa"/>
          </w:tcPr>
          <w:p w14:paraId="51B61E1D" w14:textId="77777777" w:rsidR="000A520A" w:rsidRPr="001B5AEE" w:rsidRDefault="000A520A" w:rsidP="00EA7040">
            <w:pPr>
              <w:jc w:val="both"/>
            </w:pPr>
          </w:p>
        </w:tc>
        <w:tc>
          <w:tcPr>
            <w:tcW w:w="1403" w:type="dxa"/>
          </w:tcPr>
          <w:p w14:paraId="52AE1DB1" w14:textId="77777777" w:rsidR="000A520A" w:rsidRPr="001B5AEE" w:rsidRDefault="000A520A" w:rsidP="00EA7040">
            <w:pPr>
              <w:jc w:val="both"/>
            </w:pPr>
          </w:p>
        </w:tc>
      </w:tr>
      <w:tr w:rsidR="000A520A" w:rsidRPr="001B5AEE" w14:paraId="3729FC18" w14:textId="77777777" w:rsidTr="00EA7040">
        <w:tc>
          <w:tcPr>
            <w:tcW w:w="663" w:type="dxa"/>
          </w:tcPr>
          <w:p w14:paraId="6DABEE7C" w14:textId="77777777" w:rsidR="000A520A" w:rsidRPr="001B5AEE" w:rsidRDefault="000A520A" w:rsidP="00EA7040">
            <w:pPr>
              <w:jc w:val="both"/>
            </w:pPr>
            <w:r w:rsidRPr="001B5AEE">
              <w:t>503</w:t>
            </w:r>
          </w:p>
        </w:tc>
        <w:tc>
          <w:tcPr>
            <w:tcW w:w="5016" w:type="dxa"/>
          </w:tcPr>
          <w:p w14:paraId="77E8F3DE" w14:textId="77777777" w:rsidR="000A520A" w:rsidRPr="001B5AEE" w:rsidRDefault="000A520A" w:rsidP="00EA7040">
            <w:pPr>
              <w:jc w:val="both"/>
            </w:pPr>
            <w:r w:rsidRPr="001B5AEE">
              <w:t>Fourniture et pose tableau de commande avec tous son équipement ( coffret disjoncteur magnétique, relais Bloc NO+NF+voyantetc……)</w:t>
            </w:r>
          </w:p>
        </w:tc>
        <w:tc>
          <w:tcPr>
            <w:tcW w:w="892" w:type="dxa"/>
          </w:tcPr>
          <w:p w14:paraId="3EE09059" w14:textId="77777777" w:rsidR="000A520A" w:rsidRPr="001B5AEE" w:rsidRDefault="000A520A" w:rsidP="00EA7040">
            <w:pPr>
              <w:jc w:val="both"/>
            </w:pPr>
            <w:r w:rsidRPr="001B5AEE">
              <w:t>U</w:t>
            </w:r>
          </w:p>
        </w:tc>
        <w:tc>
          <w:tcPr>
            <w:tcW w:w="1094" w:type="dxa"/>
          </w:tcPr>
          <w:p w14:paraId="480E742F" w14:textId="77777777" w:rsidR="000A520A" w:rsidRPr="001B5AEE" w:rsidRDefault="000A520A" w:rsidP="00EA7040">
            <w:pPr>
              <w:jc w:val="both"/>
            </w:pPr>
            <w:r w:rsidRPr="001B5AEE">
              <w:t>1</w:t>
            </w:r>
          </w:p>
        </w:tc>
        <w:tc>
          <w:tcPr>
            <w:tcW w:w="1133" w:type="dxa"/>
          </w:tcPr>
          <w:p w14:paraId="6D8BFE59" w14:textId="77777777" w:rsidR="000A520A" w:rsidRPr="001B5AEE" w:rsidRDefault="000A520A" w:rsidP="00EA7040">
            <w:pPr>
              <w:jc w:val="both"/>
            </w:pPr>
          </w:p>
        </w:tc>
        <w:tc>
          <w:tcPr>
            <w:tcW w:w="1403" w:type="dxa"/>
          </w:tcPr>
          <w:p w14:paraId="2EA97CEA" w14:textId="77777777" w:rsidR="000A520A" w:rsidRPr="001B5AEE" w:rsidRDefault="000A520A" w:rsidP="00EA7040">
            <w:pPr>
              <w:jc w:val="both"/>
            </w:pPr>
          </w:p>
        </w:tc>
      </w:tr>
      <w:tr w:rsidR="000A520A" w:rsidRPr="001B5AEE" w14:paraId="0757ACE7" w14:textId="77777777" w:rsidTr="00EA7040">
        <w:tc>
          <w:tcPr>
            <w:tcW w:w="663" w:type="dxa"/>
          </w:tcPr>
          <w:p w14:paraId="60B8EB73" w14:textId="77777777" w:rsidR="000A520A" w:rsidRPr="001B5AEE" w:rsidRDefault="000A520A" w:rsidP="00EA7040">
            <w:pPr>
              <w:jc w:val="both"/>
            </w:pPr>
            <w:r w:rsidRPr="001B5AEE">
              <w:t>504</w:t>
            </w:r>
          </w:p>
        </w:tc>
        <w:tc>
          <w:tcPr>
            <w:tcW w:w="5016" w:type="dxa"/>
          </w:tcPr>
          <w:p w14:paraId="312D869A" w14:textId="77777777" w:rsidR="000A520A" w:rsidRPr="001B5AEE" w:rsidRDefault="000A520A" w:rsidP="00EA7040">
            <w:pPr>
              <w:jc w:val="both"/>
            </w:pPr>
            <w:r w:rsidRPr="001B5AEE">
              <w:t>Fourniture et pose cordage de sécurité DN 6 mm nylon</w:t>
            </w:r>
          </w:p>
        </w:tc>
        <w:tc>
          <w:tcPr>
            <w:tcW w:w="892" w:type="dxa"/>
          </w:tcPr>
          <w:p w14:paraId="3A918408" w14:textId="77777777" w:rsidR="000A520A" w:rsidRPr="001B5AEE" w:rsidRDefault="000A520A" w:rsidP="00EA7040">
            <w:pPr>
              <w:jc w:val="both"/>
            </w:pPr>
            <w:r w:rsidRPr="001B5AEE">
              <w:t>ml</w:t>
            </w:r>
          </w:p>
        </w:tc>
        <w:tc>
          <w:tcPr>
            <w:tcW w:w="1094" w:type="dxa"/>
          </w:tcPr>
          <w:p w14:paraId="7B8308AF" w14:textId="77777777" w:rsidR="000A520A" w:rsidRPr="001B5AEE" w:rsidRDefault="000A520A" w:rsidP="00EA7040">
            <w:pPr>
              <w:jc w:val="both"/>
            </w:pPr>
            <w:r w:rsidRPr="001B5AEE">
              <w:t>100</w:t>
            </w:r>
          </w:p>
        </w:tc>
        <w:tc>
          <w:tcPr>
            <w:tcW w:w="1133" w:type="dxa"/>
          </w:tcPr>
          <w:p w14:paraId="6CF12359" w14:textId="77777777" w:rsidR="000A520A" w:rsidRPr="001B5AEE" w:rsidRDefault="000A520A" w:rsidP="00EA7040">
            <w:pPr>
              <w:jc w:val="both"/>
            </w:pPr>
          </w:p>
        </w:tc>
        <w:tc>
          <w:tcPr>
            <w:tcW w:w="1403" w:type="dxa"/>
          </w:tcPr>
          <w:p w14:paraId="79E5FE3F" w14:textId="77777777" w:rsidR="000A520A" w:rsidRPr="001B5AEE" w:rsidRDefault="000A520A" w:rsidP="00EA7040">
            <w:pPr>
              <w:jc w:val="both"/>
            </w:pPr>
          </w:p>
        </w:tc>
      </w:tr>
      <w:tr w:rsidR="000A520A" w:rsidRPr="001B5AEE" w14:paraId="5AE60DD9" w14:textId="77777777" w:rsidTr="00EA7040">
        <w:tc>
          <w:tcPr>
            <w:tcW w:w="663" w:type="dxa"/>
          </w:tcPr>
          <w:p w14:paraId="4990D0B1" w14:textId="77777777" w:rsidR="000A520A" w:rsidRPr="001B5AEE" w:rsidRDefault="000A520A" w:rsidP="00EA7040">
            <w:pPr>
              <w:jc w:val="both"/>
            </w:pPr>
            <w:r w:rsidRPr="001B5AEE">
              <w:t>505</w:t>
            </w:r>
          </w:p>
        </w:tc>
        <w:tc>
          <w:tcPr>
            <w:tcW w:w="5016" w:type="dxa"/>
          </w:tcPr>
          <w:p w14:paraId="53A2E7AC" w14:textId="77777777" w:rsidR="000A520A" w:rsidRPr="001B5AEE" w:rsidRDefault="000A520A" w:rsidP="00EA7040">
            <w:pPr>
              <w:jc w:val="both"/>
            </w:pPr>
            <w:r w:rsidRPr="001B5AEE">
              <w:t>Fourniture et pose raccord DN 40</w:t>
            </w:r>
          </w:p>
        </w:tc>
        <w:tc>
          <w:tcPr>
            <w:tcW w:w="892" w:type="dxa"/>
          </w:tcPr>
          <w:p w14:paraId="2B9E955E" w14:textId="77777777" w:rsidR="000A520A" w:rsidRPr="001B5AEE" w:rsidRDefault="000A520A" w:rsidP="00EA7040">
            <w:pPr>
              <w:jc w:val="both"/>
            </w:pPr>
            <w:r w:rsidRPr="001B5AEE">
              <w:t>U</w:t>
            </w:r>
          </w:p>
        </w:tc>
        <w:tc>
          <w:tcPr>
            <w:tcW w:w="1094" w:type="dxa"/>
          </w:tcPr>
          <w:p w14:paraId="7DD4EF7E" w14:textId="77777777" w:rsidR="000A520A" w:rsidRPr="001B5AEE" w:rsidRDefault="000A520A" w:rsidP="00EA7040">
            <w:pPr>
              <w:jc w:val="both"/>
            </w:pPr>
            <w:r w:rsidRPr="001B5AEE">
              <w:t>1</w:t>
            </w:r>
          </w:p>
        </w:tc>
        <w:tc>
          <w:tcPr>
            <w:tcW w:w="1133" w:type="dxa"/>
          </w:tcPr>
          <w:p w14:paraId="6CF4A563" w14:textId="77777777" w:rsidR="000A520A" w:rsidRPr="001B5AEE" w:rsidRDefault="000A520A" w:rsidP="00EA7040">
            <w:pPr>
              <w:jc w:val="both"/>
            </w:pPr>
          </w:p>
        </w:tc>
        <w:tc>
          <w:tcPr>
            <w:tcW w:w="1403" w:type="dxa"/>
          </w:tcPr>
          <w:p w14:paraId="0079C779" w14:textId="77777777" w:rsidR="000A520A" w:rsidRPr="001B5AEE" w:rsidRDefault="000A520A" w:rsidP="00EA7040">
            <w:pPr>
              <w:jc w:val="both"/>
            </w:pPr>
          </w:p>
        </w:tc>
      </w:tr>
      <w:tr w:rsidR="000A520A" w:rsidRPr="001B5AEE" w14:paraId="16E61815" w14:textId="77777777" w:rsidTr="00EA7040">
        <w:tc>
          <w:tcPr>
            <w:tcW w:w="663" w:type="dxa"/>
          </w:tcPr>
          <w:p w14:paraId="46AE3412" w14:textId="77777777" w:rsidR="000A520A" w:rsidRPr="001B5AEE" w:rsidRDefault="000A520A" w:rsidP="00EA7040">
            <w:pPr>
              <w:jc w:val="both"/>
            </w:pPr>
          </w:p>
        </w:tc>
        <w:tc>
          <w:tcPr>
            <w:tcW w:w="8135" w:type="dxa"/>
            <w:gridSpan w:val="4"/>
          </w:tcPr>
          <w:p w14:paraId="24106D9C" w14:textId="77777777" w:rsidR="000A520A" w:rsidRPr="001B5AEE" w:rsidRDefault="000A520A" w:rsidP="00EA7040">
            <w:pPr>
              <w:tabs>
                <w:tab w:val="left" w:pos="2400"/>
              </w:tabs>
              <w:jc w:val="both"/>
            </w:pPr>
            <w:r w:rsidRPr="001B5AEE">
              <w:tab/>
              <w:t>SOUS TOTAL 500</w:t>
            </w:r>
          </w:p>
        </w:tc>
        <w:tc>
          <w:tcPr>
            <w:tcW w:w="1403" w:type="dxa"/>
          </w:tcPr>
          <w:p w14:paraId="2549AFB2" w14:textId="77777777" w:rsidR="000A520A" w:rsidRPr="001B5AEE" w:rsidRDefault="000A520A" w:rsidP="00EA7040">
            <w:pPr>
              <w:jc w:val="both"/>
            </w:pPr>
          </w:p>
        </w:tc>
      </w:tr>
      <w:tr w:rsidR="000A520A" w:rsidRPr="001B5AEE" w14:paraId="5F418F44" w14:textId="77777777" w:rsidTr="00EA7040">
        <w:tc>
          <w:tcPr>
            <w:tcW w:w="663" w:type="dxa"/>
          </w:tcPr>
          <w:p w14:paraId="14369DFF" w14:textId="77777777" w:rsidR="000A520A" w:rsidRPr="001B5AEE" w:rsidRDefault="000A520A" w:rsidP="00EA7040">
            <w:pPr>
              <w:jc w:val="both"/>
            </w:pPr>
            <w:r w:rsidRPr="001B5AEE">
              <w:lastRenderedPageBreak/>
              <w:t>600</w:t>
            </w:r>
          </w:p>
        </w:tc>
        <w:tc>
          <w:tcPr>
            <w:tcW w:w="9538" w:type="dxa"/>
            <w:gridSpan w:val="5"/>
          </w:tcPr>
          <w:p w14:paraId="0E57F43D" w14:textId="77777777" w:rsidR="000A520A" w:rsidRPr="001B5AEE" w:rsidRDefault="000A520A" w:rsidP="00EA7040">
            <w:pPr>
              <w:jc w:val="both"/>
            </w:pPr>
            <w:r w:rsidRPr="001B5AEE">
              <w:t>CONSTRUCTION D’UN SUPPORT EN BA (sous radier7m) + fourniture d’une cuve en PEHD DE 5m3</w:t>
            </w:r>
          </w:p>
        </w:tc>
      </w:tr>
      <w:tr w:rsidR="000A520A" w:rsidRPr="001B5AEE" w14:paraId="24A27000" w14:textId="77777777" w:rsidTr="00EA7040">
        <w:tc>
          <w:tcPr>
            <w:tcW w:w="663" w:type="dxa"/>
          </w:tcPr>
          <w:p w14:paraId="71220C00" w14:textId="77777777" w:rsidR="000A520A" w:rsidRPr="001B5AEE" w:rsidRDefault="000A520A" w:rsidP="00EA7040">
            <w:pPr>
              <w:jc w:val="both"/>
            </w:pPr>
            <w:r w:rsidRPr="001B5AEE">
              <w:t>601</w:t>
            </w:r>
          </w:p>
        </w:tc>
        <w:tc>
          <w:tcPr>
            <w:tcW w:w="5016" w:type="dxa"/>
          </w:tcPr>
          <w:p w14:paraId="42335635" w14:textId="77777777" w:rsidR="000A520A" w:rsidRPr="001B5AEE" w:rsidRDefault="000A520A" w:rsidP="00EA7040">
            <w:pPr>
              <w:jc w:val="both"/>
            </w:pPr>
            <w:r w:rsidRPr="001B5AEE">
              <w:t>Construction en BA du support de hauteur hors sol de 7m + local technique en agglos ( munie d’une porte métallique + serrure vachette de premier choix) + anti bourbier coulé en béton dosé à 350kg/m3</w:t>
            </w:r>
          </w:p>
        </w:tc>
        <w:tc>
          <w:tcPr>
            <w:tcW w:w="892" w:type="dxa"/>
          </w:tcPr>
          <w:p w14:paraId="467F12FC" w14:textId="77777777" w:rsidR="000A520A" w:rsidRPr="001B5AEE" w:rsidRDefault="000A520A" w:rsidP="00EA7040">
            <w:pPr>
              <w:jc w:val="both"/>
            </w:pPr>
            <w:r w:rsidRPr="001B5AEE">
              <w:t>KK</w:t>
            </w:r>
          </w:p>
        </w:tc>
        <w:tc>
          <w:tcPr>
            <w:tcW w:w="1094" w:type="dxa"/>
          </w:tcPr>
          <w:p w14:paraId="14081E53" w14:textId="77777777" w:rsidR="000A520A" w:rsidRPr="001B5AEE" w:rsidRDefault="000A520A" w:rsidP="00EA7040">
            <w:pPr>
              <w:jc w:val="both"/>
            </w:pPr>
            <w:r w:rsidRPr="001B5AEE">
              <w:t>1</w:t>
            </w:r>
          </w:p>
        </w:tc>
        <w:tc>
          <w:tcPr>
            <w:tcW w:w="1133" w:type="dxa"/>
          </w:tcPr>
          <w:p w14:paraId="1680024A" w14:textId="77777777" w:rsidR="000A520A" w:rsidRPr="001B5AEE" w:rsidRDefault="000A520A" w:rsidP="00EA7040">
            <w:pPr>
              <w:jc w:val="both"/>
            </w:pPr>
          </w:p>
        </w:tc>
        <w:tc>
          <w:tcPr>
            <w:tcW w:w="1403" w:type="dxa"/>
          </w:tcPr>
          <w:p w14:paraId="47E483D5" w14:textId="77777777" w:rsidR="000A520A" w:rsidRPr="001B5AEE" w:rsidRDefault="000A520A" w:rsidP="00EA7040">
            <w:pPr>
              <w:jc w:val="both"/>
            </w:pPr>
          </w:p>
        </w:tc>
      </w:tr>
      <w:tr w:rsidR="000A520A" w:rsidRPr="001B5AEE" w14:paraId="6027C396" w14:textId="77777777" w:rsidTr="00EA7040">
        <w:tc>
          <w:tcPr>
            <w:tcW w:w="663" w:type="dxa"/>
          </w:tcPr>
          <w:p w14:paraId="06AF7FE1" w14:textId="77777777" w:rsidR="000A520A" w:rsidRPr="001B5AEE" w:rsidRDefault="000A520A" w:rsidP="00EA7040">
            <w:pPr>
              <w:jc w:val="both"/>
            </w:pPr>
            <w:r w:rsidRPr="001B5AEE">
              <w:t>602</w:t>
            </w:r>
          </w:p>
        </w:tc>
        <w:tc>
          <w:tcPr>
            <w:tcW w:w="5016" w:type="dxa"/>
          </w:tcPr>
          <w:p w14:paraId="15C97FFB" w14:textId="77777777" w:rsidR="000A520A" w:rsidRPr="001B5AEE" w:rsidRDefault="000A520A" w:rsidP="00EA7040">
            <w:pPr>
              <w:jc w:val="both"/>
            </w:pPr>
            <w:r w:rsidRPr="001B5AEE">
              <w:t>Fourniture et pose d’une cuve de stockage muni d’un trop plein, en PEHD de couleur noir capacité 5000 litres y compris toutes sujétions de raccordement</w:t>
            </w:r>
          </w:p>
        </w:tc>
        <w:tc>
          <w:tcPr>
            <w:tcW w:w="892" w:type="dxa"/>
          </w:tcPr>
          <w:p w14:paraId="6E3F7E39" w14:textId="77777777" w:rsidR="000A520A" w:rsidRPr="001B5AEE" w:rsidRDefault="000A520A" w:rsidP="00EA7040">
            <w:pPr>
              <w:jc w:val="both"/>
            </w:pPr>
            <w:r w:rsidRPr="001B5AEE">
              <w:t>U</w:t>
            </w:r>
          </w:p>
        </w:tc>
        <w:tc>
          <w:tcPr>
            <w:tcW w:w="1094" w:type="dxa"/>
          </w:tcPr>
          <w:p w14:paraId="14DA39D6" w14:textId="77777777" w:rsidR="000A520A" w:rsidRPr="001B5AEE" w:rsidRDefault="000A520A" w:rsidP="00EA7040">
            <w:pPr>
              <w:jc w:val="both"/>
            </w:pPr>
            <w:r w:rsidRPr="001B5AEE">
              <w:t>1</w:t>
            </w:r>
          </w:p>
        </w:tc>
        <w:tc>
          <w:tcPr>
            <w:tcW w:w="1133" w:type="dxa"/>
          </w:tcPr>
          <w:p w14:paraId="12E9743A" w14:textId="77777777" w:rsidR="000A520A" w:rsidRPr="001B5AEE" w:rsidRDefault="000A520A" w:rsidP="00EA7040">
            <w:pPr>
              <w:jc w:val="both"/>
            </w:pPr>
          </w:p>
        </w:tc>
        <w:tc>
          <w:tcPr>
            <w:tcW w:w="1403" w:type="dxa"/>
          </w:tcPr>
          <w:p w14:paraId="211C925D" w14:textId="77777777" w:rsidR="000A520A" w:rsidRPr="001B5AEE" w:rsidRDefault="000A520A" w:rsidP="00EA7040">
            <w:pPr>
              <w:jc w:val="both"/>
            </w:pPr>
          </w:p>
        </w:tc>
      </w:tr>
      <w:tr w:rsidR="000A520A" w:rsidRPr="001B5AEE" w14:paraId="1B960724" w14:textId="77777777" w:rsidTr="00EA7040">
        <w:tc>
          <w:tcPr>
            <w:tcW w:w="663" w:type="dxa"/>
          </w:tcPr>
          <w:p w14:paraId="70874E78" w14:textId="77777777" w:rsidR="000A520A" w:rsidRPr="001B5AEE" w:rsidRDefault="000A520A" w:rsidP="00EA7040">
            <w:pPr>
              <w:jc w:val="both"/>
            </w:pPr>
            <w:r w:rsidRPr="001B5AEE">
              <w:t>603</w:t>
            </w:r>
          </w:p>
        </w:tc>
        <w:tc>
          <w:tcPr>
            <w:tcW w:w="5016" w:type="dxa"/>
          </w:tcPr>
          <w:p w14:paraId="11DA50E6" w14:textId="77777777" w:rsidR="000A520A" w:rsidRPr="001B5AEE" w:rsidRDefault="000A520A" w:rsidP="00EA7040">
            <w:pPr>
              <w:jc w:val="both"/>
            </w:pPr>
            <w:r w:rsidRPr="001B5AEE">
              <w:t>Enduit du support + local à la peinture pantex 1300 ( triple couche)</w:t>
            </w:r>
          </w:p>
        </w:tc>
        <w:tc>
          <w:tcPr>
            <w:tcW w:w="892" w:type="dxa"/>
          </w:tcPr>
          <w:p w14:paraId="7F5E5268" w14:textId="77777777" w:rsidR="000A520A" w:rsidRPr="001B5AEE" w:rsidRDefault="000A520A" w:rsidP="00EA7040">
            <w:pPr>
              <w:jc w:val="both"/>
            </w:pPr>
            <w:r w:rsidRPr="001B5AEE">
              <w:t>FF</w:t>
            </w:r>
          </w:p>
        </w:tc>
        <w:tc>
          <w:tcPr>
            <w:tcW w:w="1094" w:type="dxa"/>
          </w:tcPr>
          <w:p w14:paraId="608C4B3A" w14:textId="77777777" w:rsidR="000A520A" w:rsidRPr="001B5AEE" w:rsidRDefault="000A520A" w:rsidP="00EA7040">
            <w:pPr>
              <w:jc w:val="both"/>
            </w:pPr>
            <w:r w:rsidRPr="001B5AEE">
              <w:t>1</w:t>
            </w:r>
          </w:p>
        </w:tc>
        <w:tc>
          <w:tcPr>
            <w:tcW w:w="1133" w:type="dxa"/>
          </w:tcPr>
          <w:p w14:paraId="012EDC32" w14:textId="77777777" w:rsidR="000A520A" w:rsidRPr="001B5AEE" w:rsidRDefault="000A520A" w:rsidP="00EA7040">
            <w:pPr>
              <w:jc w:val="both"/>
            </w:pPr>
          </w:p>
        </w:tc>
        <w:tc>
          <w:tcPr>
            <w:tcW w:w="1403" w:type="dxa"/>
          </w:tcPr>
          <w:p w14:paraId="7DC221C2" w14:textId="77777777" w:rsidR="000A520A" w:rsidRPr="001B5AEE" w:rsidRDefault="000A520A" w:rsidP="00EA7040">
            <w:pPr>
              <w:jc w:val="both"/>
            </w:pPr>
          </w:p>
        </w:tc>
      </w:tr>
      <w:tr w:rsidR="000A520A" w:rsidRPr="001B5AEE" w14:paraId="39AB7F63" w14:textId="77777777" w:rsidTr="00EA7040">
        <w:tc>
          <w:tcPr>
            <w:tcW w:w="663" w:type="dxa"/>
          </w:tcPr>
          <w:p w14:paraId="659CB23D" w14:textId="77777777" w:rsidR="000A520A" w:rsidRPr="001B5AEE" w:rsidRDefault="000A520A" w:rsidP="00EA7040">
            <w:pPr>
              <w:jc w:val="both"/>
            </w:pPr>
            <w:r w:rsidRPr="001B5AEE">
              <w:t>604</w:t>
            </w:r>
          </w:p>
        </w:tc>
        <w:tc>
          <w:tcPr>
            <w:tcW w:w="5016" w:type="dxa"/>
          </w:tcPr>
          <w:p w14:paraId="476EB6E9" w14:textId="77777777" w:rsidR="000A520A" w:rsidRPr="001B5AEE" w:rsidRDefault="000A520A" w:rsidP="00EA7040">
            <w:pPr>
              <w:jc w:val="both"/>
            </w:pPr>
            <w:r w:rsidRPr="001B5AEE">
              <w:t>Construction d’une purge munie d’une vanne sous le réservoir y compris toutes sujétions</w:t>
            </w:r>
          </w:p>
        </w:tc>
        <w:tc>
          <w:tcPr>
            <w:tcW w:w="892" w:type="dxa"/>
          </w:tcPr>
          <w:p w14:paraId="7D6BDFEF" w14:textId="77777777" w:rsidR="000A520A" w:rsidRPr="001B5AEE" w:rsidRDefault="000A520A" w:rsidP="00EA7040">
            <w:pPr>
              <w:jc w:val="both"/>
            </w:pPr>
            <w:r w:rsidRPr="001B5AEE">
              <w:t>U</w:t>
            </w:r>
          </w:p>
        </w:tc>
        <w:tc>
          <w:tcPr>
            <w:tcW w:w="1094" w:type="dxa"/>
          </w:tcPr>
          <w:p w14:paraId="2E7AC51E" w14:textId="77777777" w:rsidR="000A520A" w:rsidRPr="001B5AEE" w:rsidRDefault="000A520A" w:rsidP="00EA7040">
            <w:pPr>
              <w:jc w:val="both"/>
            </w:pPr>
            <w:r w:rsidRPr="001B5AEE">
              <w:t>1</w:t>
            </w:r>
          </w:p>
        </w:tc>
        <w:tc>
          <w:tcPr>
            <w:tcW w:w="1133" w:type="dxa"/>
          </w:tcPr>
          <w:p w14:paraId="36E8DBF4" w14:textId="77777777" w:rsidR="000A520A" w:rsidRPr="001B5AEE" w:rsidRDefault="000A520A" w:rsidP="00EA7040">
            <w:pPr>
              <w:jc w:val="both"/>
            </w:pPr>
          </w:p>
        </w:tc>
        <w:tc>
          <w:tcPr>
            <w:tcW w:w="1403" w:type="dxa"/>
          </w:tcPr>
          <w:p w14:paraId="1E4AE121" w14:textId="77777777" w:rsidR="000A520A" w:rsidRPr="001B5AEE" w:rsidRDefault="000A520A" w:rsidP="00EA7040">
            <w:pPr>
              <w:jc w:val="both"/>
            </w:pPr>
          </w:p>
        </w:tc>
      </w:tr>
      <w:tr w:rsidR="000A520A" w:rsidRPr="001B5AEE" w14:paraId="6508E4E2" w14:textId="77777777" w:rsidTr="00EA7040">
        <w:tc>
          <w:tcPr>
            <w:tcW w:w="663" w:type="dxa"/>
          </w:tcPr>
          <w:p w14:paraId="0342CEFD" w14:textId="77777777" w:rsidR="000A520A" w:rsidRPr="001B5AEE" w:rsidRDefault="000A520A" w:rsidP="00EA7040">
            <w:pPr>
              <w:jc w:val="both"/>
            </w:pPr>
            <w:r w:rsidRPr="001B5AEE">
              <w:t>605</w:t>
            </w:r>
          </w:p>
        </w:tc>
        <w:tc>
          <w:tcPr>
            <w:tcW w:w="5016" w:type="dxa"/>
          </w:tcPr>
          <w:p w14:paraId="350B611B" w14:textId="77777777" w:rsidR="000A520A" w:rsidRPr="001B5AEE" w:rsidRDefault="000A520A" w:rsidP="00EA7040">
            <w:pPr>
              <w:jc w:val="both"/>
            </w:pPr>
            <w:r w:rsidRPr="001B5AEE">
              <w:t xml:space="preserve">F + P échelle sécurisée pour château </w:t>
            </w:r>
          </w:p>
        </w:tc>
        <w:tc>
          <w:tcPr>
            <w:tcW w:w="892" w:type="dxa"/>
          </w:tcPr>
          <w:p w14:paraId="10990E33" w14:textId="77777777" w:rsidR="000A520A" w:rsidRPr="001B5AEE" w:rsidRDefault="000A520A" w:rsidP="00EA7040">
            <w:pPr>
              <w:jc w:val="both"/>
            </w:pPr>
            <w:r w:rsidRPr="001B5AEE">
              <w:t>FF</w:t>
            </w:r>
          </w:p>
        </w:tc>
        <w:tc>
          <w:tcPr>
            <w:tcW w:w="1094" w:type="dxa"/>
          </w:tcPr>
          <w:p w14:paraId="5AC26649" w14:textId="77777777" w:rsidR="000A520A" w:rsidRPr="001B5AEE" w:rsidRDefault="000A520A" w:rsidP="00EA7040">
            <w:pPr>
              <w:jc w:val="both"/>
            </w:pPr>
            <w:r w:rsidRPr="001B5AEE">
              <w:t>1</w:t>
            </w:r>
          </w:p>
        </w:tc>
        <w:tc>
          <w:tcPr>
            <w:tcW w:w="1133" w:type="dxa"/>
          </w:tcPr>
          <w:p w14:paraId="6EDADB5A" w14:textId="77777777" w:rsidR="000A520A" w:rsidRPr="001B5AEE" w:rsidRDefault="000A520A" w:rsidP="00EA7040">
            <w:pPr>
              <w:jc w:val="both"/>
            </w:pPr>
          </w:p>
        </w:tc>
        <w:tc>
          <w:tcPr>
            <w:tcW w:w="1403" w:type="dxa"/>
          </w:tcPr>
          <w:p w14:paraId="5D1E0DEB" w14:textId="77777777" w:rsidR="000A520A" w:rsidRPr="001B5AEE" w:rsidRDefault="000A520A" w:rsidP="00EA7040">
            <w:pPr>
              <w:jc w:val="both"/>
            </w:pPr>
          </w:p>
        </w:tc>
      </w:tr>
      <w:tr w:rsidR="000A520A" w:rsidRPr="001B5AEE" w14:paraId="6B225059" w14:textId="77777777" w:rsidTr="00EA7040">
        <w:tc>
          <w:tcPr>
            <w:tcW w:w="663" w:type="dxa"/>
          </w:tcPr>
          <w:p w14:paraId="21419D40" w14:textId="77777777" w:rsidR="000A520A" w:rsidRPr="001B5AEE" w:rsidRDefault="000A520A" w:rsidP="00EA7040">
            <w:pPr>
              <w:jc w:val="both"/>
            </w:pPr>
            <w:r w:rsidRPr="001B5AEE">
              <w:t>606</w:t>
            </w:r>
          </w:p>
        </w:tc>
        <w:tc>
          <w:tcPr>
            <w:tcW w:w="5016" w:type="dxa"/>
          </w:tcPr>
          <w:p w14:paraId="6D3A7059" w14:textId="77777777" w:rsidR="000A520A" w:rsidRPr="001B5AEE" w:rsidRDefault="000A520A" w:rsidP="00EA7040">
            <w:pPr>
              <w:jc w:val="both"/>
            </w:pPr>
            <w:r w:rsidRPr="001B5AEE">
              <w:t>Fourniture et pose sonde de niveau dans le réservoir</w:t>
            </w:r>
          </w:p>
        </w:tc>
        <w:tc>
          <w:tcPr>
            <w:tcW w:w="892" w:type="dxa"/>
          </w:tcPr>
          <w:p w14:paraId="75F4E6D6" w14:textId="77777777" w:rsidR="000A520A" w:rsidRPr="001B5AEE" w:rsidRDefault="000A520A" w:rsidP="00EA7040">
            <w:pPr>
              <w:jc w:val="both"/>
            </w:pPr>
            <w:r w:rsidRPr="001B5AEE">
              <w:t>U</w:t>
            </w:r>
          </w:p>
        </w:tc>
        <w:tc>
          <w:tcPr>
            <w:tcW w:w="1094" w:type="dxa"/>
          </w:tcPr>
          <w:p w14:paraId="4F489E25" w14:textId="77777777" w:rsidR="000A520A" w:rsidRPr="001B5AEE" w:rsidRDefault="000A520A" w:rsidP="00EA7040">
            <w:pPr>
              <w:jc w:val="both"/>
            </w:pPr>
            <w:r w:rsidRPr="001B5AEE">
              <w:t>1</w:t>
            </w:r>
          </w:p>
        </w:tc>
        <w:tc>
          <w:tcPr>
            <w:tcW w:w="1133" w:type="dxa"/>
          </w:tcPr>
          <w:p w14:paraId="2FE7DBC4" w14:textId="77777777" w:rsidR="000A520A" w:rsidRPr="001B5AEE" w:rsidRDefault="000A520A" w:rsidP="00EA7040">
            <w:pPr>
              <w:jc w:val="both"/>
            </w:pPr>
          </w:p>
        </w:tc>
        <w:tc>
          <w:tcPr>
            <w:tcW w:w="1403" w:type="dxa"/>
          </w:tcPr>
          <w:p w14:paraId="6CE6BE60" w14:textId="77777777" w:rsidR="000A520A" w:rsidRPr="001B5AEE" w:rsidRDefault="000A520A" w:rsidP="00EA7040">
            <w:pPr>
              <w:jc w:val="both"/>
            </w:pPr>
          </w:p>
        </w:tc>
      </w:tr>
      <w:tr w:rsidR="000A520A" w:rsidRPr="001B5AEE" w14:paraId="62703E59" w14:textId="77777777" w:rsidTr="00EA7040">
        <w:tc>
          <w:tcPr>
            <w:tcW w:w="663" w:type="dxa"/>
          </w:tcPr>
          <w:p w14:paraId="1E7160B1" w14:textId="77777777" w:rsidR="000A520A" w:rsidRPr="001B5AEE" w:rsidRDefault="000A520A" w:rsidP="00EA7040">
            <w:pPr>
              <w:jc w:val="both"/>
            </w:pPr>
          </w:p>
        </w:tc>
        <w:tc>
          <w:tcPr>
            <w:tcW w:w="8135" w:type="dxa"/>
            <w:gridSpan w:val="4"/>
          </w:tcPr>
          <w:p w14:paraId="7E97319A" w14:textId="77777777" w:rsidR="000A520A" w:rsidRPr="000765FB" w:rsidRDefault="000A520A" w:rsidP="00EA7040">
            <w:pPr>
              <w:tabs>
                <w:tab w:val="left" w:pos="2920"/>
              </w:tabs>
              <w:jc w:val="both"/>
              <w:rPr>
                <w:b/>
              </w:rPr>
            </w:pPr>
            <w:r w:rsidRPr="000765FB">
              <w:rPr>
                <w:b/>
              </w:rPr>
              <w:tab/>
              <w:t>SOUS TOTAL 600</w:t>
            </w:r>
          </w:p>
        </w:tc>
        <w:tc>
          <w:tcPr>
            <w:tcW w:w="1403" w:type="dxa"/>
          </w:tcPr>
          <w:p w14:paraId="0956CFD8" w14:textId="77777777" w:rsidR="000A520A" w:rsidRPr="000765FB" w:rsidRDefault="000A520A" w:rsidP="00EA7040">
            <w:pPr>
              <w:jc w:val="both"/>
              <w:rPr>
                <w:b/>
              </w:rPr>
            </w:pPr>
          </w:p>
        </w:tc>
      </w:tr>
      <w:tr w:rsidR="000A520A" w:rsidRPr="001B5AEE" w14:paraId="29AFEDCC" w14:textId="77777777" w:rsidTr="00EA7040">
        <w:tc>
          <w:tcPr>
            <w:tcW w:w="663" w:type="dxa"/>
          </w:tcPr>
          <w:p w14:paraId="0714D4F8" w14:textId="77777777" w:rsidR="000A520A" w:rsidRPr="001B5AEE" w:rsidRDefault="000A520A" w:rsidP="00EA7040">
            <w:pPr>
              <w:jc w:val="both"/>
            </w:pPr>
            <w:r w:rsidRPr="001B5AEE">
              <w:t>700</w:t>
            </w:r>
          </w:p>
        </w:tc>
        <w:tc>
          <w:tcPr>
            <w:tcW w:w="5016" w:type="dxa"/>
          </w:tcPr>
          <w:p w14:paraId="453AF281" w14:textId="77777777" w:rsidR="000A520A" w:rsidRPr="000765FB" w:rsidRDefault="000A520A" w:rsidP="00EA7040">
            <w:pPr>
              <w:jc w:val="both"/>
              <w:rPr>
                <w:b/>
              </w:rPr>
            </w:pPr>
            <w:r w:rsidRPr="000765FB">
              <w:rPr>
                <w:b/>
              </w:rPr>
              <w:t>SOURCE D’ENERGIE</w:t>
            </w:r>
          </w:p>
        </w:tc>
        <w:tc>
          <w:tcPr>
            <w:tcW w:w="4522" w:type="dxa"/>
            <w:gridSpan w:val="4"/>
          </w:tcPr>
          <w:p w14:paraId="0176127D" w14:textId="77777777" w:rsidR="000A520A" w:rsidRPr="000765FB" w:rsidRDefault="000A520A" w:rsidP="00EA7040">
            <w:pPr>
              <w:jc w:val="both"/>
              <w:rPr>
                <w:b/>
              </w:rPr>
            </w:pPr>
            <w:r w:rsidRPr="000765FB">
              <w:rPr>
                <w:b/>
              </w:rPr>
              <w:t>Exonération TVA- article 128(6) et (7) code général des Impôts / Circulaire Minfi du 09 janvier 2012</w:t>
            </w:r>
          </w:p>
        </w:tc>
      </w:tr>
      <w:tr w:rsidR="000A520A" w:rsidRPr="001B5AEE" w14:paraId="6AB1AE87" w14:textId="77777777" w:rsidTr="00EA7040">
        <w:tc>
          <w:tcPr>
            <w:tcW w:w="663" w:type="dxa"/>
          </w:tcPr>
          <w:p w14:paraId="5D428147" w14:textId="77777777" w:rsidR="000A520A" w:rsidRPr="001B5AEE" w:rsidRDefault="000A520A" w:rsidP="00EA7040">
            <w:pPr>
              <w:jc w:val="both"/>
            </w:pPr>
            <w:r w:rsidRPr="001B5AEE">
              <w:t>701</w:t>
            </w:r>
          </w:p>
        </w:tc>
        <w:tc>
          <w:tcPr>
            <w:tcW w:w="5016" w:type="dxa"/>
          </w:tcPr>
          <w:p w14:paraId="5B6661C9" w14:textId="77777777" w:rsidR="000A520A" w:rsidRPr="001B5AEE" w:rsidRDefault="000A520A" w:rsidP="00EA7040">
            <w:pPr>
              <w:jc w:val="both"/>
            </w:pPr>
            <w:r w:rsidRPr="001B5AEE">
              <w:t>F + P panneaux solaires multi cristallins de puissance totale 2500 Wc</w:t>
            </w:r>
          </w:p>
        </w:tc>
        <w:tc>
          <w:tcPr>
            <w:tcW w:w="892" w:type="dxa"/>
          </w:tcPr>
          <w:p w14:paraId="01C24E37" w14:textId="77777777" w:rsidR="000A520A" w:rsidRPr="001B5AEE" w:rsidRDefault="000A520A" w:rsidP="00EA7040">
            <w:pPr>
              <w:jc w:val="both"/>
            </w:pPr>
            <w:r w:rsidRPr="001B5AEE">
              <w:t>Wc</w:t>
            </w:r>
          </w:p>
        </w:tc>
        <w:tc>
          <w:tcPr>
            <w:tcW w:w="1094" w:type="dxa"/>
          </w:tcPr>
          <w:p w14:paraId="163F4091" w14:textId="77777777" w:rsidR="000A520A" w:rsidRPr="001B5AEE" w:rsidRDefault="000A520A" w:rsidP="00EA7040">
            <w:pPr>
              <w:jc w:val="both"/>
            </w:pPr>
            <w:r w:rsidRPr="001B5AEE">
              <w:t>5</w:t>
            </w:r>
          </w:p>
        </w:tc>
        <w:tc>
          <w:tcPr>
            <w:tcW w:w="1133" w:type="dxa"/>
          </w:tcPr>
          <w:p w14:paraId="139CB114" w14:textId="77777777" w:rsidR="000A520A" w:rsidRPr="001B5AEE" w:rsidRDefault="000A520A" w:rsidP="00EA7040">
            <w:pPr>
              <w:jc w:val="both"/>
            </w:pPr>
          </w:p>
        </w:tc>
        <w:tc>
          <w:tcPr>
            <w:tcW w:w="1403" w:type="dxa"/>
          </w:tcPr>
          <w:p w14:paraId="7D4211CC" w14:textId="77777777" w:rsidR="000A520A" w:rsidRPr="001B5AEE" w:rsidRDefault="000A520A" w:rsidP="00EA7040">
            <w:pPr>
              <w:jc w:val="both"/>
            </w:pPr>
          </w:p>
        </w:tc>
      </w:tr>
      <w:tr w:rsidR="000A520A" w:rsidRPr="001B5AEE" w14:paraId="39EC0059" w14:textId="77777777" w:rsidTr="00EA7040">
        <w:tc>
          <w:tcPr>
            <w:tcW w:w="663" w:type="dxa"/>
          </w:tcPr>
          <w:p w14:paraId="3D814EC7" w14:textId="77777777" w:rsidR="000A520A" w:rsidRPr="001B5AEE" w:rsidRDefault="000A520A" w:rsidP="00EA7040">
            <w:pPr>
              <w:jc w:val="both"/>
            </w:pPr>
            <w:r w:rsidRPr="001B5AEE">
              <w:t>702</w:t>
            </w:r>
          </w:p>
        </w:tc>
        <w:tc>
          <w:tcPr>
            <w:tcW w:w="5016" w:type="dxa"/>
          </w:tcPr>
          <w:p w14:paraId="24B80B0D" w14:textId="77777777" w:rsidR="000A520A" w:rsidRPr="001B5AEE" w:rsidRDefault="000A520A" w:rsidP="00EA7040">
            <w:pPr>
              <w:jc w:val="both"/>
            </w:pPr>
            <w:r w:rsidRPr="001B5AEE">
              <w:t>F +P Châssis de fixation pour panneaux solaires en acier galvanisé au-dessus du  porte cubitenaire</w:t>
            </w:r>
          </w:p>
        </w:tc>
        <w:tc>
          <w:tcPr>
            <w:tcW w:w="892" w:type="dxa"/>
          </w:tcPr>
          <w:p w14:paraId="438CB4A2" w14:textId="77777777" w:rsidR="000A520A" w:rsidRPr="001B5AEE" w:rsidRDefault="000A520A" w:rsidP="00EA7040">
            <w:pPr>
              <w:jc w:val="both"/>
            </w:pPr>
            <w:r w:rsidRPr="001B5AEE">
              <w:t>FF</w:t>
            </w:r>
          </w:p>
        </w:tc>
        <w:tc>
          <w:tcPr>
            <w:tcW w:w="1094" w:type="dxa"/>
          </w:tcPr>
          <w:p w14:paraId="07FA8C90" w14:textId="77777777" w:rsidR="000A520A" w:rsidRPr="001B5AEE" w:rsidRDefault="000A520A" w:rsidP="00EA7040">
            <w:pPr>
              <w:jc w:val="both"/>
            </w:pPr>
            <w:r w:rsidRPr="001B5AEE">
              <w:t>1</w:t>
            </w:r>
          </w:p>
        </w:tc>
        <w:tc>
          <w:tcPr>
            <w:tcW w:w="1133" w:type="dxa"/>
          </w:tcPr>
          <w:p w14:paraId="31EF1E65" w14:textId="77777777" w:rsidR="000A520A" w:rsidRPr="001B5AEE" w:rsidRDefault="000A520A" w:rsidP="00EA7040">
            <w:pPr>
              <w:jc w:val="both"/>
            </w:pPr>
          </w:p>
        </w:tc>
        <w:tc>
          <w:tcPr>
            <w:tcW w:w="1403" w:type="dxa"/>
          </w:tcPr>
          <w:p w14:paraId="3D6DD75E" w14:textId="77777777" w:rsidR="000A520A" w:rsidRPr="001B5AEE" w:rsidRDefault="000A520A" w:rsidP="00EA7040">
            <w:pPr>
              <w:jc w:val="both"/>
            </w:pPr>
          </w:p>
        </w:tc>
      </w:tr>
      <w:tr w:rsidR="000A520A" w:rsidRPr="001B5AEE" w14:paraId="40C5A5F8" w14:textId="77777777" w:rsidTr="00EA7040">
        <w:trPr>
          <w:trHeight w:val="90"/>
        </w:trPr>
        <w:tc>
          <w:tcPr>
            <w:tcW w:w="663" w:type="dxa"/>
          </w:tcPr>
          <w:p w14:paraId="2DD62FF3" w14:textId="77777777" w:rsidR="000A520A" w:rsidRPr="001B5AEE" w:rsidRDefault="000A520A" w:rsidP="00EA7040">
            <w:pPr>
              <w:jc w:val="both"/>
            </w:pPr>
            <w:r w:rsidRPr="001B5AEE">
              <w:t>703</w:t>
            </w:r>
          </w:p>
        </w:tc>
        <w:tc>
          <w:tcPr>
            <w:tcW w:w="5016" w:type="dxa"/>
          </w:tcPr>
          <w:p w14:paraId="0CFA3A0C" w14:textId="77777777" w:rsidR="000A520A" w:rsidRPr="001B5AEE" w:rsidRDefault="000A520A" w:rsidP="00EA7040">
            <w:pPr>
              <w:jc w:val="both"/>
            </w:pPr>
            <w:r w:rsidRPr="001B5AEE">
              <w:t>F + P d’un convertisseur – régulateur 3500w y compris toutes sujétions de raccordement</w:t>
            </w:r>
          </w:p>
        </w:tc>
        <w:tc>
          <w:tcPr>
            <w:tcW w:w="892" w:type="dxa"/>
          </w:tcPr>
          <w:p w14:paraId="76919DBF" w14:textId="77777777" w:rsidR="000A520A" w:rsidRPr="001B5AEE" w:rsidRDefault="000A520A" w:rsidP="00EA7040">
            <w:pPr>
              <w:jc w:val="both"/>
            </w:pPr>
            <w:r w:rsidRPr="001B5AEE">
              <w:t>U</w:t>
            </w:r>
          </w:p>
        </w:tc>
        <w:tc>
          <w:tcPr>
            <w:tcW w:w="1094" w:type="dxa"/>
          </w:tcPr>
          <w:p w14:paraId="4B5D9BDA" w14:textId="77777777" w:rsidR="000A520A" w:rsidRPr="001B5AEE" w:rsidRDefault="000A520A" w:rsidP="00EA7040">
            <w:pPr>
              <w:jc w:val="both"/>
            </w:pPr>
            <w:r w:rsidRPr="001B5AEE">
              <w:t>1</w:t>
            </w:r>
          </w:p>
        </w:tc>
        <w:tc>
          <w:tcPr>
            <w:tcW w:w="1133" w:type="dxa"/>
          </w:tcPr>
          <w:p w14:paraId="6130D096" w14:textId="77777777" w:rsidR="000A520A" w:rsidRPr="001B5AEE" w:rsidRDefault="000A520A" w:rsidP="00EA7040">
            <w:pPr>
              <w:jc w:val="both"/>
            </w:pPr>
          </w:p>
        </w:tc>
        <w:tc>
          <w:tcPr>
            <w:tcW w:w="1403" w:type="dxa"/>
          </w:tcPr>
          <w:p w14:paraId="28BEF4E4" w14:textId="77777777" w:rsidR="000A520A" w:rsidRPr="001B5AEE" w:rsidRDefault="000A520A" w:rsidP="00EA7040">
            <w:pPr>
              <w:jc w:val="both"/>
            </w:pPr>
          </w:p>
        </w:tc>
      </w:tr>
      <w:tr w:rsidR="000A520A" w:rsidRPr="001B5AEE" w14:paraId="5A204E92" w14:textId="77777777" w:rsidTr="00EA7040">
        <w:tc>
          <w:tcPr>
            <w:tcW w:w="663" w:type="dxa"/>
          </w:tcPr>
          <w:p w14:paraId="797CFE72" w14:textId="77777777" w:rsidR="000A520A" w:rsidRPr="001B5AEE" w:rsidRDefault="000A520A" w:rsidP="00EA7040">
            <w:pPr>
              <w:jc w:val="both"/>
            </w:pPr>
            <w:r w:rsidRPr="001B5AEE">
              <w:t>704</w:t>
            </w:r>
          </w:p>
        </w:tc>
        <w:tc>
          <w:tcPr>
            <w:tcW w:w="5016" w:type="dxa"/>
          </w:tcPr>
          <w:p w14:paraId="4B3A5612" w14:textId="77777777" w:rsidR="000A520A" w:rsidRPr="001B5AEE" w:rsidRDefault="000A520A" w:rsidP="00EA7040">
            <w:pPr>
              <w:jc w:val="both"/>
            </w:pPr>
            <w:r w:rsidRPr="001B5AEE">
              <w:t>Câble module et toutes sujétions</w:t>
            </w:r>
          </w:p>
        </w:tc>
        <w:tc>
          <w:tcPr>
            <w:tcW w:w="892" w:type="dxa"/>
          </w:tcPr>
          <w:p w14:paraId="1804D7B8" w14:textId="77777777" w:rsidR="000A520A" w:rsidRPr="001B5AEE" w:rsidRDefault="000A520A" w:rsidP="00EA7040">
            <w:pPr>
              <w:jc w:val="both"/>
            </w:pPr>
            <w:r w:rsidRPr="001B5AEE">
              <w:t>FF</w:t>
            </w:r>
          </w:p>
        </w:tc>
        <w:tc>
          <w:tcPr>
            <w:tcW w:w="1094" w:type="dxa"/>
          </w:tcPr>
          <w:p w14:paraId="0CD465E5" w14:textId="77777777" w:rsidR="000A520A" w:rsidRPr="001B5AEE" w:rsidRDefault="000A520A" w:rsidP="00EA7040">
            <w:pPr>
              <w:jc w:val="both"/>
            </w:pPr>
            <w:r w:rsidRPr="001B5AEE">
              <w:t>1</w:t>
            </w:r>
          </w:p>
        </w:tc>
        <w:tc>
          <w:tcPr>
            <w:tcW w:w="1133" w:type="dxa"/>
          </w:tcPr>
          <w:p w14:paraId="4B55B092" w14:textId="77777777" w:rsidR="000A520A" w:rsidRPr="001B5AEE" w:rsidRDefault="000A520A" w:rsidP="00EA7040">
            <w:pPr>
              <w:jc w:val="both"/>
            </w:pPr>
          </w:p>
        </w:tc>
        <w:tc>
          <w:tcPr>
            <w:tcW w:w="1403" w:type="dxa"/>
          </w:tcPr>
          <w:p w14:paraId="3163BB97" w14:textId="77777777" w:rsidR="000A520A" w:rsidRPr="001B5AEE" w:rsidRDefault="000A520A" w:rsidP="00EA7040">
            <w:pPr>
              <w:jc w:val="both"/>
            </w:pPr>
          </w:p>
        </w:tc>
      </w:tr>
      <w:tr w:rsidR="000A520A" w:rsidRPr="001B5AEE" w14:paraId="7CA4E13F" w14:textId="77777777" w:rsidTr="00EA7040">
        <w:tc>
          <w:tcPr>
            <w:tcW w:w="663" w:type="dxa"/>
          </w:tcPr>
          <w:p w14:paraId="24731227" w14:textId="77777777" w:rsidR="000A520A" w:rsidRPr="001B5AEE" w:rsidRDefault="000A520A" w:rsidP="00EA7040">
            <w:pPr>
              <w:jc w:val="both"/>
            </w:pPr>
            <w:r w:rsidRPr="001B5AEE">
              <w:t>705</w:t>
            </w:r>
          </w:p>
        </w:tc>
        <w:tc>
          <w:tcPr>
            <w:tcW w:w="5016" w:type="dxa"/>
          </w:tcPr>
          <w:p w14:paraId="6D8C3736" w14:textId="77777777" w:rsidR="000A520A" w:rsidRPr="001B5AEE" w:rsidRDefault="000A520A" w:rsidP="00EA7040">
            <w:pPr>
              <w:jc w:val="both"/>
            </w:pPr>
            <w:r w:rsidRPr="001B5AEE">
              <w:t>Dispositif de sécurité ( disjoncteur différentiel compact, fusible, parafoudre, mise à la terre, barrette de coupure, coffret de protection et de sectionnement)</w:t>
            </w:r>
          </w:p>
        </w:tc>
        <w:tc>
          <w:tcPr>
            <w:tcW w:w="892" w:type="dxa"/>
          </w:tcPr>
          <w:p w14:paraId="372EF2AD" w14:textId="77777777" w:rsidR="000A520A" w:rsidRPr="001B5AEE" w:rsidRDefault="000A520A" w:rsidP="00EA7040">
            <w:pPr>
              <w:jc w:val="both"/>
            </w:pPr>
            <w:r w:rsidRPr="001B5AEE">
              <w:t>U</w:t>
            </w:r>
          </w:p>
        </w:tc>
        <w:tc>
          <w:tcPr>
            <w:tcW w:w="1094" w:type="dxa"/>
          </w:tcPr>
          <w:p w14:paraId="1F20AB98" w14:textId="77777777" w:rsidR="000A520A" w:rsidRPr="001B5AEE" w:rsidRDefault="000A520A" w:rsidP="00EA7040">
            <w:pPr>
              <w:jc w:val="both"/>
            </w:pPr>
            <w:r w:rsidRPr="001B5AEE">
              <w:t>1</w:t>
            </w:r>
          </w:p>
        </w:tc>
        <w:tc>
          <w:tcPr>
            <w:tcW w:w="1133" w:type="dxa"/>
          </w:tcPr>
          <w:p w14:paraId="4363AA67" w14:textId="77777777" w:rsidR="000A520A" w:rsidRPr="001B5AEE" w:rsidRDefault="000A520A" w:rsidP="00EA7040">
            <w:pPr>
              <w:jc w:val="both"/>
            </w:pPr>
          </w:p>
        </w:tc>
        <w:tc>
          <w:tcPr>
            <w:tcW w:w="1403" w:type="dxa"/>
          </w:tcPr>
          <w:p w14:paraId="618D167F" w14:textId="77777777" w:rsidR="000A520A" w:rsidRPr="001B5AEE" w:rsidRDefault="000A520A" w:rsidP="00EA7040">
            <w:pPr>
              <w:jc w:val="both"/>
            </w:pPr>
          </w:p>
        </w:tc>
      </w:tr>
      <w:tr w:rsidR="000A520A" w:rsidRPr="001B5AEE" w14:paraId="40057183" w14:textId="77777777" w:rsidTr="00EA7040">
        <w:tc>
          <w:tcPr>
            <w:tcW w:w="663" w:type="dxa"/>
          </w:tcPr>
          <w:p w14:paraId="5C62294B" w14:textId="77777777" w:rsidR="000A520A" w:rsidRPr="001B5AEE" w:rsidRDefault="000A520A" w:rsidP="00EA7040">
            <w:pPr>
              <w:jc w:val="both"/>
            </w:pPr>
            <w:r w:rsidRPr="001B5AEE">
              <w:t>706</w:t>
            </w:r>
          </w:p>
        </w:tc>
        <w:tc>
          <w:tcPr>
            <w:tcW w:w="5016" w:type="dxa"/>
          </w:tcPr>
          <w:p w14:paraId="3CD70261" w14:textId="77777777" w:rsidR="000A520A" w:rsidRPr="001B5AEE" w:rsidRDefault="000A520A" w:rsidP="00EA7040">
            <w:pPr>
              <w:jc w:val="both"/>
            </w:pPr>
            <w:r w:rsidRPr="001B5AEE">
              <w:t>F et P batterie 50 AH/12V + 2 ampoules LED 5 V- 10V pour  éclairage extérieur et intérieur de l’ouvrage</w:t>
            </w:r>
          </w:p>
        </w:tc>
        <w:tc>
          <w:tcPr>
            <w:tcW w:w="892" w:type="dxa"/>
          </w:tcPr>
          <w:p w14:paraId="1F831ECE" w14:textId="77777777" w:rsidR="000A520A" w:rsidRPr="001B5AEE" w:rsidRDefault="000A520A" w:rsidP="00EA7040">
            <w:pPr>
              <w:jc w:val="both"/>
            </w:pPr>
            <w:r w:rsidRPr="001B5AEE">
              <w:t>U</w:t>
            </w:r>
          </w:p>
        </w:tc>
        <w:tc>
          <w:tcPr>
            <w:tcW w:w="1094" w:type="dxa"/>
          </w:tcPr>
          <w:p w14:paraId="044176F8" w14:textId="77777777" w:rsidR="000A520A" w:rsidRPr="001B5AEE" w:rsidRDefault="000A520A" w:rsidP="00EA7040">
            <w:pPr>
              <w:jc w:val="both"/>
            </w:pPr>
            <w:r w:rsidRPr="001B5AEE">
              <w:t>1</w:t>
            </w:r>
          </w:p>
        </w:tc>
        <w:tc>
          <w:tcPr>
            <w:tcW w:w="1133" w:type="dxa"/>
          </w:tcPr>
          <w:p w14:paraId="5E7DA910" w14:textId="77777777" w:rsidR="000A520A" w:rsidRPr="001B5AEE" w:rsidRDefault="000A520A" w:rsidP="00EA7040">
            <w:pPr>
              <w:jc w:val="both"/>
            </w:pPr>
          </w:p>
        </w:tc>
        <w:tc>
          <w:tcPr>
            <w:tcW w:w="1403" w:type="dxa"/>
          </w:tcPr>
          <w:p w14:paraId="15CBA1A8" w14:textId="77777777" w:rsidR="000A520A" w:rsidRPr="001B5AEE" w:rsidRDefault="000A520A" w:rsidP="00EA7040">
            <w:pPr>
              <w:jc w:val="both"/>
            </w:pPr>
          </w:p>
        </w:tc>
      </w:tr>
      <w:tr w:rsidR="000A520A" w:rsidRPr="001B5AEE" w14:paraId="1E95518A" w14:textId="77777777" w:rsidTr="00EA7040">
        <w:tc>
          <w:tcPr>
            <w:tcW w:w="663" w:type="dxa"/>
          </w:tcPr>
          <w:p w14:paraId="2BE0935F" w14:textId="77777777" w:rsidR="000A520A" w:rsidRPr="001B5AEE" w:rsidRDefault="000A520A" w:rsidP="00EA7040">
            <w:pPr>
              <w:jc w:val="both"/>
            </w:pPr>
            <w:r w:rsidRPr="001B5AEE">
              <w:t>707</w:t>
            </w:r>
          </w:p>
        </w:tc>
        <w:tc>
          <w:tcPr>
            <w:tcW w:w="5016" w:type="dxa"/>
          </w:tcPr>
          <w:p w14:paraId="618262C0" w14:textId="77777777" w:rsidR="000A520A" w:rsidRPr="001B5AEE" w:rsidRDefault="000A520A" w:rsidP="00EA7040">
            <w:pPr>
              <w:jc w:val="both"/>
            </w:pPr>
            <w:r w:rsidRPr="001B5AEE">
              <w:t xml:space="preserve">F + P d’un inverseur manuel y compris toutes sujétions de raccordement </w:t>
            </w:r>
          </w:p>
        </w:tc>
        <w:tc>
          <w:tcPr>
            <w:tcW w:w="892" w:type="dxa"/>
          </w:tcPr>
          <w:p w14:paraId="62134547" w14:textId="77777777" w:rsidR="000A520A" w:rsidRPr="001B5AEE" w:rsidRDefault="000A520A" w:rsidP="00EA7040">
            <w:pPr>
              <w:jc w:val="both"/>
            </w:pPr>
            <w:r w:rsidRPr="001B5AEE">
              <w:t>U</w:t>
            </w:r>
          </w:p>
        </w:tc>
        <w:tc>
          <w:tcPr>
            <w:tcW w:w="1094" w:type="dxa"/>
          </w:tcPr>
          <w:p w14:paraId="1855935B" w14:textId="77777777" w:rsidR="000A520A" w:rsidRPr="001B5AEE" w:rsidRDefault="000A520A" w:rsidP="00EA7040">
            <w:pPr>
              <w:jc w:val="both"/>
            </w:pPr>
            <w:r w:rsidRPr="001B5AEE">
              <w:t>1</w:t>
            </w:r>
          </w:p>
        </w:tc>
        <w:tc>
          <w:tcPr>
            <w:tcW w:w="1133" w:type="dxa"/>
          </w:tcPr>
          <w:p w14:paraId="2602C661" w14:textId="77777777" w:rsidR="000A520A" w:rsidRPr="001B5AEE" w:rsidRDefault="000A520A" w:rsidP="00EA7040">
            <w:pPr>
              <w:jc w:val="both"/>
            </w:pPr>
          </w:p>
        </w:tc>
        <w:tc>
          <w:tcPr>
            <w:tcW w:w="1403" w:type="dxa"/>
          </w:tcPr>
          <w:p w14:paraId="5381332E" w14:textId="77777777" w:rsidR="000A520A" w:rsidRPr="001B5AEE" w:rsidRDefault="000A520A" w:rsidP="00EA7040">
            <w:pPr>
              <w:jc w:val="both"/>
            </w:pPr>
          </w:p>
        </w:tc>
      </w:tr>
      <w:tr w:rsidR="000A520A" w:rsidRPr="001B5AEE" w14:paraId="7BD46CD9" w14:textId="77777777" w:rsidTr="00EA7040">
        <w:tc>
          <w:tcPr>
            <w:tcW w:w="663" w:type="dxa"/>
          </w:tcPr>
          <w:p w14:paraId="6165EF33" w14:textId="77777777" w:rsidR="000A520A" w:rsidRPr="001B5AEE" w:rsidRDefault="000A520A" w:rsidP="00EA7040">
            <w:pPr>
              <w:jc w:val="both"/>
            </w:pPr>
          </w:p>
        </w:tc>
        <w:tc>
          <w:tcPr>
            <w:tcW w:w="8135" w:type="dxa"/>
            <w:gridSpan w:val="4"/>
          </w:tcPr>
          <w:p w14:paraId="1E967017" w14:textId="77777777" w:rsidR="000A520A" w:rsidRPr="000765FB" w:rsidRDefault="000A520A" w:rsidP="00EA7040">
            <w:pPr>
              <w:tabs>
                <w:tab w:val="left" w:pos="2220"/>
              </w:tabs>
              <w:jc w:val="both"/>
              <w:rPr>
                <w:b/>
              </w:rPr>
            </w:pPr>
            <w:r w:rsidRPr="000765FB">
              <w:rPr>
                <w:b/>
              </w:rPr>
              <w:tab/>
              <w:t>SOUS TOTAL 700</w:t>
            </w:r>
          </w:p>
        </w:tc>
        <w:tc>
          <w:tcPr>
            <w:tcW w:w="1403" w:type="dxa"/>
          </w:tcPr>
          <w:p w14:paraId="0C56DFCD" w14:textId="77777777" w:rsidR="000A520A" w:rsidRPr="000765FB" w:rsidRDefault="000A520A" w:rsidP="00EA7040">
            <w:pPr>
              <w:jc w:val="both"/>
              <w:rPr>
                <w:b/>
              </w:rPr>
            </w:pPr>
          </w:p>
        </w:tc>
      </w:tr>
      <w:tr w:rsidR="000A520A" w:rsidRPr="001B5AEE" w14:paraId="502FE04E" w14:textId="77777777" w:rsidTr="00EA7040">
        <w:tc>
          <w:tcPr>
            <w:tcW w:w="663" w:type="dxa"/>
          </w:tcPr>
          <w:p w14:paraId="1F60B593" w14:textId="77777777" w:rsidR="000A520A" w:rsidRPr="001B5AEE" w:rsidRDefault="000A520A" w:rsidP="00EA7040">
            <w:pPr>
              <w:jc w:val="both"/>
            </w:pPr>
            <w:r w:rsidRPr="001B5AEE">
              <w:t>800</w:t>
            </w:r>
          </w:p>
        </w:tc>
        <w:tc>
          <w:tcPr>
            <w:tcW w:w="5016" w:type="dxa"/>
          </w:tcPr>
          <w:p w14:paraId="5C227BE0" w14:textId="77777777" w:rsidR="000A520A" w:rsidRPr="000765FB" w:rsidRDefault="000A520A" w:rsidP="00EA7040">
            <w:pPr>
              <w:jc w:val="both"/>
              <w:rPr>
                <w:b/>
              </w:rPr>
            </w:pPr>
            <w:r w:rsidRPr="000765FB">
              <w:rPr>
                <w:b/>
              </w:rPr>
              <w:t>RESEAU D’ADDUCTION</w:t>
            </w:r>
          </w:p>
        </w:tc>
        <w:tc>
          <w:tcPr>
            <w:tcW w:w="892" w:type="dxa"/>
          </w:tcPr>
          <w:p w14:paraId="31F73869" w14:textId="77777777" w:rsidR="000A520A" w:rsidRPr="000765FB" w:rsidRDefault="000A520A" w:rsidP="00EA7040">
            <w:pPr>
              <w:jc w:val="both"/>
              <w:rPr>
                <w:b/>
              </w:rPr>
            </w:pPr>
          </w:p>
        </w:tc>
        <w:tc>
          <w:tcPr>
            <w:tcW w:w="1094" w:type="dxa"/>
          </w:tcPr>
          <w:p w14:paraId="743BED88" w14:textId="77777777" w:rsidR="000A520A" w:rsidRPr="000765FB" w:rsidRDefault="000A520A" w:rsidP="00EA7040">
            <w:pPr>
              <w:jc w:val="both"/>
              <w:rPr>
                <w:b/>
              </w:rPr>
            </w:pPr>
          </w:p>
        </w:tc>
        <w:tc>
          <w:tcPr>
            <w:tcW w:w="1133" w:type="dxa"/>
          </w:tcPr>
          <w:p w14:paraId="3A146EFF" w14:textId="77777777" w:rsidR="000A520A" w:rsidRPr="000765FB" w:rsidRDefault="000A520A" w:rsidP="00EA7040">
            <w:pPr>
              <w:jc w:val="both"/>
              <w:rPr>
                <w:b/>
              </w:rPr>
            </w:pPr>
          </w:p>
        </w:tc>
        <w:tc>
          <w:tcPr>
            <w:tcW w:w="1403" w:type="dxa"/>
          </w:tcPr>
          <w:p w14:paraId="3CF2F864" w14:textId="77777777" w:rsidR="000A520A" w:rsidRPr="000765FB" w:rsidRDefault="000A520A" w:rsidP="00EA7040">
            <w:pPr>
              <w:jc w:val="both"/>
              <w:rPr>
                <w:b/>
              </w:rPr>
            </w:pPr>
          </w:p>
        </w:tc>
      </w:tr>
      <w:tr w:rsidR="000A520A" w:rsidRPr="001B5AEE" w14:paraId="728CE507" w14:textId="77777777" w:rsidTr="00EA7040">
        <w:tc>
          <w:tcPr>
            <w:tcW w:w="663" w:type="dxa"/>
          </w:tcPr>
          <w:p w14:paraId="57BCF138" w14:textId="77777777" w:rsidR="000A520A" w:rsidRPr="001B5AEE" w:rsidRDefault="000A520A" w:rsidP="00EA7040">
            <w:pPr>
              <w:jc w:val="both"/>
            </w:pPr>
            <w:r w:rsidRPr="001B5AEE">
              <w:t>801</w:t>
            </w:r>
          </w:p>
        </w:tc>
        <w:tc>
          <w:tcPr>
            <w:tcW w:w="5016" w:type="dxa"/>
          </w:tcPr>
          <w:p w14:paraId="067EC5DE" w14:textId="77777777" w:rsidR="000A520A" w:rsidRPr="001B5AEE" w:rsidRDefault="000A520A" w:rsidP="00EA7040">
            <w:pPr>
              <w:jc w:val="both"/>
            </w:pPr>
            <w:r w:rsidRPr="001B5AEE">
              <w:t>Fouille (déblai et remblai) de 40cmx 70cm</w:t>
            </w:r>
          </w:p>
        </w:tc>
        <w:tc>
          <w:tcPr>
            <w:tcW w:w="892" w:type="dxa"/>
          </w:tcPr>
          <w:p w14:paraId="487984EE" w14:textId="77777777" w:rsidR="000A520A" w:rsidRPr="001B5AEE" w:rsidRDefault="000A520A" w:rsidP="00EA7040">
            <w:pPr>
              <w:jc w:val="both"/>
            </w:pPr>
            <w:r w:rsidRPr="001B5AEE">
              <w:t>ml</w:t>
            </w:r>
          </w:p>
        </w:tc>
        <w:tc>
          <w:tcPr>
            <w:tcW w:w="1094" w:type="dxa"/>
          </w:tcPr>
          <w:p w14:paraId="78ED6989" w14:textId="77777777" w:rsidR="000A520A" w:rsidRPr="001B5AEE" w:rsidRDefault="000A520A" w:rsidP="00EA7040">
            <w:pPr>
              <w:jc w:val="both"/>
            </w:pPr>
            <w:r w:rsidRPr="001B5AEE">
              <w:t>300</w:t>
            </w:r>
          </w:p>
        </w:tc>
        <w:tc>
          <w:tcPr>
            <w:tcW w:w="1133" w:type="dxa"/>
          </w:tcPr>
          <w:p w14:paraId="46F6AD1F" w14:textId="77777777" w:rsidR="000A520A" w:rsidRPr="001B5AEE" w:rsidRDefault="000A520A" w:rsidP="00EA7040">
            <w:pPr>
              <w:jc w:val="both"/>
            </w:pPr>
          </w:p>
        </w:tc>
        <w:tc>
          <w:tcPr>
            <w:tcW w:w="1403" w:type="dxa"/>
          </w:tcPr>
          <w:p w14:paraId="005C5DF3" w14:textId="77777777" w:rsidR="000A520A" w:rsidRPr="001B5AEE" w:rsidRDefault="000A520A" w:rsidP="00EA7040">
            <w:pPr>
              <w:jc w:val="both"/>
            </w:pPr>
          </w:p>
        </w:tc>
      </w:tr>
      <w:tr w:rsidR="000A520A" w:rsidRPr="001B5AEE" w14:paraId="5AE491F3" w14:textId="77777777" w:rsidTr="00EA7040">
        <w:tc>
          <w:tcPr>
            <w:tcW w:w="663" w:type="dxa"/>
          </w:tcPr>
          <w:p w14:paraId="223B2EC3" w14:textId="77777777" w:rsidR="000A520A" w:rsidRPr="001B5AEE" w:rsidRDefault="000A520A" w:rsidP="00EA7040">
            <w:pPr>
              <w:jc w:val="both"/>
            </w:pPr>
            <w:r w:rsidRPr="001B5AEE">
              <w:t>802</w:t>
            </w:r>
          </w:p>
        </w:tc>
        <w:tc>
          <w:tcPr>
            <w:tcW w:w="5016" w:type="dxa"/>
          </w:tcPr>
          <w:p w14:paraId="537DC262" w14:textId="77777777" w:rsidR="000A520A" w:rsidRPr="001B5AEE" w:rsidRDefault="000A520A" w:rsidP="00EA7040">
            <w:pPr>
              <w:jc w:val="both"/>
            </w:pPr>
            <w:r w:rsidRPr="001B5AEE">
              <w:t>Pose tuyaux panaflex PEHD O 40,NP10 bars auto jointure y compris toutes sujétions(lit de sable, grillage avertisseur )</w:t>
            </w:r>
          </w:p>
        </w:tc>
        <w:tc>
          <w:tcPr>
            <w:tcW w:w="892" w:type="dxa"/>
          </w:tcPr>
          <w:p w14:paraId="1A9717C0" w14:textId="77777777" w:rsidR="000A520A" w:rsidRPr="001B5AEE" w:rsidRDefault="000A520A" w:rsidP="00EA7040">
            <w:pPr>
              <w:jc w:val="both"/>
            </w:pPr>
            <w:r w:rsidRPr="001B5AEE">
              <w:t>FF</w:t>
            </w:r>
          </w:p>
        </w:tc>
        <w:tc>
          <w:tcPr>
            <w:tcW w:w="1094" w:type="dxa"/>
          </w:tcPr>
          <w:p w14:paraId="3176D4AD" w14:textId="77777777" w:rsidR="000A520A" w:rsidRPr="001B5AEE" w:rsidRDefault="000A520A" w:rsidP="00EA7040">
            <w:pPr>
              <w:jc w:val="both"/>
            </w:pPr>
            <w:r w:rsidRPr="001B5AEE">
              <w:t>300</w:t>
            </w:r>
          </w:p>
        </w:tc>
        <w:tc>
          <w:tcPr>
            <w:tcW w:w="1133" w:type="dxa"/>
          </w:tcPr>
          <w:p w14:paraId="36C9C5F8" w14:textId="77777777" w:rsidR="000A520A" w:rsidRPr="001B5AEE" w:rsidRDefault="000A520A" w:rsidP="00EA7040">
            <w:pPr>
              <w:jc w:val="both"/>
            </w:pPr>
          </w:p>
        </w:tc>
        <w:tc>
          <w:tcPr>
            <w:tcW w:w="1403" w:type="dxa"/>
          </w:tcPr>
          <w:p w14:paraId="75BC7BC1" w14:textId="77777777" w:rsidR="000A520A" w:rsidRPr="001B5AEE" w:rsidRDefault="000A520A" w:rsidP="00EA7040">
            <w:pPr>
              <w:jc w:val="both"/>
            </w:pPr>
          </w:p>
        </w:tc>
      </w:tr>
      <w:tr w:rsidR="000A520A" w:rsidRPr="001B5AEE" w14:paraId="4BA0FAF9" w14:textId="77777777" w:rsidTr="00EA7040">
        <w:tc>
          <w:tcPr>
            <w:tcW w:w="663" w:type="dxa"/>
          </w:tcPr>
          <w:p w14:paraId="0DBFF46B" w14:textId="77777777" w:rsidR="000A520A" w:rsidRPr="001B5AEE" w:rsidRDefault="000A520A" w:rsidP="00EA7040">
            <w:pPr>
              <w:jc w:val="both"/>
            </w:pPr>
            <w:r w:rsidRPr="001B5AEE">
              <w:t>803</w:t>
            </w:r>
          </w:p>
        </w:tc>
        <w:tc>
          <w:tcPr>
            <w:tcW w:w="5016" w:type="dxa"/>
          </w:tcPr>
          <w:p w14:paraId="181057E2" w14:textId="77777777" w:rsidR="000A520A" w:rsidRPr="001B5AEE" w:rsidRDefault="000A520A" w:rsidP="00EA7040">
            <w:pPr>
              <w:jc w:val="both"/>
            </w:pPr>
            <w:r w:rsidRPr="001B5AEE">
              <w:t>Fourniture et mise en place d’un système de vidange aménagé sous château + vanne de control</w:t>
            </w:r>
          </w:p>
        </w:tc>
        <w:tc>
          <w:tcPr>
            <w:tcW w:w="892" w:type="dxa"/>
          </w:tcPr>
          <w:p w14:paraId="4608369E" w14:textId="77777777" w:rsidR="000A520A" w:rsidRPr="001B5AEE" w:rsidRDefault="000A520A" w:rsidP="00EA7040">
            <w:pPr>
              <w:jc w:val="both"/>
            </w:pPr>
            <w:r w:rsidRPr="001B5AEE">
              <w:t>ml</w:t>
            </w:r>
          </w:p>
        </w:tc>
        <w:tc>
          <w:tcPr>
            <w:tcW w:w="1094" w:type="dxa"/>
          </w:tcPr>
          <w:p w14:paraId="44242A1C" w14:textId="77777777" w:rsidR="000A520A" w:rsidRPr="001B5AEE" w:rsidRDefault="000A520A" w:rsidP="00EA7040">
            <w:pPr>
              <w:jc w:val="both"/>
            </w:pPr>
            <w:r w:rsidRPr="001B5AEE">
              <w:t>1</w:t>
            </w:r>
          </w:p>
        </w:tc>
        <w:tc>
          <w:tcPr>
            <w:tcW w:w="1133" w:type="dxa"/>
          </w:tcPr>
          <w:p w14:paraId="3A703E6D" w14:textId="77777777" w:rsidR="000A520A" w:rsidRPr="001B5AEE" w:rsidRDefault="000A520A" w:rsidP="00EA7040">
            <w:pPr>
              <w:jc w:val="both"/>
            </w:pPr>
          </w:p>
        </w:tc>
        <w:tc>
          <w:tcPr>
            <w:tcW w:w="1403" w:type="dxa"/>
          </w:tcPr>
          <w:p w14:paraId="7F17B5A8" w14:textId="77777777" w:rsidR="000A520A" w:rsidRPr="001B5AEE" w:rsidRDefault="000A520A" w:rsidP="00EA7040">
            <w:pPr>
              <w:jc w:val="both"/>
            </w:pPr>
          </w:p>
        </w:tc>
      </w:tr>
      <w:tr w:rsidR="000A520A" w:rsidRPr="001B5AEE" w14:paraId="0E2C469E" w14:textId="77777777" w:rsidTr="00EA7040">
        <w:tc>
          <w:tcPr>
            <w:tcW w:w="663" w:type="dxa"/>
          </w:tcPr>
          <w:p w14:paraId="79C8EF8E" w14:textId="77777777" w:rsidR="000A520A" w:rsidRPr="001B5AEE" w:rsidRDefault="000A520A" w:rsidP="00EA7040">
            <w:pPr>
              <w:jc w:val="both"/>
            </w:pPr>
          </w:p>
        </w:tc>
        <w:tc>
          <w:tcPr>
            <w:tcW w:w="8135" w:type="dxa"/>
            <w:gridSpan w:val="4"/>
          </w:tcPr>
          <w:p w14:paraId="2C9B1745" w14:textId="77777777" w:rsidR="000A520A" w:rsidRPr="000765FB" w:rsidRDefault="000A520A" w:rsidP="00EA7040">
            <w:pPr>
              <w:tabs>
                <w:tab w:val="left" w:pos="1760"/>
              </w:tabs>
              <w:jc w:val="center"/>
              <w:rPr>
                <w:b/>
              </w:rPr>
            </w:pPr>
            <w:r w:rsidRPr="000765FB">
              <w:rPr>
                <w:b/>
              </w:rPr>
              <w:t>SOUS TOTAL  800</w:t>
            </w:r>
          </w:p>
        </w:tc>
        <w:tc>
          <w:tcPr>
            <w:tcW w:w="1403" w:type="dxa"/>
          </w:tcPr>
          <w:p w14:paraId="54D86F22" w14:textId="77777777" w:rsidR="000A520A" w:rsidRPr="001B5AEE" w:rsidRDefault="000A520A" w:rsidP="00EA7040">
            <w:pPr>
              <w:jc w:val="both"/>
            </w:pPr>
          </w:p>
        </w:tc>
      </w:tr>
      <w:tr w:rsidR="000A520A" w:rsidRPr="001B5AEE" w14:paraId="4525D169" w14:textId="77777777" w:rsidTr="00EA7040">
        <w:tc>
          <w:tcPr>
            <w:tcW w:w="663" w:type="dxa"/>
          </w:tcPr>
          <w:p w14:paraId="539DD804" w14:textId="77777777" w:rsidR="000A520A" w:rsidRPr="001B5AEE" w:rsidRDefault="000A520A" w:rsidP="00EA7040">
            <w:pPr>
              <w:jc w:val="both"/>
            </w:pPr>
            <w:r w:rsidRPr="001B5AEE">
              <w:t>900</w:t>
            </w:r>
          </w:p>
        </w:tc>
        <w:tc>
          <w:tcPr>
            <w:tcW w:w="9538" w:type="dxa"/>
            <w:gridSpan w:val="5"/>
          </w:tcPr>
          <w:p w14:paraId="6974E944" w14:textId="77777777" w:rsidR="000A520A" w:rsidRPr="001B5AEE" w:rsidRDefault="000A520A" w:rsidP="00EA7040">
            <w:pPr>
              <w:tabs>
                <w:tab w:val="left" w:pos="1360"/>
              </w:tabs>
              <w:jc w:val="both"/>
            </w:pPr>
            <w:r w:rsidRPr="001B5AEE">
              <w:tab/>
              <w:t>AMENAGEMENT DE L’AIRE DE PUISAGE</w:t>
            </w:r>
          </w:p>
        </w:tc>
      </w:tr>
      <w:tr w:rsidR="000A520A" w:rsidRPr="001B5AEE" w14:paraId="3760CA20" w14:textId="77777777" w:rsidTr="00EA7040">
        <w:tc>
          <w:tcPr>
            <w:tcW w:w="663" w:type="dxa"/>
          </w:tcPr>
          <w:p w14:paraId="56DF7EB6" w14:textId="77777777" w:rsidR="000A520A" w:rsidRPr="001B5AEE" w:rsidRDefault="000A520A" w:rsidP="00EA7040">
            <w:pPr>
              <w:jc w:val="both"/>
            </w:pPr>
            <w:r w:rsidRPr="001B5AEE">
              <w:t>901</w:t>
            </w:r>
          </w:p>
        </w:tc>
        <w:tc>
          <w:tcPr>
            <w:tcW w:w="5016" w:type="dxa"/>
          </w:tcPr>
          <w:p w14:paraId="570CF697" w14:textId="77777777" w:rsidR="000A520A" w:rsidRPr="001B5AEE" w:rsidRDefault="000A520A" w:rsidP="00EA7040">
            <w:pPr>
              <w:jc w:val="both"/>
            </w:pPr>
            <w:r w:rsidRPr="001B5AEE">
              <w:t>Carrelage de la surface de puisage (faïence)</w:t>
            </w:r>
          </w:p>
        </w:tc>
        <w:tc>
          <w:tcPr>
            <w:tcW w:w="892" w:type="dxa"/>
          </w:tcPr>
          <w:p w14:paraId="275CDCF8" w14:textId="77777777" w:rsidR="000A520A" w:rsidRPr="001B5AEE" w:rsidRDefault="000A520A" w:rsidP="00EA7040">
            <w:pPr>
              <w:jc w:val="both"/>
            </w:pPr>
            <w:r w:rsidRPr="001B5AEE">
              <w:t>FF</w:t>
            </w:r>
          </w:p>
        </w:tc>
        <w:tc>
          <w:tcPr>
            <w:tcW w:w="1094" w:type="dxa"/>
          </w:tcPr>
          <w:p w14:paraId="3095CEF7" w14:textId="77777777" w:rsidR="000A520A" w:rsidRPr="001B5AEE" w:rsidRDefault="000A520A" w:rsidP="00EA7040">
            <w:pPr>
              <w:jc w:val="both"/>
            </w:pPr>
            <w:r w:rsidRPr="001B5AEE">
              <w:t>1</w:t>
            </w:r>
          </w:p>
        </w:tc>
        <w:tc>
          <w:tcPr>
            <w:tcW w:w="1133" w:type="dxa"/>
          </w:tcPr>
          <w:p w14:paraId="7E31AE65" w14:textId="77777777" w:rsidR="000A520A" w:rsidRPr="001B5AEE" w:rsidRDefault="000A520A" w:rsidP="00EA7040">
            <w:pPr>
              <w:jc w:val="both"/>
            </w:pPr>
          </w:p>
        </w:tc>
        <w:tc>
          <w:tcPr>
            <w:tcW w:w="1403" w:type="dxa"/>
          </w:tcPr>
          <w:p w14:paraId="52FC62A2" w14:textId="77777777" w:rsidR="000A520A" w:rsidRPr="001B5AEE" w:rsidRDefault="000A520A" w:rsidP="00EA7040">
            <w:pPr>
              <w:jc w:val="both"/>
            </w:pPr>
          </w:p>
        </w:tc>
      </w:tr>
      <w:tr w:rsidR="000A520A" w:rsidRPr="001B5AEE" w14:paraId="56994315" w14:textId="77777777" w:rsidTr="00EA7040">
        <w:tc>
          <w:tcPr>
            <w:tcW w:w="663" w:type="dxa"/>
          </w:tcPr>
          <w:p w14:paraId="17370F56" w14:textId="77777777" w:rsidR="000A520A" w:rsidRPr="001B5AEE" w:rsidRDefault="000A520A" w:rsidP="00EA7040">
            <w:pPr>
              <w:jc w:val="both"/>
            </w:pPr>
            <w:r w:rsidRPr="001B5AEE">
              <w:lastRenderedPageBreak/>
              <w:t>902</w:t>
            </w:r>
          </w:p>
        </w:tc>
        <w:tc>
          <w:tcPr>
            <w:tcW w:w="5016" w:type="dxa"/>
          </w:tcPr>
          <w:p w14:paraId="36540453" w14:textId="77777777" w:rsidR="000A520A" w:rsidRPr="001B5AEE" w:rsidRDefault="000A520A" w:rsidP="00EA7040">
            <w:pPr>
              <w:jc w:val="both"/>
            </w:pPr>
            <w:r w:rsidRPr="001B5AEE">
              <w:t>Fourniture et pose des robinets a boisseaux de puisage sur l’aire de puisage</w:t>
            </w:r>
          </w:p>
        </w:tc>
        <w:tc>
          <w:tcPr>
            <w:tcW w:w="892" w:type="dxa"/>
          </w:tcPr>
          <w:p w14:paraId="5036B2D4" w14:textId="77777777" w:rsidR="000A520A" w:rsidRPr="001B5AEE" w:rsidRDefault="000A520A" w:rsidP="00EA7040">
            <w:pPr>
              <w:jc w:val="both"/>
            </w:pPr>
            <w:r w:rsidRPr="001B5AEE">
              <w:t>U</w:t>
            </w:r>
          </w:p>
        </w:tc>
        <w:tc>
          <w:tcPr>
            <w:tcW w:w="1094" w:type="dxa"/>
          </w:tcPr>
          <w:p w14:paraId="5D773E37" w14:textId="77777777" w:rsidR="000A520A" w:rsidRPr="001B5AEE" w:rsidRDefault="000A520A" w:rsidP="00EA7040">
            <w:pPr>
              <w:jc w:val="both"/>
            </w:pPr>
            <w:r w:rsidRPr="001B5AEE">
              <w:t>2</w:t>
            </w:r>
          </w:p>
        </w:tc>
        <w:tc>
          <w:tcPr>
            <w:tcW w:w="1133" w:type="dxa"/>
          </w:tcPr>
          <w:p w14:paraId="429A9D98" w14:textId="77777777" w:rsidR="000A520A" w:rsidRPr="001B5AEE" w:rsidRDefault="000A520A" w:rsidP="00EA7040">
            <w:pPr>
              <w:jc w:val="both"/>
            </w:pPr>
          </w:p>
        </w:tc>
        <w:tc>
          <w:tcPr>
            <w:tcW w:w="1403" w:type="dxa"/>
          </w:tcPr>
          <w:p w14:paraId="409CB359" w14:textId="77777777" w:rsidR="000A520A" w:rsidRPr="001B5AEE" w:rsidRDefault="000A520A" w:rsidP="00EA7040">
            <w:pPr>
              <w:jc w:val="both"/>
            </w:pPr>
          </w:p>
        </w:tc>
      </w:tr>
      <w:tr w:rsidR="000A520A" w:rsidRPr="001B5AEE" w14:paraId="0090FEFF" w14:textId="77777777" w:rsidTr="00EA7040">
        <w:tc>
          <w:tcPr>
            <w:tcW w:w="663" w:type="dxa"/>
          </w:tcPr>
          <w:p w14:paraId="50AF7018" w14:textId="77777777" w:rsidR="000A520A" w:rsidRPr="001B5AEE" w:rsidRDefault="000A520A" w:rsidP="00EA7040">
            <w:pPr>
              <w:jc w:val="both"/>
            </w:pPr>
            <w:r w:rsidRPr="001B5AEE">
              <w:t>903</w:t>
            </w:r>
          </w:p>
        </w:tc>
        <w:tc>
          <w:tcPr>
            <w:tcW w:w="5016" w:type="dxa"/>
          </w:tcPr>
          <w:p w14:paraId="756C1F09" w14:textId="77777777" w:rsidR="000A520A" w:rsidRPr="001B5AEE" w:rsidRDefault="000A520A" w:rsidP="00EA7040">
            <w:pPr>
              <w:jc w:val="both"/>
            </w:pPr>
            <w:r w:rsidRPr="001B5AEE">
              <w:t>Construction canal d’évacuation + puis perdu</w:t>
            </w:r>
          </w:p>
        </w:tc>
        <w:tc>
          <w:tcPr>
            <w:tcW w:w="892" w:type="dxa"/>
          </w:tcPr>
          <w:p w14:paraId="4FEF7FB3" w14:textId="77777777" w:rsidR="000A520A" w:rsidRPr="001B5AEE" w:rsidRDefault="000A520A" w:rsidP="00EA7040">
            <w:pPr>
              <w:jc w:val="both"/>
            </w:pPr>
            <w:r w:rsidRPr="001B5AEE">
              <w:t>U</w:t>
            </w:r>
          </w:p>
        </w:tc>
        <w:tc>
          <w:tcPr>
            <w:tcW w:w="1094" w:type="dxa"/>
          </w:tcPr>
          <w:p w14:paraId="3202D15E" w14:textId="77777777" w:rsidR="000A520A" w:rsidRPr="001B5AEE" w:rsidRDefault="000A520A" w:rsidP="00EA7040">
            <w:pPr>
              <w:jc w:val="both"/>
            </w:pPr>
            <w:r w:rsidRPr="001B5AEE">
              <w:t>1</w:t>
            </w:r>
          </w:p>
        </w:tc>
        <w:tc>
          <w:tcPr>
            <w:tcW w:w="1133" w:type="dxa"/>
          </w:tcPr>
          <w:p w14:paraId="3126C6BC" w14:textId="77777777" w:rsidR="000A520A" w:rsidRPr="001B5AEE" w:rsidRDefault="000A520A" w:rsidP="00EA7040">
            <w:pPr>
              <w:jc w:val="both"/>
            </w:pPr>
          </w:p>
        </w:tc>
        <w:tc>
          <w:tcPr>
            <w:tcW w:w="1403" w:type="dxa"/>
          </w:tcPr>
          <w:p w14:paraId="37A2EDFE" w14:textId="77777777" w:rsidR="000A520A" w:rsidRPr="001B5AEE" w:rsidRDefault="000A520A" w:rsidP="00EA7040">
            <w:pPr>
              <w:jc w:val="both"/>
            </w:pPr>
          </w:p>
        </w:tc>
      </w:tr>
      <w:tr w:rsidR="000A520A" w:rsidRPr="001B5AEE" w14:paraId="2E420B4B" w14:textId="77777777" w:rsidTr="00EA7040">
        <w:tc>
          <w:tcPr>
            <w:tcW w:w="663" w:type="dxa"/>
          </w:tcPr>
          <w:p w14:paraId="55932852" w14:textId="77777777" w:rsidR="000A520A" w:rsidRPr="001B5AEE" w:rsidRDefault="000A520A" w:rsidP="00EA7040">
            <w:pPr>
              <w:jc w:val="both"/>
            </w:pPr>
          </w:p>
        </w:tc>
        <w:tc>
          <w:tcPr>
            <w:tcW w:w="8135" w:type="dxa"/>
            <w:gridSpan w:val="4"/>
          </w:tcPr>
          <w:p w14:paraId="097EA7A9" w14:textId="77777777" w:rsidR="000A520A" w:rsidRPr="000765FB" w:rsidRDefault="000A520A" w:rsidP="00EA7040">
            <w:pPr>
              <w:tabs>
                <w:tab w:val="left" w:pos="1540"/>
              </w:tabs>
              <w:jc w:val="center"/>
              <w:rPr>
                <w:b/>
              </w:rPr>
            </w:pPr>
            <w:r w:rsidRPr="000765FB">
              <w:rPr>
                <w:b/>
              </w:rPr>
              <w:t>SOUS TOTAL 900</w:t>
            </w:r>
          </w:p>
        </w:tc>
        <w:tc>
          <w:tcPr>
            <w:tcW w:w="1403" w:type="dxa"/>
          </w:tcPr>
          <w:p w14:paraId="5AF2C37A" w14:textId="77777777" w:rsidR="000A520A" w:rsidRPr="000765FB" w:rsidRDefault="000A520A" w:rsidP="00EA7040">
            <w:pPr>
              <w:jc w:val="both"/>
              <w:rPr>
                <w:b/>
              </w:rPr>
            </w:pPr>
          </w:p>
        </w:tc>
      </w:tr>
      <w:tr w:rsidR="000A520A" w:rsidRPr="001B5AEE" w14:paraId="2F0DF279" w14:textId="77777777" w:rsidTr="00EA7040">
        <w:tc>
          <w:tcPr>
            <w:tcW w:w="663" w:type="dxa"/>
          </w:tcPr>
          <w:p w14:paraId="36B80C45" w14:textId="77777777" w:rsidR="000A520A" w:rsidRPr="001B5AEE" w:rsidRDefault="000A520A" w:rsidP="00EA7040">
            <w:pPr>
              <w:jc w:val="both"/>
            </w:pPr>
            <w:r w:rsidRPr="001B5AEE">
              <w:t>1000</w:t>
            </w:r>
          </w:p>
        </w:tc>
        <w:tc>
          <w:tcPr>
            <w:tcW w:w="9538" w:type="dxa"/>
            <w:gridSpan w:val="5"/>
          </w:tcPr>
          <w:p w14:paraId="4DBB8C9B" w14:textId="77777777" w:rsidR="000A520A" w:rsidRPr="000765FB" w:rsidRDefault="000A520A" w:rsidP="00EA7040">
            <w:pPr>
              <w:tabs>
                <w:tab w:val="left" w:pos="1920"/>
              </w:tabs>
              <w:jc w:val="both"/>
              <w:rPr>
                <w:b/>
              </w:rPr>
            </w:pPr>
            <w:r w:rsidRPr="000765FB">
              <w:rPr>
                <w:b/>
              </w:rPr>
              <w:tab/>
              <w:t>RESEAU DE DISTRIBUTION</w:t>
            </w:r>
          </w:p>
        </w:tc>
      </w:tr>
      <w:tr w:rsidR="000A520A" w:rsidRPr="001B5AEE" w14:paraId="43168B24" w14:textId="77777777" w:rsidTr="00EA7040">
        <w:tc>
          <w:tcPr>
            <w:tcW w:w="663" w:type="dxa"/>
          </w:tcPr>
          <w:p w14:paraId="451BCF78" w14:textId="77777777" w:rsidR="000A520A" w:rsidRPr="001B5AEE" w:rsidRDefault="000A520A" w:rsidP="00EA7040">
            <w:pPr>
              <w:jc w:val="both"/>
            </w:pPr>
            <w:r w:rsidRPr="001B5AEE">
              <w:t>1001</w:t>
            </w:r>
          </w:p>
        </w:tc>
        <w:tc>
          <w:tcPr>
            <w:tcW w:w="5016" w:type="dxa"/>
          </w:tcPr>
          <w:p w14:paraId="56F2FB52" w14:textId="77777777" w:rsidR="000A520A" w:rsidRPr="001B5AEE" w:rsidRDefault="000A520A" w:rsidP="00EA7040">
            <w:pPr>
              <w:jc w:val="both"/>
            </w:pPr>
            <w:r w:rsidRPr="001B5AEE">
              <w:t>Fouille (déblai et remblai) de 40cm x 70cm</w:t>
            </w:r>
          </w:p>
        </w:tc>
        <w:tc>
          <w:tcPr>
            <w:tcW w:w="892" w:type="dxa"/>
          </w:tcPr>
          <w:p w14:paraId="42A052A1" w14:textId="77777777" w:rsidR="000A520A" w:rsidRPr="001B5AEE" w:rsidRDefault="000A520A" w:rsidP="00EA7040">
            <w:pPr>
              <w:jc w:val="both"/>
            </w:pPr>
            <w:r w:rsidRPr="001B5AEE">
              <w:t>ml</w:t>
            </w:r>
          </w:p>
        </w:tc>
        <w:tc>
          <w:tcPr>
            <w:tcW w:w="1094" w:type="dxa"/>
          </w:tcPr>
          <w:p w14:paraId="1B8EBC2A" w14:textId="77777777" w:rsidR="000A520A" w:rsidRPr="001B5AEE" w:rsidRDefault="000A520A" w:rsidP="00EA7040">
            <w:pPr>
              <w:jc w:val="both"/>
            </w:pPr>
            <w:r w:rsidRPr="001B5AEE">
              <w:t>400</w:t>
            </w:r>
          </w:p>
        </w:tc>
        <w:tc>
          <w:tcPr>
            <w:tcW w:w="1133" w:type="dxa"/>
          </w:tcPr>
          <w:p w14:paraId="4DD54A49" w14:textId="77777777" w:rsidR="000A520A" w:rsidRPr="001B5AEE" w:rsidRDefault="000A520A" w:rsidP="00EA7040">
            <w:pPr>
              <w:jc w:val="both"/>
            </w:pPr>
          </w:p>
        </w:tc>
        <w:tc>
          <w:tcPr>
            <w:tcW w:w="1403" w:type="dxa"/>
          </w:tcPr>
          <w:p w14:paraId="0A8FA0C0" w14:textId="77777777" w:rsidR="000A520A" w:rsidRPr="001B5AEE" w:rsidRDefault="000A520A" w:rsidP="00EA7040">
            <w:pPr>
              <w:jc w:val="both"/>
            </w:pPr>
          </w:p>
        </w:tc>
      </w:tr>
      <w:tr w:rsidR="000A520A" w:rsidRPr="001B5AEE" w14:paraId="1B90A79F" w14:textId="77777777" w:rsidTr="00EA7040">
        <w:tc>
          <w:tcPr>
            <w:tcW w:w="663" w:type="dxa"/>
          </w:tcPr>
          <w:p w14:paraId="52E4B00E" w14:textId="77777777" w:rsidR="000A520A" w:rsidRPr="001B5AEE" w:rsidRDefault="000A520A" w:rsidP="00EA7040">
            <w:pPr>
              <w:jc w:val="both"/>
            </w:pPr>
            <w:r w:rsidRPr="001B5AEE">
              <w:t>1002</w:t>
            </w:r>
          </w:p>
        </w:tc>
        <w:tc>
          <w:tcPr>
            <w:tcW w:w="5016" w:type="dxa"/>
          </w:tcPr>
          <w:p w14:paraId="2A42E9F8" w14:textId="77777777" w:rsidR="000A520A" w:rsidRPr="001B5AEE" w:rsidRDefault="000A520A" w:rsidP="00EA7040">
            <w:pPr>
              <w:jc w:val="both"/>
            </w:pPr>
            <w:r w:rsidRPr="001B5AEE">
              <w:t>Pose tuyaux PEHD O 63 – 50 -40 – 32 – 25,PN 10auto jointure y compris toutes sujétions (lit de sable, grillage avertisseur)</w:t>
            </w:r>
          </w:p>
        </w:tc>
        <w:tc>
          <w:tcPr>
            <w:tcW w:w="892" w:type="dxa"/>
          </w:tcPr>
          <w:p w14:paraId="6416A39C" w14:textId="77777777" w:rsidR="000A520A" w:rsidRPr="001B5AEE" w:rsidRDefault="000A520A" w:rsidP="00EA7040">
            <w:pPr>
              <w:jc w:val="both"/>
            </w:pPr>
            <w:r w:rsidRPr="001B5AEE">
              <w:t>ml</w:t>
            </w:r>
          </w:p>
        </w:tc>
        <w:tc>
          <w:tcPr>
            <w:tcW w:w="1094" w:type="dxa"/>
          </w:tcPr>
          <w:p w14:paraId="538F93AD" w14:textId="77777777" w:rsidR="000A520A" w:rsidRPr="001B5AEE" w:rsidRDefault="000A520A" w:rsidP="00EA7040">
            <w:pPr>
              <w:jc w:val="both"/>
            </w:pPr>
            <w:r w:rsidRPr="001B5AEE">
              <w:t>400</w:t>
            </w:r>
          </w:p>
        </w:tc>
        <w:tc>
          <w:tcPr>
            <w:tcW w:w="1133" w:type="dxa"/>
          </w:tcPr>
          <w:p w14:paraId="4621454A" w14:textId="77777777" w:rsidR="000A520A" w:rsidRPr="001B5AEE" w:rsidRDefault="000A520A" w:rsidP="00EA7040">
            <w:pPr>
              <w:jc w:val="both"/>
            </w:pPr>
          </w:p>
        </w:tc>
        <w:tc>
          <w:tcPr>
            <w:tcW w:w="1403" w:type="dxa"/>
          </w:tcPr>
          <w:p w14:paraId="056C01E0" w14:textId="77777777" w:rsidR="000A520A" w:rsidRPr="001B5AEE" w:rsidRDefault="000A520A" w:rsidP="00EA7040">
            <w:pPr>
              <w:jc w:val="both"/>
            </w:pPr>
          </w:p>
        </w:tc>
      </w:tr>
      <w:tr w:rsidR="000A520A" w:rsidRPr="001B5AEE" w14:paraId="1B097777" w14:textId="77777777" w:rsidTr="00EA7040">
        <w:tc>
          <w:tcPr>
            <w:tcW w:w="663" w:type="dxa"/>
          </w:tcPr>
          <w:p w14:paraId="177B4FE9" w14:textId="77777777" w:rsidR="000A520A" w:rsidRPr="001B5AEE" w:rsidRDefault="000A520A" w:rsidP="00EA7040">
            <w:pPr>
              <w:jc w:val="both"/>
            </w:pPr>
            <w:r w:rsidRPr="001B5AEE">
              <w:t>1003</w:t>
            </w:r>
          </w:p>
        </w:tc>
        <w:tc>
          <w:tcPr>
            <w:tcW w:w="5016" w:type="dxa"/>
          </w:tcPr>
          <w:p w14:paraId="70B56C9E" w14:textId="77777777" w:rsidR="000A520A" w:rsidRPr="001B5AEE" w:rsidRDefault="000A520A" w:rsidP="00EA7040">
            <w:pPr>
              <w:jc w:val="both"/>
            </w:pPr>
            <w:r w:rsidRPr="001B5AEE">
              <w:t xml:space="preserve">Construction d’un regard 50cm x50cmx50cm,équipe de vanne d’arrêt </w:t>
            </w:r>
          </w:p>
        </w:tc>
        <w:tc>
          <w:tcPr>
            <w:tcW w:w="892" w:type="dxa"/>
          </w:tcPr>
          <w:p w14:paraId="7B14D478" w14:textId="77777777" w:rsidR="000A520A" w:rsidRPr="001B5AEE" w:rsidRDefault="000A520A" w:rsidP="00EA7040">
            <w:pPr>
              <w:jc w:val="both"/>
            </w:pPr>
            <w:r w:rsidRPr="001B5AEE">
              <w:t>U</w:t>
            </w:r>
          </w:p>
        </w:tc>
        <w:tc>
          <w:tcPr>
            <w:tcW w:w="1094" w:type="dxa"/>
          </w:tcPr>
          <w:p w14:paraId="6927EF29" w14:textId="77777777" w:rsidR="000A520A" w:rsidRPr="001B5AEE" w:rsidRDefault="000A520A" w:rsidP="00EA7040">
            <w:pPr>
              <w:jc w:val="both"/>
            </w:pPr>
            <w:r w:rsidRPr="001B5AEE">
              <w:t>2</w:t>
            </w:r>
          </w:p>
        </w:tc>
        <w:tc>
          <w:tcPr>
            <w:tcW w:w="1133" w:type="dxa"/>
          </w:tcPr>
          <w:p w14:paraId="3C0EE391" w14:textId="77777777" w:rsidR="000A520A" w:rsidRPr="001B5AEE" w:rsidRDefault="000A520A" w:rsidP="00EA7040">
            <w:pPr>
              <w:jc w:val="both"/>
            </w:pPr>
          </w:p>
        </w:tc>
        <w:tc>
          <w:tcPr>
            <w:tcW w:w="1403" w:type="dxa"/>
          </w:tcPr>
          <w:p w14:paraId="223D0C31" w14:textId="77777777" w:rsidR="000A520A" w:rsidRPr="001B5AEE" w:rsidRDefault="000A520A" w:rsidP="00EA7040">
            <w:pPr>
              <w:jc w:val="both"/>
            </w:pPr>
          </w:p>
        </w:tc>
      </w:tr>
      <w:tr w:rsidR="000A520A" w:rsidRPr="001B5AEE" w14:paraId="3E94E083" w14:textId="77777777" w:rsidTr="00EA7040">
        <w:tc>
          <w:tcPr>
            <w:tcW w:w="663" w:type="dxa"/>
          </w:tcPr>
          <w:p w14:paraId="5538C488" w14:textId="77777777" w:rsidR="000A520A" w:rsidRPr="001B5AEE" w:rsidRDefault="000A520A" w:rsidP="00EA7040">
            <w:pPr>
              <w:jc w:val="both"/>
            </w:pPr>
            <w:r w:rsidRPr="001B5AEE">
              <w:t>1004</w:t>
            </w:r>
          </w:p>
        </w:tc>
        <w:tc>
          <w:tcPr>
            <w:tcW w:w="5016" w:type="dxa"/>
          </w:tcPr>
          <w:p w14:paraId="7DD86700" w14:textId="77777777" w:rsidR="000A520A" w:rsidRPr="001B5AEE" w:rsidRDefault="000A520A" w:rsidP="00EA7040">
            <w:pPr>
              <w:jc w:val="both"/>
            </w:pPr>
            <w:r w:rsidRPr="001B5AEE">
              <w:t>Construction de bornes fontaines équipé de deux robinets + canal d’évacuation et puits perdus + 01 bouche de fin de réseau</w:t>
            </w:r>
          </w:p>
        </w:tc>
        <w:tc>
          <w:tcPr>
            <w:tcW w:w="892" w:type="dxa"/>
          </w:tcPr>
          <w:p w14:paraId="71F463C8" w14:textId="77777777" w:rsidR="000A520A" w:rsidRPr="001B5AEE" w:rsidRDefault="000A520A" w:rsidP="00EA7040">
            <w:pPr>
              <w:jc w:val="both"/>
            </w:pPr>
            <w:r w:rsidRPr="001B5AEE">
              <w:t>U</w:t>
            </w:r>
          </w:p>
        </w:tc>
        <w:tc>
          <w:tcPr>
            <w:tcW w:w="1094" w:type="dxa"/>
          </w:tcPr>
          <w:p w14:paraId="47A4E85E" w14:textId="77777777" w:rsidR="000A520A" w:rsidRPr="001B5AEE" w:rsidRDefault="000A520A" w:rsidP="00EA7040">
            <w:pPr>
              <w:jc w:val="both"/>
            </w:pPr>
            <w:r w:rsidRPr="001B5AEE">
              <w:t>4</w:t>
            </w:r>
          </w:p>
        </w:tc>
        <w:tc>
          <w:tcPr>
            <w:tcW w:w="1133" w:type="dxa"/>
          </w:tcPr>
          <w:p w14:paraId="1C73299B" w14:textId="77777777" w:rsidR="000A520A" w:rsidRPr="001B5AEE" w:rsidRDefault="000A520A" w:rsidP="00EA7040">
            <w:pPr>
              <w:jc w:val="both"/>
            </w:pPr>
          </w:p>
        </w:tc>
        <w:tc>
          <w:tcPr>
            <w:tcW w:w="1403" w:type="dxa"/>
          </w:tcPr>
          <w:p w14:paraId="090FCF6B" w14:textId="77777777" w:rsidR="000A520A" w:rsidRPr="001B5AEE" w:rsidRDefault="000A520A" w:rsidP="00EA7040">
            <w:pPr>
              <w:jc w:val="both"/>
            </w:pPr>
          </w:p>
        </w:tc>
      </w:tr>
      <w:tr w:rsidR="000A520A" w:rsidRPr="001B5AEE" w14:paraId="7374D23D" w14:textId="77777777" w:rsidTr="00EA7040">
        <w:tc>
          <w:tcPr>
            <w:tcW w:w="663" w:type="dxa"/>
          </w:tcPr>
          <w:p w14:paraId="7075D49C" w14:textId="77777777" w:rsidR="000A520A" w:rsidRPr="001B5AEE" w:rsidRDefault="000A520A" w:rsidP="00EA7040">
            <w:pPr>
              <w:jc w:val="both"/>
            </w:pPr>
          </w:p>
        </w:tc>
        <w:tc>
          <w:tcPr>
            <w:tcW w:w="8135" w:type="dxa"/>
            <w:gridSpan w:val="4"/>
          </w:tcPr>
          <w:p w14:paraId="736A4866" w14:textId="77777777" w:rsidR="000A520A" w:rsidRPr="000765FB" w:rsidRDefault="000A520A" w:rsidP="00EA7040">
            <w:pPr>
              <w:tabs>
                <w:tab w:val="left" w:pos="1700"/>
              </w:tabs>
              <w:jc w:val="both"/>
              <w:rPr>
                <w:b/>
              </w:rPr>
            </w:pPr>
            <w:r w:rsidRPr="000765FB">
              <w:rPr>
                <w:b/>
              </w:rPr>
              <w:tab/>
              <w:t>SOUS TOTAL   1000</w:t>
            </w:r>
          </w:p>
        </w:tc>
        <w:tc>
          <w:tcPr>
            <w:tcW w:w="1403" w:type="dxa"/>
          </w:tcPr>
          <w:p w14:paraId="4F686844" w14:textId="77777777" w:rsidR="000A520A" w:rsidRPr="000765FB" w:rsidRDefault="000A520A" w:rsidP="00EA7040">
            <w:pPr>
              <w:jc w:val="both"/>
              <w:rPr>
                <w:b/>
              </w:rPr>
            </w:pPr>
          </w:p>
        </w:tc>
      </w:tr>
      <w:tr w:rsidR="000A520A" w:rsidRPr="001B5AEE" w14:paraId="5B576F3E" w14:textId="77777777" w:rsidTr="00EA7040">
        <w:tc>
          <w:tcPr>
            <w:tcW w:w="663" w:type="dxa"/>
          </w:tcPr>
          <w:p w14:paraId="63B270AF" w14:textId="77777777" w:rsidR="000A520A" w:rsidRPr="001B5AEE" w:rsidRDefault="000A520A" w:rsidP="00EA7040">
            <w:pPr>
              <w:jc w:val="both"/>
            </w:pPr>
            <w:r w:rsidRPr="001B5AEE">
              <w:t>1100</w:t>
            </w:r>
          </w:p>
        </w:tc>
        <w:tc>
          <w:tcPr>
            <w:tcW w:w="9538" w:type="dxa"/>
            <w:gridSpan w:val="5"/>
          </w:tcPr>
          <w:p w14:paraId="4F99D399" w14:textId="77777777" w:rsidR="000A520A" w:rsidRPr="000765FB" w:rsidRDefault="000A520A" w:rsidP="00EA7040">
            <w:pPr>
              <w:tabs>
                <w:tab w:val="left" w:pos="1680"/>
              </w:tabs>
              <w:jc w:val="both"/>
              <w:rPr>
                <w:b/>
              </w:rPr>
            </w:pPr>
            <w:r w:rsidRPr="000765FB">
              <w:rPr>
                <w:b/>
              </w:rPr>
              <w:tab/>
              <w:t>PRESENTATION DIVERSES</w:t>
            </w:r>
          </w:p>
        </w:tc>
      </w:tr>
      <w:tr w:rsidR="000A520A" w:rsidRPr="001B5AEE" w14:paraId="0EDBFE6C" w14:textId="77777777" w:rsidTr="00EA7040">
        <w:tc>
          <w:tcPr>
            <w:tcW w:w="663" w:type="dxa"/>
          </w:tcPr>
          <w:p w14:paraId="4453957C" w14:textId="77777777" w:rsidR="000A520A" w:rsidRPr="001B5AEE" w:rsidRDefault="000A520A" w:rsidP="00EA7040">
            <w:pPr>
              <w:jc w:val="both"/>
            </w:pPr>
            <w:r w:rsidRPr="001B5AEE">
              <w:t>1101</w:t>
            </w:r>
          </w:p>
        </w:tc>
        <w:tc>
          <w:tcPr>
            <w:tcW w:w="5016" w:type="dxa"/>
          </w:tcPr>
          <w:p w14:paraId="559A8878" w14:textId="77777777" w:rsidR="000A520A" w:rsidRPr="001B5AEE" w:rsidRDefault="000A520A" w:rsidP="00EA7040">
            <w:pPr>
              <w:jc w:val="both"/>
            </w:pPr>
            <w:r w:rsidRPr="001B5AEE">
              <w:t>Désinfection du réseau</w:t>
            </w:r>
          </w:p>
        </w:tc>
        <w:tc>
          <w:tcPr>
            <w:tcW w:w="892" w:type="dxa"/>
          </w:tcPr>
          <w:p w14:paraId="247235F1" w14:textId="77777777" w:rsidR="000A520A" w:rsidRPr="001B5AEE" w:rsidRDefault="000A520A" w:rsidP="00EA7040">
            <w:pPr>
              <w:jc w:val="both"/>
            </w:pPr>
            <w:r w:rsidRPr="001B5AEE">
              <w:t>U</w:t>
            </w:r>
          </w:p>
        </w:tc>
        <w:tc>
          <w:tcPr>
            <w:tcW w:w="1094" w:type="dxa"/>
          </w:tcPr>
          <w:p w14:paraId="4C8C29EE" w14:textId="77777777" w:rsidR="000A520A" w:rsidRPr="001B5AEE" w:rsidRDefault="000A520A" w:rsidP="00EA7040">
            <w:pPr>
              <w:jc w:val="both"/>
            </w:pPr>
            <w:r w:rsidRPr="001B5AEE">
              <w:t>1</w:t>
            </w:r>
          </w:p>
        </w:tc>
        <w:tc>
          <w:tcPr>
            <w:tcW w:w="1133" w:type="dxa"/>
          </w:tcPr>
          <w:p w14:paraId="38315EF6" w14:textId="77777777" w:rsidR="000A520A" w:rsidRPr="001B5AEE" w:rsidRDefault="000A520A" w:rsidP="00EA7040">
            <w:pPr>
              <w:jc w:val="both"/>
            </w:pPr>
          </w:p>
        </w:tc>
        <w:tc>
          <w:tcPr>
            <w:tcW w:w="1403" w:type="dxa"/>
          </w:tcPr>
          <w:p w14:paraId="5914D27E" w14:textId="77777777" w:rsidR="000A520A" w:rsidRPr="001B5AEE" w:rsidRDefault="000A520A" w:rsidP="00EA7040">
            <w:pPr>
              <w:jc w:val="both"/>
            </w:pPr>
          </w:p>
        </w:tc>
      </w:tr>
      <w:tr w:rsidR="000A520A" w:rsidRPr="001B5AEE" w14:paraId="45573DAB" w14:textId="77777777" w:rsidTr="00EA7040">
        <w:tc>
          <w:tcPr>
            <w:tcW w:w="663" w:type="dxa"/>
          </w:tcPr>
          <w:p w14:paraId="28BC3620" w14:textId="77777777" w:rsidR="000A520A" w:rsidRPr="001B5AEE" w:rsidRDefault="000A520A" w:rsidP="00EA7040">
            <w:pPr>
              <w:jc w:val="both"/>
            </w:pPr>
            <w:r w:rsidRPr="001B5AEE">
              <w:t>1102</w:t>
            </w:r>
          </w:p>
        </w:tc>
        <w:tc>
          <w:tcPr>
            <w:tcW w:w="5016" w:type="dxa"/>
          </w:tcPr>
          <w:p w14:paraId="577528A3" w14:textId="77777777" w:rsidR="000A520A" w:rsidRPr="001B5AEE" w:rsidRDefault="000A520A" w:rsidP="00EA7040">
            <w:pPr>
              <w:jc w:val="both"/>
            </w:pPr>
            <w:r w:rsidRPr="001B5AEE">
              <w:t>Formation de l’équipe locale pour l’entretien et la gestion de l’ouvrage</w:t>
            </w:r>
          </w:p>
        </w:tc>
        <w:tc>
          <w:tcPr>
            <w:tcW w:w="892" w:type="dxa"/>
          </w:tcPr>
          <w:p w14:paraId="44A4EC33" w14:textId="77777777" w:rsidR="000A520A" w:rsidRPr="001B5AEE" w:rsidRDefault="000A520A" w:rsidP="00EA7040">
            <w:pPr>
              <w:jc w:val="both"/>
            </w:pPr>
            <w:r w:rsidRPr="001B5AEE">
              <w:t>FF</w:t>
            </w:r>
          </w:p>
        </w:tc>
        <w:tc>
          <w:tcPr>
            <w:tcW w:w="1094" w:type="dxa"/>
          </w:tcPr>
          <w:p w14:paraId="06064B74" w14:textId="77777777" w:rsidR="000A520A" w:rsidRPr="001B5AEE" w:rsidRDefault="000A520A" w:rsidP="00EA7040">
            <w:pPr>
              <w:jc w:val="both"/>
            </w:pPr>
            <w:r w:rsidRPr="001B5AEE">
              <w:t>1</w:t>
            </w:r>
          </w:p>
        </w:tc>
        <w:tc>
          <w:tcPr>
            <w:tcW w:w="1133" w:type="dxa"/>
          </w:tcPr>
          <w:p w14:paraId="3A895C56" w14:textId="77777777" w:rsidR="000A520A" w:rsidRPr="001B5AEE" w:rsidRDefault="000A520A" w:rsidP="00EA7040">
            <w:pPr>
              <w:jc w:val="both"/>
            </w:pPr>
          </w:p>
        </w:tc>
        <w:tc>
          <w:tcPr>
            <w:tcW w:w="1403" w:type="dxa"/>
          </w:tcPr>
          <w:p w14:paraId="42A815C0" w14:textId="77777777" w:rsidR="000A520A" w:rsidRPr="001B5AEE" w:rsidRDefault="000A520A" w:rsidP="00EA7040">
            <w:pPr>
              <w:jc w:val="both"/>
            </w:pPr>
          </w:p>
        </w:tc>
      </w:tr>
      <w:tr w:rsidR="000A520A" w:rsidRPr="001B5AEE" w14:paraId="0223BACC" w14:textId="77777777" w:rsidTr="00EA7040">
        <w:tc>
          <w:tcPr>
            <w:tcW w:w="663" w:type="dxa"/>
          </w:tcPr>
          <w:p w14:paraId="3EE59792" w14:textId="77777777" w:rsidR="000A520A" w:rsidRPr="001B5AEE" w:rsidRDefault="000A520A" w:rsidP="00EA7040">
            <w:pPr>
              <w:jc w:val="both"/>
            </w:pPr>
            <w:r w:rsidRPr="001B5AEE">
              <w:t>1103</w:t>
            </w:r>
          </w:p>
        </w:tc>
        <w:tc>
          <w:tcPr>
            <w:tcW w:w="5016" w:type="dxa"/>
          </w:tcPr>
          <w:p w14:paraId="08F49CB3" w14:textId="77777777" w:rsidR="000A520A" w:rsidRPr="001B5AEE" w:rsidRDefault="000A520A" w:rsidP="00EA7040">
            <w:pPr>
              <w:jc w:val="both"/>
            </w:pPr>
            <w:r w:rsidRPr="001B5AEE">
              <w:t>Fourniture d’une caisse à outils + pièces de rechange( coude, tuyaux PVC vanne, réducteur, Té….) y compris toutes sujétions</w:t>
            </w:r>
          </w:p>
        </w:tc>
        <w:tc>
          <w:tcPr>
            <w:tcW w:w="892" w:type="dxa"/>
          </w:tcPr>
          <w:p w14:paraId="2B2C3EA5" w14:textId="77777777" w:rsidR="000A520A" w:rsidRPr="001B5AEE" w:rsidRDefault="000A520A" w:rsidP="00EA7040">
            <w:pPr>
              <w:jc w:val="both"/>
            </w:pPr>
            <w:r w:rsidRPr="001B5AEE">
              <w:t>FF</w:t>
            </w:r>
          </w:p>
        </w:tc>
        <w:tc>
          <w:tcPr>
            <w:tcW w:w="1094" w:type="dxa"/>
          </w:tcPr>
          <w:p w14:paraId="5B6BFB95" w14:textId="77777777" w:rsidR="000A520A" w:rsidRPr="001B5AEE" w:rsidRDefault="000A520A" w:rsidP="00EA7040">
            <w:pPr>
              <w:jc w:val="both"/>
            </w:pPr>
            <w:r w:rsidRPr="001B5AEE">
              <w:t>1</w:t>
            </w:r>
          </w:p>
        </w:tc>
        <w:tc>
          <w:tcPr>
            <w:tcW w:w="1133" w:type="dxa"/>
          </w:tcPr>
          <w:p w14:paraId="589F7372" w14:textId="77777777" w:rsidR="000A520A" w:rsidRPr="001B5AEE" w:rsidRDefault="000A520A" w:rsidP="00EA7040">
            <w:pPr>
              <w:jc w:val="both"/>
            </w:pPr>
          </w:p>
        </w:tc>
        <w:tc>
          <w:tcPr>
            <w:tcW w:w="1403" w:type="dxa"/>
          </w:tcPr>
          <w:p w14:paraId="781CC0F7" w14:textId="77777777" w:rsidR="000A520A" w:rsidRPr="001B5AEE" w:rsidRDefault="000A520A" w:rsidP="00EA7040">
            <w:pPr>
              <w:jc w:val="both"/>
            </w:pPr>
          </w:p>
        </w:tc>
      </w:tr>
      <w:tr w:rsidR="000A520A" w:rsidRPr="001B5AEE" w14:paraId="77549ED3" w14:textId="77777777" w:rsidTr="00EA7040">
        <w:tc>
          <w:tcPr>
            <w:tcW w:w="663" w:type="dxa"/>
          </w:tcPr>
          <w:p w14:paraId="2FC1C95A" w14:textId="77777777" w:rsidR="000A520A" w:rsidRPr="001B5AEE" w:rsidRDefault="000A520A" w:rsidP="00EA7040">
            <w:pPr>
              <w:jc w:val="both"/>
            </w:pPr>
            <w:r w:rsidRPr="001B5AEE">
              <w:t>1104</w:t>
            </w:r>
          </w:p>
        </w:tc>
        <w:tc>
          <w:tcPr>
            <w:tcW w:w="5016" w:type="dxa"/>
          </w:tcPr>
          <w:p w14:paraId="38563FBD" w14:textId="77777777" w:rsidR="000A520A" w:rsidRPr="001B5AEE" w:rsidRDefault="000A520A" w:rsidP="00EA7040">
            <w:pPr>
              <w:jc w:val="both"/>
            </w:pPr>
            <w:r w:rsidRPr="001B5AEE">
              <w:t>Labélisation des ouvrages en plexiglas ( Financement, Année de réalisation, Intitulé du projet, Profondeur du forage, Débit, nombre de BF, Attentes, plan-réseau d’adduction et de distribution)</w:t>
            </w:r>
          </w:p>
        </w:tc>
        <w:tc>
          <w:tcPr>
            <w:tcW w:w="892" w:type="dxa"/>
          </w:tcPr>
          <w:p w14:paraId="5FD80F6C" w14:textId="77777777" w:rsidR="000A520A" w:rsidRPr="001B5AEE" w:rsidRDefault="000A520A" w:rsidP="00EA7040">
            <w:pPr>
              <w:jc w:val="both"/>
            </w:pPr>
            <w:r w:rsidRPr="001B5AEE">
              <w:t>U</w:t>
            </w:r>
          </w:p>
        </w:tc>
        <w:tc>
          <w:tcPr>
            <w:tcW w:w="1094" w:type="dxa"/>
          </w:tcPr>
          <w:p w14:paraId="7ED4934C" w14:textId="77777777" w:rsidR="000A520A" w:rsidRPr="001B5AEE" w:rsidRDefault="000A520A" w:rsidP="00EA7040">
            <w:pPr>
              <w:jc w:val="both"/>
            </w:pPr>
            <w:r w:rsidRPr="001B5AEE">
              <w:t>1</w:t>
            </w:r>
          </w:p>
        </w:tc>
        <w:tc>
          <w:tcPr>
            <w:tcW w:w="1133" w:type="dxa"/>
          </w:tcPr>
          <w:p w14:paraId="3C23CE7C" w14:textId="77777777" w:rsidR="000A520A" w:rsidRPr="001B5AEE" w:rsidRDefault="000A520A" w:rsidP="00EA7040">
            <w:pPr>
              <w:jc w:val="both"/>
            </w:pPr>
          </w:p>
        </w:tc>
        <w:tc>
          <w:tcPr>
            <w:tcW w:w="1403" w:type="dxa"/>
          </w:tcPr>
          <w:p w14:paraId="44B538E6" w14:textId="77777777" w:rsidR="000A520A" w:rsidRPr="001B5AEE" w:rsidRDefault="000A520A" w:rsidP="00EA7040">
            <w:pPr>
              <w:jc w:val="both"/>
            </w:pPr>
          </w:p>
        </w:tc>
      </w:tr>
      <w:tr w:rsidR="000A520A" w:rsidRPr="001B5AEE" w14:paraId="586525DA" w14:textId="77777777" w:rsidTr="00EA7040">
        <w:tc>
          <w:tcPr>
            <w:tcW w:w="8798" w:type="dxa"/>
            <w:gridSpan w:val="5"/>
          </w:tcPr>
          <w:p w14:paraId="045E0B9A" w14:textId="77777777" w:rsidR="000A520A" w:rsidRPr="000765FB" w:rsidRDefault="000A520A" w:rsidP="00EA7040">
            <w:pPr>
              <w:tabs>
                <w:tab w:val="left" w:pos="3000"/>
              </w:tabs>
              <w:jc w:val="both"/>
              <w:rPr>
                <w:b/>
              </w:rPr>
            </w:pPr>
            <w:r w:rsidRPr="000765FB">
              <w:rPr>
                <w:b/>
              </w:rPr>
              <w:tab/>
              <w:t>SOUS TOTAL 1100</w:t>
            </w:r>
          </w:p>
        </w:tc>
        <w:tc>
          <w:tcPr>
            <w:tcW w:w="1403" w:type="dxa"/>
          </w:tcPr>
          <w:p w14:paraId="26EFCBAB" w14:textId="77777777" w:rsidR="000A520A" w:rsidRPr="000765FB" w:rsidRDefault="000A520A" w:rsidP="00EA7040">
            <w:pPr>
              <w:jc w:val="both"/>
              <w:rPr>
                <w:b/>
              </w:rPr>
            </w:pPr>
          </w:p>
        </w:tc>
      </w:tr>
      <w:tr w:rsidR="000A520A" w:rsidRPr="001B5AEE" w14:paraId="5665A4B3" w14:textId="77777777" w:rsidTr="00EA7040">
        <w:tc>
          <w:tcPr>
            <w:tcW w:w="8798" w:type="dxa"/>
            <w:gridSpan w:val="5"/>
          </w:tcPr>
          <w:p w14:paraId="3B6A0805" w14:textId="77777777" w:rsidR="000A520A" w:rsidRPr="000765FB" w:rsidRDefault="000A520A" w:rsidP="00EA7040">
            <w:pPr>
              <w:ind w:firstLine="708"/>
              <w:jc w:val="both"/>
              <w:rPr>
                <w:b/>
              </w:rPr>
            </w:pPr>
            <w:r w:rsidRPr="000765FB">
              <w:rPr>
                <w:b/>
              </w:rPr>
              <w:t>TOTAL HORS TAXES</w:t>
            </w:r>
          </w:p>
        </w:tc>
        <w:tc>
          <w:tcPr>
            <w:tcW w:w="1403" w:type="dxa"/>
          </w:tcPr>
          <w:p w14:paraId="6DC269E7" w14:textId="77777777" w:rsidR="000A520A" w:rsidRPr="000765FB" w:rsidRDefault="000A520A" w:rsidP="00EA7040">
            <w:pPr>
              <w:jc w:val="both"/>
              <w:rPr>
                <w:b/>
              </w:rPr>
            </w:pPr>
          </w:p>
        </w:tc>
      </w:tr>
      <w:tr w:rsidR="000A520A" w:rsidRPr="001B5AEE" w14:paraId="00667AC7" w14:textId="77777777" w:rsidTr="00EA7040">
        <w:tc>
          <w:tcPr>
            <w:tcW w:w="8798" w:type="dxa"/>
            <w:gridSpan w:val="5"/>
          </w:tcPr>
          <w:p w14:paraId="146C4285" w14:textId="77777777" w:rsidR="000A520A" w:rsidRPr="000765FB" w:rsidRDefault="000A520A" w:rsidP="00EA7040">
            <w:pPr>
              <w:ind w:firstLine="708"/>
              <w:jc w:val="both"/>
              <w:rPr>
                <w:b/>
              </w:rPr>
            </w:pPr>
            <w:r w:rsidRPr="000765FB">
              <w:rPr>
                <w:b/>
              </w:rPr>
              <w:t>T V A (19,25%)</w:t>
            </w:r>
          </w:p>
        </w:tc>
        <w:tc>
          <w:tcPr>
            <w:tcW w:w="1403" w:type="dxa"/>
          </w:tcPr>
          <w:p w14:paraId="1840937A" w14:textId="77777777" w:rsidR="000A520A" w:rsidRPr="000765FB" w:rsidRDefault="000A520A" w:rsidP="00EA7040">
            <w:pPr>
              <w:jc w:val="both"/>
              <w:rPr>
                <w:b/>
              </w:rPr>
            </w:pPr>
          </w:p>
        </w:tc>
      </w:tr>
      <w:tr w:rsidR="000A520A" w:rsidRPr="001B5AEE" w14:paraId="72E4D8EE" w14:textId="77777777" w:rsidTr="00EA7040">
        <w:tc>
          <w:tcPr>
            <w:tcW w:w="8798" w:type="dxa"/>
            <w:gridSpan w:val="5"/>
          </w:tcPr>
          <w:p w14:paraId="7680D465" w14:textId="77777777" w:rsidR="000A520A" w:rsidRPr="000765FB" w:rsidRDefault="000A520A" w:rsidP="00EA7040">
            <w:pPr>
              <w:ind w:firstLine="708"/>
              <w:jc w:val="both"/>
              <w:rPr>
                <w:b/>
              </w:rPr>
            </w:pPr>
            <w:r w:rsidRPr="000765FB">
              <w:rPr>
                <w:b/>
              </w:rPr>
              <w:t>I R (5,5 %)</w:t>
            </w:r>
          </w:p>
        </w:tc>
        <w:tc>
          <w:tcPr>
            <w:tcW w:w="1403" w:type="dxa"/>
          </w:tcPr>
          <w:p w14:paraId="4761180F" w14:textId="77777777" w:rsidR="000A520A" w:rsidRPr="000765FB" w:rsidRDefault="000A520A" w:rsidP="00EA7040">
            <w:pPr>
              <w:jc w:val="both"/>
              <w:rPr>
                <w:b/>
              </w:rPr>
            </w:pPr>
          </w:p>
        </w:tc>
      </w:tr>
      <w:tr w:rsidR="000A520A" w:rsidRPr="001B5AEE" w14:paraId="208D16BB" w14:textId="77777777" w:rsidTr="00EA7040">
        <w:tc>
          <w:tcPr>
            <w:tcW w:w="8798" w:type="dxa"/>
            <w:gridSpan w:val="5"/>
          </w:tcPr>
          <w:p w14:paraId="5063085D" w14:textId="77777777" w:rsidR="000A520A" w:rsidRPr="000765FB" w:rsidRDefault="000A520A" w:rsidP="00EA7040">
            <w:pPr>
              <w:ind w:firstLine="708"/>
              <w:jc w:val="both"/>
              <w:rPr>
                <w:b/>
              </w:rPr>
            </w:pPr>
            <w:r w:rsidRPr="000765FB">
              <w:rPr>
                <w:b/>
              </w:rPr>
              <w:t>NET A MANDATER</w:t>
            </w:r>
          </w:p>
        </w:tc>
        <w:tc>
          <w:tcPr>
            <w:tcW w:w="1403" w:type="dxa"/>
          </w:tcPr>
          <w:p w14:paraId="0244B2D4" w14:textId="77777777" w:rsidR="000A520A" w:rsidRPr="000765FB" w:rsidRDefault="000A520A" w:rsidP="00EA7040">
            <w:pPr>
              <w:jc w:val="both"/>
              <w:rPr>
                <w:b/>
              </w:rPr>
            </w:pPr>
          </w:p>
        </w:tc>
      </w:tr>
      <w:tr w:rsidR="000A520A" w:rsidRPr="001B5AEE" w14:paraId="0F60A087" w14:textId="77777777" w:rsidTr="00EA7040">
        <w:tc>
          <w:tcPr>
            <w:tcW w:w="8798" w:type="dxa"/>
            <w:gridSpan w:val="5"/>
          </w:tcPr>
          <w:p w14:paraId="5FADC1C0" w14:textId="77777777" w:rsidR="000A520A" w:rsidRPr="000765FB" w:rsidRDefault="000A520A" w:rsidP="00EA7040">
            <w:pPr>
              <w:ind w:firstLine="708"/>
              <w:jc w:val="both"/>
              <w:rPr>
                <w:b/>
              </w:rPr>
            </w:pPr>
            <w:r w:rsidRPr="000765FB">
              <w:rPr>
                <w:b/>
              </w:rPr>
              <w:t>TOTAL TTC</w:t>
            </w:r>
          </w:p>
        </w:tc>
        <w:tc>
          <w:tcPr>
            <w:tcW w:w="1403" w:type="dxa"/>
          </w:tcPr>
          <w:p w14:paraId="27EECDF9" w14:textId="77777777" w:rsidR="000A520A" w:rsidRPr="000765FB" w:rsidRDefault="000A520A" w:rsidP="00EA7040">
            <w:pPr>
              <w:jc w:val="both"/>
              <w:rPr>
                <w:b/>
              </w:rPr>
            </w:pPr>
          </w:p>
        </w:tc>
      </w:tr>
    </w:tbl>
    <w:p w14:paraId="08FB1112" w14:textId="77777777" w:rsidR="000A520A" w:rsidRDefault="000A520A" w:rsidP="00F05CF7">
      <w:pPr>
        <w:pStyle w:val="DTAOtitre"/>
      </w:pPr>
    </w:p>
    <w:p w14:paraId="45F89E20" w14:textId="4455CB90"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14:paraId="40FE7241" w14:textId="3B005414" w:rsidR="00273DD0" w:rsidRPr="0029472D" w:rsidRDefault="00353DCC" w:rsidP="00F05CF7">
      <w:pPr>
        <w:pStyle w:val="DTAOtitre"/>
      </w:pPr>
      <w:r w:rsidRPr="0029472D">
        <w:lastRenderedPageBreak/>
        <w:t>Tableau</w:t>
      </w:r>
      <w:r w:rsidR="008169AF" w:rsidRPr="0029472D">
        <w:t xml:space="preserve"> </w:t>
      </w:r>
      <w:r w:rsidRPr="0029472D">
        <w:t>récapitulatif</w:t>
      </w:r>
    </w:p>
    <w:p w14:paraId="3AA92817" w14:textId="77777777" w:rsidR="00273DD0" w:rsidRPr="0029472D" w:rsidRDefault="00273DD0" w:rsidP="00230C15">
      <w:pPr>
        <w:widowControl w:val="0"/>
        <w:autoSpaceDE w:val="0"/>
        <w:spacing w:line="360" w:lineRule="auto"/>
        <w:jc w:val="both"/>
      </w:pP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29472D"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77777777" w:rsidR="008169AF" w:rsidRPr="0029472D" w:rsidRDefault="008169AF" w:rsidP="00230C15">
            <w:pPr>
              <w:widowControl w:val="0"/>
              <w:autoSpaceDE w:val="0"/>
              <w:spacing w:line="360" w:lineRule="auto"/>
              <w:jc w:val="center"/>
            </w:pPr>
            <w:r w:rsidRPr="0029472D">
              <w:rPr>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29472D" w:rsidRDefault="008169AF" w:rsidP="00230C15">
            <w:pPr>
              <w:widowControl w:val="0"/>
              <w:autoSpaceDE w:val="0"/>
              <w:spacing w:line="360" w:lineRule="auto"/>
              <w:jc w:val="center"/>
            </w:pPr>
            <w:r w:rsidRPr="0029472D">
              <w:rPr>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29472D" w:rsidRDefault="008169AF" w:rsidP="00230C15">
            <w:pPr>
              <w:widowControl w:val="0"/>
              <w:autoSpaceDE w:val="0"/>
              <w:spacing w:line="360" w:lineRule="auto"/>
              <w:jc w:val="center"/>
            </w:pPr>
            <w:r w:rsidRPr="0029472D">
              <w:rPr>
                <w:b/>
                <w:bCs/>
              </w:rPr>
              <w:t>Prix total</w:t>
            </w:r>
          </w:p>
        </w:tc>
      </w:tr>
      <w:tr w:rsidR="008169AF" w:rsidRPr="0029472D" w14:paraId="7D357E96"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77777777" w:rsidR="008169AF" w:rsidRPr="0029472D" w:rsidRDefault="008169AF" w:rsidP="00230C15">
            <w:pPr>
              <w:widowControl w:val="0"/>
              <w:autoSpaceDE w:val="0"/>
              <w:spacing w:line="360" w:lineRule="auto"/>
              <w:jc w:val="center"/>
            </w:pPr>
            <w:r w:rsidRPr="0029472D">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77777777" w:rsidR="008169AF" w:rsidRPr="0029472D" w:rsidRDefault="008169AF" w:rsidP="00230C15">
            <w:pPr>
              <w:widowControl w:val="0"/>
              <w:autoSpaceDE w:val="0"/>
              <w:spacing w:line="360" w:lineRule="auto"/>
            </w:pPr>
            <w:r w:rsidRPr="0029472D">
              <w:t>Installation de chantier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8169AF" w:rsidRPr="0029472D" w:rsidRDefault="008169AF" w:rsidP="00230C15">
            <w:pPr>
              <w:widowControl w:val="0"/>
              <w:autoSpaceDE w:val="0"/>
              <w:spacing w:line="360" w:lineRule="auto"/>
              <w:jc w:val="both"/>
            </w:pPr>
          </w:p>
        </w:tc>
      </w:tr>
      <w:tr w:rsidR="008169AF" w:rsidRPr="0029472D" w14:paraId="2026DBC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77777777" w:rsidR="008169AF" w:rsidRPr="0029472D" w:rsidRDefault="008169AF" w:rsidP="00230C15">
            <w:pPr>
              <w:widowControl w:val="0"/>
              <w:autoSpaceDE w:val="0"/>
              <w:spacing w:line="360" w:lineRule="auto"/>
              <w:jc w:val="center"/>
            </w:pPr>
            <w:r w:rsidRPr="0029472D">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77777777" w:rsidR="008169AF" w:rsidRPr="0029472D" w:rsidRDefault="008169AF" w:rsidP="00230C15">
            <w:pPr>
              <w:widowControl w:val="0"/>
              <w:autoSpaceDE w:val="0"/>
              <w:spacing w:line="360" w:lineRule="auto"/>
            </w:pPr>
            <w:r w:rsidRPr="0029472D">
              <w:t>Dégagement des emprises et terrassements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8169AF" w:rsidRPr="0029472D" w:rsidRDefault="008169AF" w:rsidP="00230C15">
            <w:pPr>
              <w:widowControl w:val="0"/>
              <w:autoSpaceDE w:val="0"/>
              <w:spacing w:line="360" w:lineRule="auto"/>
              <w:jc w:val="both"/>
            </w:pPr>
          </w:p>
        </w:tc>
      </w:tr>
      <w:tr w:rsidR="008169AF" w:rsidRPr="0029472D" w14:paraId="52EDE53C"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77777777" w:rsidR="008169AF" w:rsidRPr="0029472D" w:rsidRDefault="008169AF" w:rsidP="00230C15">
            <w:pPr>
              <w:widowControl w:val="0"/>
              <w:autoSpaceDE w:val="0"/>
              <w:spacing w:line="360" w:lineRule="auto"/>
              <w:jc w:val="center"/>
            </w:pPr>
            <w:r w:rsidRPr="0029472D">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77777777" w:rsidR="008169AF" w:rsidRPr="0029472D" w:rsidRDefault="008169AF" w:rsidP="00230C15">
            <w:pPr>
              <w:widowControl w:val="0"/>
              <w:autoSpaceDE w:val="0"/>
              <w:spacing w:line="360" w:lineRule="auto"/>
            </w:pPr>
            <w:r w:rsidRPr="0029472D">
              <w:t>Chaussées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8169AF" w:rsidRPr="0029472D" w:rsidRDefault="008169AF" w:rsidP="00230C15">
            <w:pPr>
              <w:widowControl w:val="0"/>
              <w:autoSpaceDE w:val="0"/>
              <w:spacing w:line="360" w:lineRule="auto"/>
              <w:jc w:val="both"/>
            </w:pPr>
          </w:p>
        </w:tc>
      </w:tr>
      <w:tr w:rsidR="008169AF" w:rsidRPr="0029472D" w14:paraId="56B9DE6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77777777" w:rsidR="008169AF" w:rsidRPr="0029472D" w:rsidRDefault="008169AF" w:rsidP="00230C15">
            <w:pPr>
              <w:widowControl w:val="0"/>
              <w:autoSpaceDE w:val="0"/>
              <w:spacing w:line="360" w:lineRule="auto"/>
              <w:jc w:val="center"/>
            </w:pPr>
            <w:r w:rsidRPr="0029472D">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57CEE" w14:textId="77777777" w:rsidR="008169AF" w:rsidRPr="0029472D" w:rsidRDefault="008169AF" w:rsidP="00230C15">
            <w:pPr>
              <w:widowControl w:val="0"/>
              <w:autoSpaceDE w:val="0"/>
              <w:spacing w:line="360" w:lineRule="auto"/>
            </w:pPr>
            <w:r w:rsidRPr="0029472D">
              <w:t>Drainage et ouvrages divers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570" w14:textId="77777777" w:rsidR="008169AF" w:rsidRPr="0029472D" w:rsidRDefault="008169AF" w:rsidP="00230C15">
            <w:pPr>
              <w:widowControl w:val="0"/>
              <w:autoSpaceDE w:val="0"/>
              <w:spacing w:line="360" w:lineRule="auto"/>
              <w:jc w:val="both"/>
            </w:pPr>
          </w:p>
        </w:tc>
      </w:tr>
      <w:tr w:rsidR="008169AF" w:rsidRPr="0029472D" w14:paraId="4E5232DB"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B830" w14:textId="77777777" w:rsidR="008169AF" w:rsidRPr="0029472D" w:rsidRDefault="008169AF" w:rsidP="00230C15">
            <w:pPr>
              <w:widowControl w:val="0"/>
              <w:autoSpaceDE w:val="0"/>
              <w:spacing w:line="360" w:lineRule="auto"/>
              <w:jc w:val="center"/>
            </w:pPr>
            <w:r w:rsidRPr="0029472D">
              <w:t>----</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C7C7B5" w14:textId="77777777" w:rsidR="008169AF" w:rsidRPr="0029472D" w:rsidRDefault="008169AF" w:rsidP="00230C15">
            <w:pPr>
              <w:widowControl w:val="0"/>
              <w:autoSpaceDE w:val="0"/>
              <w:spacing w:line="360" w:lineRule="auto"/>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1C0F" w14:textId="77777777" w:rsidR="008169AF" w:rsidRPr="0029472D" w:rsidRDefault="008169AF" w:rsidP="00230C15">
            <w:pPr>
              <w:widowControl w:val="0"/>
              <w:autoSpaceDE w:val="0"/>
              <w:spacing w:line="360" w:lineRule="auto"/>
              <w:jc w:val="both"/>
            </w:pPr>
          </w:p>
        </w:tc>
      </w:tr>
      <w:tr w:rsidR="008169AF" w:rsidRPr="0029472D" w14:paraId="0B10B158"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77777777" w:rsidR="008169AF" w:rsidRPr="0029472D" w:rsidRDefault="008169AF" w:rsidP="00230C15">
            <w:pPr>
              <w:widowControl w:val="0"/>
              <w:autoSpaceDE w:val="0"/>
              <w:spacing w:line="360" w:lineRule="auto"/>
            </w:pPr>
            <w:r w:rsidRPr="0029472D">
              <w:rPr>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8169AF" w:rsidRPr="0029472D" w:rsidRDefault="008169AF" w:rsidP="00230C15">
            <w:pPr>
              <w:widowControl w:val="0"/>
              <w:autoSpaceDE w:val="0"/>
              <w:spacing w:line="360" w:lineRule="auto"/>
              <w:jc w:val="both"/>
            </w:pPr>
          </w:p>
        </w:tc>
      </w:tr>
      <w:tr w:rsidR="008169AF" w:rsidRPr="0029472D" w14:paraId="3DB3F5B3"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77777777" w:rsidR="008169AF" w:rsidRPr="0029472D" w:rsidRDefault="008169AF" w:rsidP="00230C15">
            <w:pPr>
              <w:widowControl w:val="0"/>
              <w:autoSpaceDE w:val="0"/>
              <w:spacing w:line="360" w:lineRule="auto"/>
            </w:pPr>
            <w:r w:rsidRPr="0029472D">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8169AF" w:rsidRPr="0029472D" w:rsidRDefault="008169AF" w:rsidP="00230C15">
            <w:pPr>
              <w:widowControl w:val="0"/>
              <w:autoSpaceDE w:val="0"/>
              <w:spacing w:line="360" w:lineRule="auto"/>
              <w:jc w:val="both"/>
            </w:pPr>
          </w:p>
        </w:tc>
      </w:tr>
      <w:tr w:rsidR="008169AF" w:rsidRPr="0029472D" w14:paraId="3ACDF30F"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59CDC"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77777777" w:rsidR="008169AF" w:rsidRPr="0029472D" w:rsidRDefault="008169AF" w:rsidP="00230C15">
            <w:pPr>
              <w:widowControl w:val="0"/>
              <w:autoSpaceDE w:val="0"/>
              <w:spacing w:line="360" w:lineRule="auto"/>
            </w:pPr>
            <w:r w:rsidRPr="0029472D">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8169AF" w:rsidRPr="0029472D" w:rsidRDefault="008169AF" w:rsidP="00230C15">
            <w:pPr>
              <w:widowControl w:val="0"/>
              <w:autoSpaceDE w:val="0"/>
              <w:spacing w:line="360" w:lineRule="auto"/>
              <w:jc w:val="both"/>
            </w:pPr>
          </w:p>
        </w:tc>
      </w:tr>
      <w:tr w:rsidR="008169AF" w:rsidRPr="0029472D" w14:paraId="1FCA4BD0" w14:textId="77777777"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259EC"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19F97D72" w:rsidR="008169AF" w:rsidRPr="0029472D" w:rsidRDefault="008169AF" w:rsidP="00230C15">
            <w:pPr>
              <w:widowControl w:val="0"/>
              <w:autoSpaceDE w:val="0"/>
              <w:spacing w:line="360" w:lineRule="auto"/>
            </w:pPr>
            <w:r w:rsidRPr="0029472D">
              <w:rPr>
                <w:b/>
                <w:bCs/>
              </w:rPr>
              <w:t>Total général (FCFA</w:t>
            </w:r>
            <w:r w:rsidR="00B852E3" w:rsidRPr="0029472D">
              <w:rPr>
                <w:b/>
                <w:bCs/>
              </w:rPr>
              <w:t>/</w:t>
            </w:r>
            <w:r w:rsidRPr="0029472D">
              <w:rPr>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8169AF" w:rsidRPr="0029472D" w:rsidRDefault="008169AF" w:rsidP="00230C15">
            <w:pPr>
              <w:widowControl w:val="0"/>
              <w:autoSpaceDE w:val="0"/>
              <w:spacing w:line="360" w:lineRule="auto"/>
              <w:jc w:val="both"/>
            </w:pPr>
          </w:p>
        </w:tc>
      </w:tr>
      <w:tr w:rsidR="00A95A13" w:rsidRPr="0029472D" w14:paraId="5F1E7A24" w14:textId="77777777"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8258" w14:textId="77777777" w:rsidR="00A95A13" w:rsidRPr="0029472D" w:rsidRDefault="00A95A13" w:rsidP="00230C15">
            <w:pPr>
              <w:widowControl w:val="0"/>
              <w:autoSpaceDE w:val="0"/>
              <w:spacing w:line="360" w:lineRule="auto"/>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048B17D6" w:rsidR="00A95A13" w:rsidRPr="0029472D" w:rsidRDefault="00A95A13" w:rsidP="00230C15">
            <w:pPr>
              <w:widowControl w:val="0"/>
              <w:autoSpaceDE w:val="0"/>
              <w:spacing w:line="360" w:lineRule="auto"/>
              <w:rPr>
                <w:b/>
                <w:bCs/>
              </w:rPr>
            </w:pPr>
            <w:r w:rsidRPr="0029472D">
              <w:rPr>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A95A13" w:rsidRPr="0029472D" w:rsidRDefault="00A95A13" w:rsidP="00230C15">
            <w:pPr>
              <w:widowControl w:val="0"/>
              <w:autoSpaceDE w:val="0"/>
              <w:spacing w:line="360" w:lineRule="auto"/>
            </w:pPr>
          </w:p>
        </w:tc>
      </w:tr>
    </w:tbl>
    <w:p w14:paraId="2ECB2EC0" w14:textId="77777777" w:rsidR="00273DD0" w:rsidRPr="0029472D" w:rsidRDefault="00273DD0" w:rsidP="00230C15">
      <w:pPr>
        <w:widowControl w:val="0"/>
        <w:autoSpaceDE w:val="0"/>
        <w:spacing w:line="360" w:lineRule="auto"/>
        <w:jc w:val="both"/>
      </w:pPr>
    </w:p>
    <w:p w14:paraId="43CD3A77" w14:textId="77777777" w:rsidR="00273DD0" w:rsidRPr="0029472D" w:rsidRDefault="00273DD0" w:rsidP="00230C15">
      <w:pPr>
        <w:widowControl w:val="0"/>
        <w:autoSpaceDE w:val="0"/>
        <w:spacing w:line="360" w:lineRule="auto"/>
        <w:jc w:val="both"/>
      </w:pPr>
    </w:p>
    <w:p w14:paraId="3348C258" w14:textId="3FB80C65" w:rsidR="00273DD0" w:rsidRPr="0029472D" w:rsidRDefault="00353DCC" w:rsidP="00230C15">
      <w:pPr>
        <w:widowControl w:val="0"/>
        <w:tabs>
          <w:tab w:val="left" w:pos="10760"/>
        </w:tabs>
        <w:autoSpaceDE w:val="0"/>
        <w:spacing w:line="360" w:lineRule="auto"/>
        <w:jc w:val="both"/>
      </w:pPr>
      <w:r w:rsidRPr="0029472D">
        <w:t>Arrêté</w:t>
      </w:r>
      <w:r w:rsidR="008169AF" w:rsidRPr="0029472D">
        <w:t xml:space="preserve"> </w:t>
      </w:r>
      <w:r w:rsidRPr="0029472D">
        <w:t>le</w:t>
      </w:r>
      <w:r w:rsidR="008169AF" w:rsidRPr="0029472D">
        <w:t xml:space="preserve"> </w:t>
      </w:r>
      <w:r w:rsidRPr="0029472D">
        <w:t>présent</w:t>
      </w:r>
      <w:r w:rsidR="008169AF" w:rsidRPr="0029472D">
        <w:t xml:space="preserve"> </w:t>
      </w:r>
      <w:r w:rsidRPr="0029472D">
        <w:t>détail</w:t>
      </w:r>
      <w:r w:rsidR="008169AF" w:rsidRPr="0029472D">
        <w:t xml:space="preserve"> </w:t>
      </w:r>
      <w:r w:rsidRPr="0029472D">
        <w:t>quantitatif</w:t>
      </w:r>
      <w:r w:rsidR="008169AF" w:rsidRPr="0029472D">
        <w:t xml:space="preserve"> </w:t>
      </w:r>
      <w:r w:rsidRPr="0029472D">
        <w:t>et</w:t>
      </w:r>
      <w:r w:rsidR="008169AF" w:rsidRPr="0029472D">
        <w:t xml:space="preserve"> </w:t>
      </w:r>
      <w:r w:rsidRPr="0029472D">
        <w:t>estimatif</w:t>
      </w:r>
      <w:r w:rsidR="008169AF" w:rsidRPr="0029472D">
        <w:t xml:space="preserve"> </w:t>
      </w:r>
      <w:r w:rsidRPr="0029472D">
        <w:t>à</w:t>
      </w:r>
      <w:r w:rsidR="008169AF" w:rsidRPr="0029472D">
        <w:t xml:space="preserve"> </w:t>
      </w:r>
      <w:r w:rsidRPr="0029472D">
        <w:t>la</w:t>
      </w:r>
      <w:r w:rsidR="008169AF" w:rsidRPr="0029472D">
        <w:t xml:space="preserve"> </w:t>
      </w:r>
      <w:r w:rsidRPr="0029472D">
        <w:t>somme</w:t>
      </w:r>
      <w:r w:rsidR="008169AF" w:rsidRPr="0029472D">
        <w:t xml:space="preserve"> </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14:paraId="09547F04" w14:textId="77777777" w:rsidR="00273DD0" w:rsidRPr="0029472D" w:rsidRDefault="00273DD0" w:rsidP="00230C15">
      <w:pPr>
        <w:widowControl w:val="0"/>
        <w:autoSpaceDE w:val="0"/>
        <w:spacing w:line="360" w:lineRule="auto"/>
        <w:jc w:val="both"/>
      </w:pPr>
    </w:p>
    <w:p w14:paraId="09997627" w14:textId="77777777" w:rsidR="00273DD0" w:rsidRPr="0029472D" w:rsidRDefault="00273DD0" w:rsidP="00230C15">
      <w:pPr>
        <w:widowControl w:val="0"/>
        <w:autoSpaceDE w:val="0"/>
        <w:spacing w:line="360" w:lineRule="auto"/>
        <w:jc w:val="both"/>
      </w:pPr>
    </w:p>
    <w:p w14:paraId="5F566466" w14:textId="77777777" w:rsidR="00273DD0" w:rsidRPr="0029472D" w:rsidRDefault="00273DD0" w:rsidP="00230C15">
      <w:pPr>
        <w:widowControl w:val="0"/>
        <w:autoSpaceDE w:val="0"/>
        <w:spacing w:line="360" w:lineRule="auto"/>
        <w:jc w:val="both"/>
      </w:pPr>
    </w:p>
    <w:p w14:paraId="105679AB" w14:textId="77777777" w:rsidR="00273DD0" w:rsidRPr="0029472D" w:rsidRDefault="00273DD0" w:rsidP="00230C15">
      <w:pPr>
        <w:widowControl w:val="0"/>
        <w:autoSpaceDE w:val="0"/>
        <w:spacing w:line="360" w:lineRule="auto"/>
        <w:jc w:val="both"/>
      </w:pPr>
    </w:p>
    <w:p w14:paraId="60865C14" w14:textId="77777777" w:rsidR="00273DD0" w:rsidRPr="0029472D" w:rsidRDefault="00273DD0" w:rsidP="00230C15">
      <w:pPr>
        <w:widowControl w:val="0"/>
        <w:autoSpaceDE w:val="0"/>
        <w:spacing w:line="360" w:lineRule="auto"/>
        <w:jc w:val="both"/>
      </w:pPr>
    </w:p>
    <w:p w14:paraId="6825DE8B" w14:textId="77777777" w:rsidR="00273DD0" w:rsidRPr="0029472D" w:rsidRDefault="00273DD0" w:rsidP="00230C15">
      <w:pPr>
        <w:widowControl w:val="0"/>
        <w:autoSpaceDE w:val="0"/>
        <w:spacing w:line="360" w:lineRule="auto"/>
        <w:jc w:val="both"/>
      </w:pPr>
    </w:p>
    <w:p w14:paraId="0FD77A67" w14:textId="77777777" w:rsidR="00273DD0" w:rsidRPr="0029472D" w:rsidRDefault="00273DD0" w:rsidP="00230C15">
      <w:pPr>
        <w:widowControl w:val="0"/>
        <w:autoSpaceDE w:val="0"/>
        <w:spacing w:line="360" w:lineRule="auto"/>
        <w:jc w:val="both"/>
      </w:pPr>
    </w:p>
    <w:p w14:paraId="587F7737" w14:textId="5402AA4A" w:rsidR="00273DD0" w:rsidRPr="0029472D" w:rsidRDefault="002A2762" w:rsidP="00230C15">
      <w:pPr>
        <w:widowControl w:val="0"/>
        <w:autoSpaceDE w:val="0"/>
        <w:spacing w:line="360" w:lineRule="auto"/>
        <w:ind w:left="5040" w:firstLine="720"/>
        <w:jc w:val="both"/>
      </w:pPr>
      <w:r w:rsidRPr="0029472D">
        <w:t xml:space="preserve">Date et </w:t>
      </w:r>
      <w:r w:rsidR="00353DCC" w:rsidRPr="0029472D">
        <w:t>Signature</w:t>
      </w:r>
    </w:p>
    <w:p w14:paraId="2D0D62DB" w14:textId="77777777" w:rsidR="00273DD0" w:rsidRPr="0029472D" w:rsidRDefault="00273DD0" w:rsidP="00230C15">
      <w:pPr>
        <w:widowControl w:val="0"/>
        <w:autoSpaceDE w:val="0"/>
        <w:spacing w:line="360" w:lineRule="auto"/>
        <w:jc w:val="both"/>
      </w:pPr>
    </w:p>
    <w:p w14:paraId="75963848" w14:textId="5A195AA7" w:rsidR="007750D7" w:rsidRPr="0029472D" w:rsidRDefault="007750D7" w:rsidP="00230C15">
      <w:pPr>
        <w:suppressAutoHyphens w:val="0"/>
        <w:autoSpaceDN/>
        <w:textAlignment w:val="auto"/>
      </w:pPr>
      <w:r w:rsidRPr="0029472D">
        <w:br w:type="page"/>
      </w:r>
    </w:p>
    <w:p w14:paraId="12649982" w14:textId="77777777" w:rsidR="009B5368" w:rsidRPr="0029472D" w:rsidRDefault="009B5368" w:rsidP="00230C15">
      <w:pPr>
        <w:widowControl w:val="0"/>
        <w:autoSpaceDE w:val="0"/>
        <w:spacing w:line="360" w:lineRule="auto"/>
        <w:jc w:val="both"/>
      </w:pPr>
    </w:p>
    <w:p w14:paraId="1CF91B66" w14:textId="77777777" w:rsidR="009B5368" w:rsidRPr="0029472D" w:rsidRDefault="009B5368" w:rsidP="00230C15">
      <w:pPr>
        <w:widowControl w:val="0"/>
        <w:autoSpaceDE w:val="0"/>
        <w:spacing w:line="360" w:lineRule="auto"/>
        <w:jc w:val="both"/>
      </w:pPr>
    </w:p>
    <w:p w14:paraId="68785ABE" w14:textId="77777777" w:rsidR="009B5368" w:rsidRPr="0029472D" w:rsidRDefault="009B5368" w:rsidP="00230C15">
      <w:pPr>
        <w:widowControl w:val="0"/>
        <w:autoSpaceDE w:val="0"/>
        <w:spacing w:line="360" w:lineRule="auto"/>
        <w:jc w:val="both"/>
      </w:pPr>
    </w:p>
    <w:p w14:paraId="235E77AC" w14:textId="77777777" w:rsidR="009B5368" w:rsidRPr="0029472D" w:rsidRDefault="009B5368" w:rsidP="00230C15">
      <w:pPr>
        <w:widowControl w:val="0"/>
        <w:autoSpaceDE w:val="0"/>
        <w:spacing w:line="360" w:lineRule="auto"/>
        <w:jc w:val="both"/>
      </w:pPr>
    </w:p>
    <w:p w14:paraId="7EAB9F0C" w14:textId="77777777" w:rsidR="009B5368" w:rsidRPr="0029472D" w:rsidRDefault="009B5368" w:rsidP="00230C15">
      <w:pPr>
        <w:widowControl w:val="0"/>
        <w:autoSpaceDE w:val="0"/>
        <w:spacing w:line="360" w:lineRule="auto"/>
        <w:jc w:val="both"/>
      </w:pPr>
    </w:p>
    <w:p w14:paraId="6ACDE5FD" w14:textId="77777777" w:rsidR="009B5368" w:rsidRPr="0029472D" w:rsidRDefault="009B5368" w:rsidP="00230C15">
      <w:pPr>
        <w:widowControl w:val="0"/>
        <w:autoSpaceDE w:val="0"/>
        <w:spacing w:line="360" w:lineRule="auto"/>
        <w:jc w:val="both"/>
      </w:pPr>
    </w:p>
    <w:p w14:paraId="43849F2D" w14:textId="77777777" w:rsidR="009B5368" w:rsidRPr="0029472D" w:rsidRDefault="009B5368" w:rsidP="00230C15">
      <w:pPr>
        <w:widowControl w:val="0"/>
        <w:autoSpaceDE w:val="0"/>
        <w:spacing w:line="360" w:lineRule="auto"/>
        <w:jc w:val="both"/>
      </w:pPr>
    </w:p>
    <w:p w14:paraId="685A05B1" w14:textId="77777777" w:rsidR="009B5368" w:rsidRPr="0029472D" w:rsidRDefault="009B5368" w:rsidP="00230C15">
      <w:pPr>
        <w:widowControl w:val="0"/>
        <w:autoSpaceDE w:val="0"/>
        <w:spacing w:line="360" w:lineRule="auto"/>
        <w:jc w:val="both"/>
      </w:pPr>
    </w:p>
    <w:p w14:paraId="73E19700" w14:textId="77777777" w:rsidR="009B5368" w:rsidRPr="0029472D" w:rsidRDefault="009B5368" w:rsidP="00230C15">
      <w:pPr>
        <w:widowControl w:val="0"/>
        <w:autoSpaceDE w:val="0"/>
        <w:spacing w:line="360" w:lineRule="auto"/>
        <w:jc w:val="both"/>
      </w:pPr>
    </w:p>
    <w:p w14:paraId="0D5FB78A" w14:textId="77777777" w:rsidR="009B5368" w:rsidRPr="0029472D" w:rsidRDefault="009B5368" w:rsidP="00230C15">
      <w:pPr>
        <w:widowControl w:val="0"/>
        <w:autoSpaceDE w:val="0"/>
        <w:spacing w:line="360" w:lineRule="auto"/>
        <w:jc w:val="both"/>
      </w:pPr>
    </w:p>
    <w:p w14:paraId="1E39BADB" w14:textId="77777777" w:rsidR="009B5368" w:rsidRPr="0029472D" w:rsidRDefault="009B5368" w:rsidP="00230C15">
      <w:pPr>
        <w:widowControl w:val="0"/>
        <w:autoSpaceDE w:val="0"/>
        <w:spacing w:line="360" w:lineRule="auto"/>
        <w:jc w:val="both"/>
      </w:pPr>
    </w:p>
    <w:p w14:paraId="5C7BE01F" w14:textId="77777777" w:rsidR="009B5368" w:rsidRPr="0029472D" w:rsidRDefault="009B5368" w:rsidP="00230C15">
      <w:pPr>
        <w:widowControl w:val="0"/>
        <w:autoSpaceDE w:val="0"/>
        <w:spacing w:line="360" w:lineRule="auto"/>
        <w:jc w:val="both"/>
      </w:pPr>
    </w:p>
    <w:p w14:paraId="3BCBCFE7" w14:textId="77777777" w:rsidR="009B5368" w:rsidRPr="0029472D" w:rsidRDefault="009B5368" w:rsidP="00230C15">
      <w:pPr>
        <w:widowControl w:val="0"/>
        <w:autoSpaceDE w:val="0"/>
        <w:spacing w:line="360" w:lineRule="auto"/>
        <w:jc w:val="both"/>
      </w:pPr>
    </w:p>
    <w:p w14:paraId="600DA720" w14:textId="77777777" w:rsidR="009B5368" w:rsidRPr="0029472D" w:rsidRDefault="009B5368" w:rsidP="00230C15">
      <w:pPr>
        <w:widowControl w:val="0"/>
        <w:autoSpaceDE w:val="0"/>
        <w:spacing w:line="360" w:lineRule="auto"/>
        <w:jc w:val="both"/>
      </w:pPr>
    </w:p>
    <w:p w14:paraId="0350DF37" w14:textId="77777777" w:rsidR="00273DD0" w:rsidRPr="0029472D" w:rsidRDefault="00273DD0" w:rsidP="00230C15">
      <w:pPr>
        <w:widowControl w:val="0"/>
        <w:autoSpaceDE w:val="0"/>
        <w:spacing w:line="360" w:lineRule="auto"/>
        <w:jc w:val="both"/>
      </w:pPr>
    </w:p>
    <w:p w14:paraId="31DE141D" w14:textId="0F20A840"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14" w:name="_Toc390335369"/>
      <w:bookmarkStart w:id="415" w:name="_Toc390418128"/>
      <w:bookmarkStart w:id="416" w:name="_Toc97543364"/>
      <w:bookmarkStart w:id="417" w:name="_Toc97557124"/>
      <w:bookmarkStart w:id="418" w:name="_Toc157306469"/>
      <w:r w:rsidRPr="0029472D">
        <w:rPr>
          <w:rFonts w:eastAsia="Calibri"/>
          <w:b/>
          <w:caps/>
          <w:spacing w:val="45"/>
          <w:sz w:val="36"/>
          <w:szCs w:val="36"/>
          <w:lang w:eastAsia="en-US"/>
        </w:rPr>
        <w:t xml:space="preserve">piece n°8 </w:t>
      </w:r>
    </w:p>
    <w:p w14:paraId="508FE133" w14:textId="57BEE0CF" w:rsidR="00273DD0" w:rsidRPr="0029472D" w:rsidRDefault="00353DCC" w:rsidP="005B03AB">
      <w:pPr>
        <w:pStyle w:val="DTAOpices"/>
      </w:pPr>
      <w:r w:rsidRPr="0029472D">
        <w:t>Cadre du sous-détail des prix</w:t>
      </w:r>
      <w:bookmarkEnd w:id="414"/>
      <w:bookmarkEnd w:id="415"/>
      <w:bookmarkEnd w:id="416"/>
      <w:bookmarkEnd w:id="417"/>
      <w:bookmarkEnd w:id="418"/>
    </w:p>
    <w:p w14:paraId="3ABF3F6A" w14:textId="77777777" w:rsidR="00273DD0" w:rsidRPr="0029472D" w:rsidRDefault="00273DD0" w:rsidP="00230C15">
      <w:pPr>
        <w:widowControl w:val="0"/>
        <w:autoSpaceDE w:val="0"/>
        <w:spacing w:line="360" w:lineRule="auto"/>
        <w:jc w:val="both"/>
        <w:rPr>
          <w:spacing w:val="40"/>
        </w:rPr>
      </w:pPr>
    </w:p>
    <w:p w14:paraId="18725C6A" w14:textId="5B6BEF8E" w:rsidR="007750D7" w:rsidRPr="0029472D" w:rsidRDefault="008169AF" w:rsidP="000A520A">
      <w:pPr>
        <w:pStyle w:val="Titre2"/>
        <w:spacing w:line="360" w:lineRule="auto"/>
        <w:rPr>
          <w:spacing w:val="40"/>
        </w:rPr>
      </w:pPr>
      <w:r w:rsidRPr="0029472D">
        <w:rPr>
          <w:rFonts w:ascii="Times New Roman" w:hAnsi="Times New Roman"/>
          <w:b w:val="0"/>
          <w:bCs w:val="0"/>
          <w:sz w:val="32"/>
        </w:rPr>
        <w:br w:type="page"/>
      </w:r>
    </w:p>
    <w:p w14:paraId="06231A16" w14:textId="77777777" w:rsidR="00E414D7" w:rsidRPr="0029472D" w:rsidRDefault="00E414D7" w:rsidP="00F05CF7">
      <w:pPr>
        <w:pStyle w:val="DTAOtitre"/>
      </w:pPr>
      <w:bookmarkStart w:id="419" w:name="_Toc97543365"/>
      <w:bookmarkStart w:id="420" w:name="_Toc97557126"/>
      <w:r w:rsidRPr="0029472D">
        <w:lastRenderedPageBreak/>
        <w:t>Modèle de sous-détail des prix</w:t>
      </w:r>
      <w:bookmarkEnd w:id="419"/>
      <w:bookmarkEnd w:id="420"/>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77777777" w:rsidR="00273DD0" w:rsidRPr="0029472D" w:rsidRDefault="00273DD0"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61D3595F" w14:textId="7CC1199D"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21" w:name="_Toc390335370"/>
      <w:bookmarkStart w:id="422" w:name="_Toc390418129"/>
      <w:bookmarkStart w:id="423" w:name="_Toc97543366"/>
      <w:bookmarkStart w:id="424" w:name="_Toc97557127"/>
      <w:bookmarkStart w:id="425" w:name="_Toc157306470"/>
      <w:r w:rsidRPr="0029472D">
        <w:rPr>
          <w:rFonts w:eastAsia="Calibri"/>
          <w:b/>
          <w:caps/>
          <w:spacing w:val="45"/>
          <w:sz w:val="36"/>
          <w:szCs w:val="36"/>
          <w:lang w:eastAsia="en-US"/>
        </w:rPr>
        <w:t xml:space="preserve">piece n°9 </w:t>
      </w:r>
    </w:p>
    <w:p w14:paraId="75F7B35F" w14:textId="5E5453BA" w:rsidR="00273DD0" w:rsidRPr="0029472D" w:rsidRDefault="00353DCC" w:rsidP="005B03AB">
      <w:pPr>
        <w:pStyle w:val="DTAOpices"/>
      </w:pPr>
      <w:r w:rsidRPr="0029472D">
        <w:t>Modèle de marché</w:t>
      </w:r>
      <w:bookmarkEnd w:id="421"/>
      <w:bookmarkEnd w:id="422"/>
      <w:bookmarkEnd w:id="423"/>
      <w:bookmarkEnd w:id="424"/>
      <w:bookmarkEnd w:id="425"/>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238D2089"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w:t>
      </w:r>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r w:rsidRPr="0029472D">
        <w:rPr>
          <w:i/>
          <w:iCs/>
          <w:sz w:val="22"/>
          <w:szCs w:val="22"/>
        </w:rPr>
        <w:t>Contracting</w:t>
      </w:r>
      <w:r w:rsidR="004F2CFC" w:rsidRPr="0029472D">
        <w:rPr>
          <w:i/>
          <w:iCs/>
          <w:sz w:val="22"/>
          <w:szCs w:val="22"/>
        </w:rPr>
        <w:t xml:space="preserve"> </w:t>
      </w:r>
      <w:r w:rsidRPr="0029472D">
        <w:rPr>
          <w:i/>
          <w:iCs/>
          <w:sz w:val="22"/>
          <w:szCs w:val="22"/>
        </w:rPr>
        <w:t>Authority]</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0637FFE6"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r w:rsidR="004F2CFC" w:rsidRPr="0029472D">
        <w:rPr>
          <w:b/>
          <w:bCs/>
          <w:sz w:val="22"/>
          <w:szCs w:val="22"/>
        </w:rPr>
        <w:t>xy</w:t>
      </w:r>
    </w:p>
    <w:p w14:paraId="013C9EB1" w14:textId="5472F3D9"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r w:rsidR="004F2CFC" w:rsidRPr="0029472D">
        <w:rPr>
          <w:sz w:val="22"/>
          <w:szCs w:val="22"/>
        </w:rPr>
        <w:t xml:space="preserve">xy </w:t>
      </w:r>
      <w:r w:rsidRPr="0029472D">
        <w:rPr>
          <w:sz w:val="22"/>
          <w:szCs w:val="22"/>
        </w:rPr>
        <w:t>du……………….............…...</w:t>
      </w:r>
    </w:p>
    <w:p w14:paraId="651E9279" w14:textId="3F0431A5"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77777777"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49CA1185"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29472D" w:rsidRDefault="008169AF" w:rsidP="00230C15">
            <w:pPr>
              <w:widowControl w:val="0"/>
              <w:autoSpaceDE w:val="0"/>
              <w:spacing w:line="360" w:lineRule="auto"/>
              <w:jc w:val="both"/>
              <w:rPr>
                <w:sz w:val="22"/>
                <w:szCs w:val="22"/>
              </w:rPr>
            </w:pPr>
          </w:p>
        </w:tc>
      </w:tr>
      <w:tr w:rsidR="008169AF" w:rsidRPr="0029472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29472D" w:rsidRDefault="008169AF" w:rsidP="00230C15">
            <w:pPr>
              <w:widowControl w:val="0"/>
              <w:autoSpaceDE w:val="0"/>
              <w:spacing w:line="360" w:lineRule="auto"/>
              <w:jc w:val="both"/>
              <w:rPr>
                <w:sz w:val="22"/>
                <w:szCs w:val="22"/>
              </w:rPr>
            </w:pPr>
          </w:p>
        </w:tc>
      </w:tr>
      <w:tr w:rsidR="008169AF" w:rsidRPr="0029472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29472D" w:rsidRDefault="008169AF" w:rsidP="00230C15">
            <w:pPr>
              <w:widowControl w:val="0"/>
              <w:autoSpaceDE w:val="0"/>
              <w:spacing w:line="360" w:lineRule="auto"/>
              <w:jc w:val="both"/>
              <w:rPr>
                <w:sz w:val="22"/>
                <w:szCs w:val="22"/>
              </w:rPr>
            </w:pPr>
          </w:p>
        </w:tc>
      </w:tr>
      <w:tr w:rsidR="008169AF" w:rsidRPr="0029472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29472D" w:rsidRDefault="008169AF" w:rsidP="00230C15">
            <w:pPr>
              <w:widowControl w:val="0"/>
              <w:autoSpaceDE w:val="0"/>
              <w:spacing w:line="360" w:lineRule="auto"/>
              <w:jc w:val="both"/>
              <w:rPr>
                <w:sz w:val="22"/>
                <w:szCs w:val="22"/>
              </w:rPr>
            </w:pPr>
          </w:p>
        </w:tc>
      </w:tr>
    </w:tbl>
    <w:p w14:paraId="5A07530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9CDD373" w14:textId="0526595D"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13684"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2DA4"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0672"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B2689"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14:paraId="1F3B3134" w14:textId="59D436C9"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4B1055F1"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F05CF7">
      <w:pPr>
        <w:pStyle w:val="DTAOtitre"/>
      </w:pPr>
      <w:r w:rsidRPr="0029472D">
        <w:lastRenderedPageBreak/>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77777777"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77777777" w:rsidR="008169AF" w:rsidRPr="0029472D" w:rsidRDefault="008169AF" w:rsidP="00230C15">
      <w:pPr>
        <w:widowControl w:val="0"/>
        <w:autoSpaceDE w:val="0"/>
        <w:spacing w:line="360" w:lineRule="auto"/>
        <w:jc w:val="both"/>
      </w:pPr>
      <w:r w:rsidRPr="0029472D">
        <w:rPr>
          <w:i/>
          <w:iCs/>
        </w:rPr>
        <w:t>Pour l’exécution des travaux..............................................................................................</w:t>
      </w:r>
    </w:p>
    <w:p w14:paraId="04A09D2B"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29472D" w:rsidRDefault="008169AF" w:rsidP="00230C15">
            <w:pPr>
              <w:widowControl w:val="0"/>
              <w:autoSpaceDE w:val="0"/>
              <w:spacing w:line="360" w:lineRule="auto"/>
              <w:jc w:val="both"/>
            </w:pPr>
          </w:p>
        </w:tc>
      </w:tr>
      <w:tr w:rsidR="008169AF" w:rsidRPr="0029472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29472D" w:rsidRDefault="008169AF" w:rsidP="00230C15">
            <w:pPr>
              <w:widowControl w:val="0"/>
              <w:autoSpaceDE w:val="0"/>
              <w:spacing w:line="360" w:lineRule="auto"/>
              <w:jc w:val="both"/>
            </w:pPr>
          </w:p>
        </w:tc>
      </w:tr>
    </w:tbl>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5AEECE02"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24808A88"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Maître d’Ouvrage ou Maître d’Ouvrage Délégué]</w:t>
      </w:r>
      <w:r w:rsidR="008434DD" w:rsidRPr="0029472D">
        <w:rPr>
          <w:b/>
          <w:bCs/>
        </w:rPr>
        <w:t>_______</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1DE4D268" w14:textId="50754311"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26" w:name="_Toc390335371"/>
      <w:bookmarkStart w:id="427" w:name="_Toc390418130"/>
      <w:bookmarkStart w:id="428" w:name="_Toc97543367"/>
      <w:bookmarkStart w:id="429" w:name="_Toc97557128"/>
      <w:bookmarkStart w:id="430" w:name="_Toc157306471"/>
      <w:r w:rsidRPr="0029472D">
        <w:rPr>
          <w:rFonts w:eastAsia="Calibri"/>
          <w:b/>
          <w:caps/>
          <w:spacing w:val="45"/>
          <w:sz w:val="36"/>
          <w:szCs w:val="36"/>
          <w:lang w:eastAsia="en-US"/>
        </w:rPr>
        <w:t xml:space="preserve">piece n°10 </w:t>
      </w:r>
    </w:p>
    <w:p w14:paraId="7C2731AA" w14:textId="2C7DC583" w:rsidR="00273DD0" w:rsidRPr="0029472D" w:rsidRDefault="00353DCC" w:rsidP="005B03AB">
      <w:pPr>
        <w:pStyle w:val="DTAOpices"/>
      </w:pPr>
      <w:r w:rsidRPr="0029472D">
        <w:t xml:space="preserve">Modèles </w:t>
      </w:r>
      <w:r w:rsidR="0038015E" w:rsidRPr="0029472D">
        <w:t>ou formulaires types</w:t>
      </w:r>
      <w:r w:rsidRPr="0029472D">
        <w:t xml:space="preserve"> à utiliser par les Soumissionnaires</w:t>
      </w:r>
      <w:bookmarkEnd w:id="426"/>
      <w:bookmarkEnd w:id="427"/>
      <w:bookmarkEnd w:id="428"/>
      <w:bookmarkEnd w:id="429"/>
      <w:bookmarkEnd w:id="430"/>
    </w:p>
    <w:p w14:paraId="06A94577" w14:textId="77777777" w:rsidR="00273DD0" w:rsidRPr="0029472D" w:rsidRDefault="00273DD0" w:rsidP="00230C15">
      <w:pPr>
        <w:widowControl w:val="0"/>
        <w:autoSpaceDE w:val="0"/>
        <w:spacing w:line="360" w:lineRule="auto"/>
        <w:jc w:val="both"/>
        <w:rPr>
          <w:spacing w:val="37"/>
        </w:rPr>
      </w:pPr>
    </w:p>
    <w:p w14:paraId="26DA9FB4" w14:textId="271CCD93" w:rsidR="008434DD" w:rsidRPr="0029472D" w:rsidRDefault="008434DD" w:rsidP="00230C15">
      <w:pPr>
        <w:suppressAutoHyphens w:val="0"/>
        <w:autoSpaceDN/>
        <w:textAlignment w:val="auto"/>
        <w:rPr>
          <w:spacing w:val="37"/>
        </w:rPr>
      </w:pPr>
      <w:r w:rsidRPr="0029472D">
        <w:rPr>
          <w:spacing w:val="37"/>
        </w:rPr>
        <w:br w:type="page"/>
      </w:r>
    </w:p>
    <w:p w14:paraId="67FDF43D" w14:textId="77777777" w:rsidR="00273DD0" w:rsidRPr="0029472D" w:rsidRDefault="00353DCC" w:rsidP="00230C15">
      <w:pPr>
        <w:widowControl w:val="0"/>
        <w:autoSpaceDE w:val="0"/>
        <w:spacing w:line="360" w:lineRule="auto"/>
        <w:jc w:val="center"/>
      </w:pPr>
      <w:r w:rsidRPr="0029472D">
        <w:rPr>
          <w:b/>
          <w:bCs/>
          <w:sz w:val="32"/>
          <w:szCs w:val="32"/>
        </w:rPr>
        <w:lastRenderedPageBreak/>
        <w:t>Note</w:t>
      </w:r>
      <w:r w:rsidR="008169AF" w:rsidRPr="0029472D">
        <w:rPr>
          <w:b/>
          <w:bCs/>
          <w:sz w:val="32"/>
          <w:szCs w:val="32"/>
        </w:rPr>
        <w:t xml:space="preserve"> </w:t>
      </w:r>
      <w:r w:rsidRPr="0029472D">
        <w:rPr>
          <w:b/>
          <w:bCs/>
          <w:sz w:val="32"/>
          <w:szCs w:val="32"/>
        </w:rPr>
        <w:t>relative</w:t>
      </w:r>
      <w:r w:rsidR="008169AF" w:rsidRPr="0029472D">
        <w:rPr>
          <w:b/>
          <w:bCs/>
          <w:sz w:val="32"/>
          <w:szCs w:val="32"/>
        </w:rPr>
        <w:t xml:space="preserve"> </w:t>
      </w:r>
      <w:r w:rsidRPr="0029472D">
        <w:rPr>
          <w:b/>
          <w:bCs/>
          <w:sz w:val="32"/>
          <w:szCs w:val="32"/>
        </w:rPr>
        <w:t>aux</w:t>
      </w:r>
      <w:r w:rsidR="008169AF" w:rsidRPr="0029472D">
        <w:rPr>
          <w:b/>
          <w:bCs/>
          <w:sz w:val="32"/>
          <w:szCs w:val="32"/>
        </w:rPr>
        <w:t xml:space="preserve"> </w:t>
      </w:r>
      <w:r w:rsidRPr="0029472D">
        <w:rPr>
          <w:b/>
          <w:bCs/>
          <w:sz w:val="32"/>
          <w:szCs w:val="32"/>
        </w:rPr>
        <w:t>modèles</w:t>
      </w:r>
      <w:r w:rsidRPr="0029472D">
        <w:rPr>
          <w:b/>
          <w:bCs/>
          <w:spacing w:val="10"/>
          <w:sz w:val="32"/>
          <w:szCs w:val="32"/>
        </w:rPr>
        <w:t xml:space="preserve"> des pièces </w:t>
      </w:r>
      <w:r w:rsidRPr="0029472D">
        <w:rPr>
          <w:b/>
          <w:bCs/>
          <w:sz w:val="32"/>
          <w:szCs w:val="32"/>
        </w:rPr>
        <w:t>à</w:t>
      </w:r>
      <w:r w:rsidR="008169AF" w:rsidRPr="0029472D">
        <w:rPr>
          <w:b/>
          <w:bCs/>
          <w:sz w:val="32"/>
          <w:szCs w:val="32"/>
        </w:rPr>
        <w:t xml:space="preserve"> </w:t>
      </w:r>
      <w:r w:rsidRPr="0029472D">
        <w:rPr>
          <w:b/>
          <w:bCs/>
          <w:sz w:val="32"/>
          <w:szCs w:val="32"/>
        </w:rPr>
        <w:t>utiliser</w:t>
      </w:r>
    </w:p>
    <w:p w14:paraId="6C981615" w14:textId="77777777" w:rsidR="008169AF" w:rsidRDefault="008169AF" w:rsidP="00230C15">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14:paraId="07C2D940" w14:textId="77777777" w:rsidR="00BD35FF" w:rsidRPr="00BD35FF" w:rsidRDefault="00BD35FF" w:rsidP="00230C15">
      <w:pPr>
        <w:widowControl w:val="0"/>
        <w:autoSpaceDE w:val="0"/>
        <w:spacing w:line="360" w:lineRule="auto"/>
        <w:jc w:val="both"/>
        <w:rPr>
          <w:sz w:val="10"/>
          <w:szCs w:val="10"/>
        </w:rPr>
      </w:pPr>
    </w:p>
    <w:p w14:paraId="4BB3AE2D" w14:textId="1E0852B8" w:rsidR="008169AF" w:rsidRPr="0029472D" w:rsidRDefault="008169AF" w:rsidP="00230C1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14:paraId="472DD6F4" w14:textId="77777777" w:rsidR="008169AF" w:rsidRPr="00BD35FF" w:rsidRDefault="008169AF" w:rsidP="00230C15">
      <w:pPr>
        <w:widowControl w:val="0"/>
        <w:autoSpaceDE w:val="0"/>
        <w:spacing w:line="360" w:lineRule="auto"/>
        <w:jc w:val="both"/>
        <w:rPr>
          <w:sz w:val="10"/>
          <w:szCs w:val="10"/>
        </w:rPr>
      </w:pPr>
    </w:p>
    <w:p w14:paraId="449C29FA" w14:textId="77777777" w:rsidR="00273DD0" w:rsidRPr="0029472D" w:rsidRDefault="008169AF" w:rsidP="00230C1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14:paraId="360345C5" w14:textId="77777777" w:rsidR="00273DD0" w:rsidRPr="0029472D" w:rsidRDefault="00273DD0" w:rsidP="00230C15">
      <w:pPr>
        <w:widowControl w:val="0"/>
        <w:autoSpaceDE w:val="0"/>
        <w:spacing w:line="360" w:lineRule="auto"/>
        <w:jc w:val="both"/>
      </w:pPr>
    </w:p>
    <w:p w14:paraId="36986A43" w14:textId="77777777" w:rsidR="00273DD0" w:rsidRPr="0029472D" w:rsidRDefault="00273DD0" w:rsidP="00230C15">
      <w:pPr>
        <w:widowControl w:val="0"/>
        <w:autoSpaceDE w:val="0"/>
        <w:spacing w:line="360" w:lineRule="auto"/>
        <w:jc w:val="both"/>
      </w:pPr>
    </w:p>
    <w:p w14:paraId="10316210" w14:textId="2243EEF2" w:rsidR="008434DD" w:rsidRPr="0029472D" w:rsidRDefault="008434DD" w:rsidP="00230C15">
      <w:pPr>
        <w:suppressAutoHyphens w:val="0"/>
        <w:autoSpaceDN/>
        <w:textAlignment w:val="auto"/>
      </w:pPr>
      <w:r w:rsidRPr="0029472D">
        <w:br w:type="page"/>
      </w:r>
    </w:p>
    <w:p w14:paraId="697CEF58" w14:textId="44BF26D5" w:rsidR="00273DD0" w:rsidRPr="0029472D" w:rsidRDefault="00353DCC" w:rsidP="00F05CF7">
      <w:pPr>
        <w:pStyle w:val="DTAOtitre"/>
      </w:pPr>
      <w:r w:rsidRPr="0029472D">
        <w:lastRenderedPageBreak/>
        <w:t>Table</w:t>
      </w:r>
      <w:r w:rsidR="00CB704E" w:rsidRPr="0029472D">
        <w:t xml:space="preserve"> </w:t>
      </w:r>
      <w:r w:rsidRPr="0029472D">
        <w:t>des</w:t>
      </w:r>
      <w:r w:rsidR="00CB704E" w:rsidRPr="0029472D">
        <w:t xml:space="preserve"> </w:t>
      </w:r>
      <w:r w:rsidRPr="0029472D">
        <w:t>modèles</w:t>
      </w:r>
    </w:p>
    <w:p w14:paraId="356FD59C" w14:textId="120DE89A" w:rsidR="00BE28B4" w:rsidRPr="0029472D" w:rsidRDefault="00CB704E" w:rsidP="00230C15">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00BE28B4"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00BE28B4" w:rsidRPr="0029472D">
        <w:rPr>
          <w:rFonts w:ascii="Times New Roman" w:hAnsi="Times New Roman" w:cs="Times New Roman"/>
        </w:rPr>
      </w:r>
      <w:r w:rsidR="00BE28B4" w:rsidRPr="0029472D">
        <w:rPr>
          <w:rFonts w:ascii="Times New Roman" w:hAnsi="Times New Roman" w:cs="Times New Roman"/>
        </w:rPr>
        <w:fldChar w:fldCharType="separate"/>
      </w:r>
      <w:r w:rsidR="0069658A">
        <w:rPr>
          <w:rFonts w:ascii="Times New Roman" w:hAnsi="Times New Roman" w:cs="Times New Roman"/>
        </w:rPr>
        <w:t>128</w:t>
      </w:r>
      <w:r w:rsidR="00BE28B4" w:rsidRPr="0029472D">
        <w:rPr>
          <w:rFonts w:ascii="Times New Roman" w:hAnsi="Times New Roman" w:cs="Times New Roman"/>
        </w:rPr>
        <w:fldChar w:fldCharType="end"/>
      </w:r>
    </w:p>
    <w:p w14:paraId="3F86BE03" w14:textId="500771D6"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128</w:t>
      </w:r>
      <w:r w:rsidRPr="0029472D">
        <w:rPr>
          <w:rFonts w:ascii="Times New Roman" w:hAnsi="Times New Roman" w:cs="Times New Roman"/>
        </w:rPr>
        <w:fldChar w:fldCharType="end"/>
      </w:r>
    </w:p>
    <w:p w14:paraId="1E628423" w14:textId="4A27EBF4"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31"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bookmarkEnd w:id="431"/>
    <w:p w14:paraId="4473EA9D" w14:textId="5996BA7E"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2DFC4FD8" w14:textId="0FE953C8" w:rsidR="00BE28B4" w:rsidRPr="0029472D" w:rsidRDefault="00BE28B4" w:rsidP="00230C15">
      <w:pPr>
        <w:pStyle w:val="TM2"/>
        <w:rPr>
          <w:rFonts w:ascii="Times New Roman" w:hAnsi="Times New Roman" w:cs="Times New Roman"/>
          <w:sz w:val="22"/>
          <w:szCs w:val="22"/>
        </w:rPr>
      </w:pPr>
      <w:bookmarkStart w:id="432"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134</w:t>
      </w:r>
      <w:r w:rsidRPr="0029472D">
        <w:rPr>
          <w:rFonts w:ascii="Times New Roman" w:hAnsi="Times New Roman" w:cs="Times New Roman"/>
        </w:rPr>
        <w:fldChar w:fldCharType="end"/>
      </w:r>
    </w:p>
    <w:bookmarkEnd w:id="432"/>
    <w:p w14:paraId="438FDDE5" w14:textId="7AE4646B"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135</w:t>
      </w:r>
      <w:r w:rsidRPr="0029472D">
        <w:rPr>
          <w:rFonts w:ascii="Times New Roman" w:hAnsi="Times New Roman" w:cs="Times New Roman"/>
        </w:rPr>
        <w:fldChar w:fldCharType="end"/>
      </w:r>
    </w:p>
    <w:p w14:paraId="4A03CBDE" w14:textId="7BADECEC"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135</w:t>
      </w:r>
      <w:r w:rsidRPr="0029472D">
        <w:rPr>
          <w:rFonts w:ascii="Times New Roman" w:hAnsi="Times New Roman" w:cs="Times New Roman"/>
        </w:rPr>
        <w:fldChar w:fldCharType="end"/>
      </w:r>
    </w:p>
    <w:p w14:paraId="01407E86" w14:textId="3DF6998E"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137</w:t>
      </w:r>
      <w:r w:rsidRPr="0029472D">
        <w:rPr>
          <w:rFonts w:ascii="Times New Roman" w:hAnsi="Times New Roman" w:cs="Times New Roman"/>
        </w:rPr>
        <w:fldChar w:fldCharType="end"/>
      </w:r>
    </w:p>
    <w:p w14:paraId="778AFCEC" w14:textId="655255E1"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2F6EC5A7" w14:textId="27273BDC"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0D82F521" w14:textId="7F84FDC7"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2BA51539" w14:textId="66052932"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598BF124" w14:textId="789C2C78"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78685C16" w14:textId="6144E4CE"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56A1A65C" w14:textId="4F677326"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2615F644" w14:textId="77777777" w:rsidR="00B3559C" w:rsidRPr="0029472D" w:rsidRDefault="00B3559C" w:rsidP="00B3559C">
      <w:pPr>
        <w:rPr>
          <w:noProof/>
        </w:rPr>
      </w:pPr>
    </w:p>
    <w:p w14:paraId="27751F1C" w14:textId="22097A8F" w:rsidR="00861212" w:rsidRPr="0029472D" w:rsidRDefault="00861212" w:rsidP="00861212">
      <w:pPr>
        <w:rPr>
          <w:noProof/>
        </w:rPr>
      </w:pPr>
    </w:p>
    <w:p w14:paraId="60AF8F12" w14:textId="77777777" w:rsidR="00861212" w:rsidRPr="0029472D" w:rsidRDefault="00861212" w:rsidP="00861212">
      <w:pPr>
        <w:rPr>
          <w:noProof/>
        </w:rPr>
      </w:pPr>
    </w:p>
    <w:p w14:paraId="785C5E95" w14:textId="77777777" w:rsidR="003C275E" w:rsidRPr="0029472D" w:rsidRDefault="003C275E" w:rsidP="003C275E">
      <w:pPr>
        <w:rPr>
          <w:noProof/>
        </w:rPr>
      </w:pPr>
    </w:p>
    <w:p w14:paraId="4329FDAF" w14:textId="0DF87412" w:rsidR="00A66157" w:rsidRPr="0029472D" w:rsidRDefault="00A66157" w:rsidP="00A66157">
      <w:pPr>
        <w:rPr>
          <w:rFonts w:eastAsia="Calibri"/>
          <w:noProof/>
        </w:rPr>
      </w:pPr>
    </w:p>
    <w:p w14:paraId="0F899D20" w14:textId="7FB94B53" w:rsidR="00B64A10" w:rsidRPr="0029472D" w:rsidRDefault="00B64A10" w:rsidP="00A66157">
      <w:pPr>
        <w:rPr>
          <w:rFonts w:eastAsia="Calibri"/>
          <w:noProof/>
        </w:rPr>
      </w:pPr>
    </w:p>
    <w:p w14:paraId="028BAEC2" w14:textId="5B762964" w:rsidR="00B64A10" w:rsidRPr="0029472D" w:rsidRDefault="00B64A10" w:rsidP="00A66157">
      <w:pPr>
        <w:rPr>
          <w:rFonts w:eastAsia="Calibri"/>
          <w:noProof/>
        </w:rPr>
      </w:pPr>
    </w:p>
    <w:p w14:paraId="5F1ED145" w14:textId="38B2ADA1" w:rsidR="00B64A10" w:rsidRPr="0029472D" w:rsidRDefault="00B64A10" w:rsidP="00A66157">
      <w:pPr>
        <w:rPr>
          <w:rFonts w:eastAsia="Calibri"/>
          <w:noProof/>
        </w:rPr>
      </w:pPr>
    </w:p>
    <w:p w14:paraId="39BBD713" w14:textId="63060D15" w:rsidR="00B64A10" w:rsidRPr="0029472D" w:rsidRDefault="00B64A10" w:rsidP="00A66157">
      <w:pPr>
        <w:rPr>
          <w:rFonts w:eastAsia="Calibri"/>
          <w:noProof/>
        </w:rPr>
      </w:pPr>
    </w:p>
    <w:p w14:paraId="7A30C773" w14:textId="713EB6F5" w:rsidR="00B64A10" w:rsidRPr="0029472D" w:rsidRDefault="00B64A10" w:rsidP="00A66157">
      <w:pPr>
        <w:rPr>
          <w:rFonts w:eastAsia="Calibri"/>
          <w:noProof/>
        </w:rPr>
      </w:pPr>
    </w:p>
    <w:p w14:paraId="0DFDB9F0" w14:textId="2CDBC5C5" w:rsidR="00B64A10" w:rsidRPr="0029472D" w:rsidRDefault="00B64A10" w:rsidP="00A66157">
      <w:pPr>
        <w:rPr>
          <w:rFonts w:eastAsia="Calibri"/>
          <w:noProof/>
        </w:rPr>
      </w:pPr>
    </w:p>
    <w:p w14:paraId="063EEB2A" w14:textId="229D4F27" w:rsidR="00B64A10" w:rsidRPr="0029472D" w:rsidRDefault="00B64A10" w:rsidP="00A66157">
      <w:pPr>
        <w:rPr>
          <w:rFonts w:eastAsia="Calibri"/>
          <w:noProof/>
        </w:rPr>
      </w:pPr>
    </w:p>
    <w:p w14:paraId="07F250DB" w14:textId="41884020" w:rsidR="00B64A10" w:rsidRPr="0029472D" w:rsidRDefault="00B64A10" w:rsidP="00A66157">
      <w:pPr>
        <w:rPr>
          <w:rFonts w:eastAsia="Calibri"/>
          <w:noProof/>
        </w:rPr>
      </w:pPr>
    </w:p>
    <w:p w14:paraId="2310ECF5" w14:textId="0C580A81" w:rsidR="00B64A10" w:rsidRPr="0029472D" w:rsidRDefault="00B64A10" w:rsidP="00A66157">
      <w:pPr>
        <w:rPr>
          <w:rFonts w:eastAsia="Calibri"/>
          <w:noProof/>
        </w:rPr>
      </w:pPr>
    </w:p>
    <w:p w14:paraId="2897B881" w14:textId="4BC9014D" w:rsidR="00B64A10" w:rsidRPr="0029472D" w:rsidRDefault="00B64A10" w:rsidP="00A66157">
      <w:pPr>
        <w:rPr>
          <w:rFonts w:eastAsia="Calibri"/>
          <w:noProof/>
        </w:rPr>
      </w:pPr>
    </w:p>
    <w:p w14:paraId="7943C66E" w14:textId="3C5CD944" w:rsidR="00B64A10" w:rsidRPr="0029472D" w:rsidRDefault="00B64A10" w:rsidP="00A66157">
      <w:pPr>
        <w:rPr>
          <w:rFonts w:eastAsia="Calibri"/>
          <w:noProof/>
        </w:rPr>
      </w:pPr>
    </w:p>
    <w:p w14:paraId="5107D859" w14:textId="7FFCFB2D" w:rsidR="00B64A10" w:rsidRDefault="00B64A10" w:rsidP="00A66157">
      <w:pPr>
        <w:rPr>
          <w:rFonts w:eastAsia="Calibri"/>
          <w:noProof/>
        </w:rPr>
      </w:pPr>
    </w:p>
    <w:p w14:paraId="53BEE897" w14:textId="77777777" w:rsidR="00BD35FF" w:rsidRDefault="00BD35FF" w:rsidP="00A66157">
      <w:pPr>
        <w:rPr>
          <w:rFonts w:eastAsia="Calibri"/>
          <w:noProof/>
        </w:rPr>
      </w:pPr>
    </w:p>
    <w:p w14:paraId="08E22F58" w14:textId="77777777" w:rsidR="00BD35FF" w:rsidRDefault="00BD35FF" w:rsidP="00A66157">
      <w:pPr>
        <w:rPr>
          <w:rFonts w:eastAsia="Calibri"/>
          <w:noProof/>
        </w:rPr>
      </w:pPr>
    </w:p>
    <w:p w14:paraId="5222695A" w14:textId="77777777" w:rsidR="00BD35FF" w:rsidRPr="0029472D" w:rsidRDefault="00BD35FF" w:rsidP="00A66157">
      <w:pPr>
        <w:rPr>
          <w:rFonts w:eastAsia="Calibri"/>
          <w:noProof/>
        </w:rPr>
      </w:pPr>
    </w:p>
    <w:p w14:paraId="273CE13A" w14:textId="6715C854" w:rsidR="00B64A10" w:rsidRPr="0029472D" w:rsidRDefault="00B64A10" w:rsidP="00A66157">
      <w:pPr>
        <w:rPr>
          <w:rFonts w:eastAsia="Calibri"/>
          <w:noProof/>
        </w:rPr>
      </w:pPr>
    </w:p>
    <w:p w14:paraId="2BB4B8EC" w14:textId="47847D68" w:rsidR="00F40671" w:rsidRPr="0029472D" w:rsidRDefault="00CB704E" w:rsidP="00766564">
      <w:pPr>
        <w:widowControl w:val="0"/>
        <w:autoSpaceDE w:val="0"/>
        <w:spacing w:after="120" w:line="360" w:lineRule="auto"/>
        <w:jc w:val="both"/>
        <w:rPr>
          <w:spacing w:val="34"/>
        </w:rPr>
      </w:pPr>
      <w:r w:rsidRPr="0029472D">
        <w:rPr>
          <w:spacing w:val="34"/>
        </w:rPr>
        <w:lastRenderedPageBreak/>
        <w:fldChar w:fldCharType="end"/>
      </w:r>
      <w:r w:rsidR="00F40671" w:rsidRPr="0029472D">
        <w:rPr>
          <w:b/>
          <w:bCs/>
          <w:caps/>
          <w:spacing w:val="36"/>
          <w:w w:val="80"/>
          <w:position w:val="-1"/>
          <w:sz w:val="36"/>
          <w:szCs w:val="60"/>
        </w:rPr>
        <w:t>Annexe n° 1</w:t>
      </w:r>
      <w:r w:rsidR="007C0300">
        <w:rPr>
          <w:b/>
          <w:bCs/>
          <w:caps/>
          <w:spacing w:val="36"/>
          <w:w w:val="80"/>
          <w:position w:val="-1"/>
          <w:sz w:val="36"/>
          <w:szCs w:val="60"/>
        </w:rPr>
        <w:t xml:space="preserve"> </w:t>
      </w:r>
      <w:r w:rsidR="00F40671" w:rsidRPr="0029472D">
        <w:rPr>
          <w:b/>
          <w:bCs/>
          <w:caps/>
          <w:spacing w:val="36"/>
          <w:w w:val="80"/>
          <w:position w:val="-1"/>
          <w:sz w:val="36"/>
          <w:szCs w:val="60"/>
        </w:rPr>
        <w:t xml:space="preserve">: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43EA3E7D" w:rsidR="0049247B" w:rsidRPr="0029472D" w:rsidRDefault="0049247B" w:rsidP="00230C15">
      <w:pPr>
        <w:widowControl w:val="0"/>
        <w:autoSpaceDE w:val="0"/>
        <w:spacing w:line="360" w:lineRule="auto"/>
        <w:jc w:val="both"/>
        <w:rPr>
          <w:spacing w:val="34"/>
        </w:rPr>
      </w:pPr>
    </w:p>
    <w:p w14:paraId="0C6C1DF3"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F05CF7">
      <w:pPr>
        <w:pStyle w:val="DTAOtitre"/>
      </w:pPr>
      <w:bookmarkStart w:id="433" w:name="_Toc530309771"/>
      <w:bookmarkStart w:id="434" w:name="_Toc97557129"/>
      <w:bookmarkStart w:id="435" w:name="ANNEXES"/>
      <w:r w:rsidRPr="0029472D">
        <w:lastRenderedPageBreak/>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433"/>
      <w:bookmarkEnd w:id="434"/>
    </w:p>
    <w:p w14:paraId="553D9D01" w14:textId="4C24215D"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14:paraId="48B35B7A" w14:textId="5B989904"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230C15">
      <w:pPr>
        <w:widowControl w:val="0"/>
        <w:autoSpaceDE w:val="0"/>
        <w:spacing w:line="360" w:lineRule="auto"/>
        <w:jc w:val="both"/>
      </w:pPr>
    </w:p>
    <w:p w14:paraId="2ACF191C" w14:textId="5399E8C4" w:rsidR="007C7B7A" w:rsidRPr="0029472D" w:rsidRDefault="007C7B7A" w:rsidP="00230C15">
      <w:pPr>
        <w:widowControl w:val="0"/>
        <w:autoSpaceDE w:val="0"/>
        <w:spacing w:line="360" w:lineRule="auto"/>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14:paraId="0E140804" w14:textId="0BF1423F"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rsidP="002F3935">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14:paraId="6A405C02" w14:textId="34DA8D2A" w:rsidR="007C7B7A" w:rsidRPr="0029472D" w:rsidRDefault="007C7B7A" w:rsidP="00230C15">
      <w:pPr>
        <w:widowControl w:val="0"/>
        <w:autoSpaceDE w:val="0"/>
        <w:spacing w:line="360" w:lineRule="auto"/>
        <w:jc w:val="both"/>
      </w:pPr>
      <w:r w:rsidRPr="0029472D">
        <w:t>…………………………………………………………………………………………………………………………………………………………......................................................................</w:t>
      </w:r>
      <w:r w:rsidR="00AF5830" w:rsidRPr="0029472D">
        <w:t>.........</w:t>
      </w:r>
    </w:p>
    <w:p w14:paraId="4216A18D" w14:textId="77777777" w:rsidR="007C7B7A" w:rsidRPr="0029472D" w:rsidRDefault="007C7B7A" w:rsidP="00230C15">
      <w:pPr>
        <w:widowControl w:val="0"/>
        <w:autoSpaceDE w:val="0"/>
        <w:spacing w:line="360" w:lineRule="auto"/>
        <w:jc w:val="both"/>
      </w:pPr>
      <w:r w:rsidRPr="0029472D">
        <w:t>.....................................................................................................................……………………………………………………………………………………………………………………………………………</w:t>
      </w:r>
    </w:p>
    <w:p w14:paraId="79407C7B" w14:textId="05E40831" w:rsidR="007C7B7A" w:rsidRPr="0029472D" w:rsidRDefault="007C7B7A" w:rsidP="00230C15">
      <w:pPr>
        <w:widowControl w:val="0"/>
        <w:autoSpaceDE w:val="0"/>
        <w:spacing w:line="360" w:lineRule="auto"/>
        <w:jc w:val="both"/>
      </w:pPr>
      <w:r w:rsidRPr="0029472D">
        <w:t>Le Maître d’Ouvrage ou le Maître d’Ouvrage Délégué</w:t>
      </w:r>
    </w:p>
    <w:p w14:paraId="39F467DB" w14:textId="587094A6"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230C15">
      <w:pPr>
        <w:widowControl w:val="0"/>
        <w:autoSpaceDE w:val="0"/>
        <w:spacing w:line="360" w:lineRule="auto"/>
        <w:jc w:val="both"/>
      </w:pPr>
      <w:r w:rsidRPr="0029472D">
        <w:t>………...........................................……….  Agence de ………...........................................……….</w:t>
      </w:r>
    </w:p>
    <w:p w14:paraId="0A056FC0" w14:textId="77777777"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14:paraId="0D9CD06D" w14:textId="77777777" w:rsidR="007C7B7A" w:rsidRPr="0029472D" w:rsidRDefault="007C7B7A" w:rsidP="00230C15">
      <w:pPr>
        <w:widowControl w:val="0"/>
        <w:autoSpaceDE w:val="0"/>
        <w:spacing w:line="360" w:lineRule="auto"/>
        <w:jc w:val="both"/>
      </w:pPr>
    </w:p>
    <w:p w14:paraId="53F49780" w14:textId="34B518D3" w:rsidR="007C7B7A" w:rsidRPr="0029472D" w:rsidRDefault="007C7B7A" w:rsidP="00230C15">
      <w:pPr>
        <w:widowControl w:val="0"/>
        <w:autoSpaceDE w:val="0"/>
        <w:spacing w:line="360" w:lineRule="auto"/>
        <w:jc w:val="both"/>
      </w:pPr>
      <w:r w:rsidRPr="0029472D">
        <w:lastRenderedPageBreak/>
        <w:t xml:space="preserve">Fait à ……….......................................……….  </w:t>
      </w:r>
      <w:r w:rsidR="00B306DB" w:rsidRPr="0029472D">
        <w:t>Le</w:t>
      </w:r>
      <w:r w:rsidRPr="0029472D">
        <w:t xml:space="preserve"> ………..........................................……….</w:t>
      </w:r>
    </w:p>
    <w:p w14:paraId="6964E24A" w14:textId="77777777" w:rsidR="007C7B7A" w:rsidRPr="0029472D" w:rsidRDefault="007C7B7A" w:rsidP="00230C15">
      <w:pPr>
        <w:widowControl w:val="0"/>
        <w:autoSpaceDE w:val="0"/>
        <w:spacing w:line="360" w:lineRule="auto"/>
        <w:jc w:val="both"/>
      </w:pPr>
      <w:r w:rsidRPr="0029472D">
        <w:t xml:space="preserve">Signature de </w:t>
      </w:r>
    </w:p>
    <w:p w14:paraId="5E4A1416" w14:textId="1A16741E"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14:paraId="7D4A4175" w14:textId="17E17524"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6A7573">
          <w:footerReference w:type="default" r:id="rId23"/>
          <w:type w:val="continuous"/>
          <w:pgSz w:w="11900" w:h="16820"/>
          <w:pgMar w:top="1134" w:right="843" w:bottom="1134" w:left="1134" w:header="720" w:footer="720" w:gutter="0"/>
          <w:cols w:space="720"/>
        </w:sectPr>
      </w:pPr>
    </w:p>
    <w:p w14:paraId="2D40A7EF" w14:textId="4E7366E5" w:rsidR="00273DD0" w:rsidRPr="0029472D" w:rsidRDefault="00353DCC" w:rsidP="00F05CF7">
      <w:pPr>
        <w:pStyle w:val="DTAOtitre"/>
      </w:pPr>
      <w:bookmarkStart w:id="436" w:name="_Toc530309772"/>
      <w:bookmarkStart w:id="437" w:name="_Toc97557130"/>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436"/>
      <w:bookmarkEnd w:id="437"/>
    </w:p>
    <w:p w14:paraId="0F49A183" w14:textId="77777777" w:rsidR="007C7B7A" w:rsidRPr="0029472D" w:rsidRDefault="007C7B7A" w:rsidP="00230C15">
      <w:pPr>
        <w:widowControl w:val="0"/>
        <w:autoSpaceDE w:val="0"/>
        <w:spacing w:line="360" w:lineRule="auto"/>
        <w:ind w:left="107" w:right="-20"/>
      </w:pPr>
      <w:bookmarkStart w:id="438"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230C15">
      <w:pPr>
        <w:widowControl w:val="0"/>
        <w:autoSpaceDE w:val="0"/>
        <w:spacing w:line="360" w:lineRule="auto"/>
        <w:rPr>
          <w:sz w:val="22"/>
          <w:szCs w:val="22"/>
        </w:rPr>
      </w:pPr>
    </w:p>
    <w:p w14:paraId="2B0F8358" w14:textId="0D503C0C"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14:paraId="02F0B5BE" w14:textId="77777777"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230C15">
      <w:pPr>
        <w:widowControl w:val="0"/>
        <w:autoSpaceDE w:val="0"/>
        <w:spacing w:line="360" w:lineRule="auto"/>
        <w:jc w:val="both"/>
        <w:rPr>
          <w:sz w:val="22"/>
          <w:szCs w:val="22"/>
        </w:rPr>
      </w:pPr>
    </w:p>
    <w:p w14:paraId="48B68C58" w14:textId="6146E05B" w:rsidR="007C7B7A" w:rsidRPr="0029472D" w:rsidRDefault="007C7B7A" w:rsidP="00230C15">
      <w:pPr>
        <w:widowControl w:val="0"/>
        <w:autoSpaceDE w:val="0"/>
        <w:spacing w:line="360" w:lineRule="auto"/>
        <w:ind w:left="107" w:right="-258"/>
        <w:jc w:val="both"/>
      </w:pPr>
      <w:r w:rsidRPr="0029472D">
        <w:rPr>
          <w:sz w:val="22"/>
          <w:szCs w:val="22"/>
        </w:rPr>
        <w:lastRenderedPageBreak/>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ou le 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230C15">
      <w:pPr>
        <w:widowControl w:val="0"/>
        <w:autoSpaceDE w:val="0"/>
        <w:spacing w:line="360" w:lineRule="auto"/>
        <w:rPr>
          <w:sz w:val="10"/>
          <w:szCs w:val="10"/>
        </w:rPr>
      </w:pP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F05CF7">
      <w:pPr>
        <w:pStyle w:val="DTAOtitre"/>
      </w:pPr>
      <w:r w:rsidRPr="0029472D">
        <w:br w:type="page"/>
      </w:r>
      <w:bookmarkStart w:id="439" w:name="_Toc97557131"/>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438"/>
      <w:bookmarkEnd w:id="439"/>
    </w:p>
    <w:p w14:paraId="67693C2A" w14:textId="77777777"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230C15">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230C15">
      <w:pPr>
        <w:widowControl w:val="0"/>
        <w:autoSpaceDE w:val="0"/>
        <w:spacing w:before="8" w:line="360" w:lineRule="auto"/>
        <w:rPr>
          <w:sz w:val="16"/>
          <w:szCs w:val="16"/>
        </w:rPr>
      </w:pPr>
    </w:p>
    <w:p w14:paraId="398DA4F8" w14:textId="77777777" w:rsidR="007C7B7A" w:rsidRPr="0029472D" w:rsidRDefault="007C7B7A" w:rsidP="00230C15">
      <w:pPr>
        <w:widowControl w:val="0"/>
        <w:autoSpaceDE w:val="0"/>
        <w:spacing w:line="360" w:lineRule="auto"/>
        <w:ind w:left="107" w:right="82"/>
        <w:jc w:val="both"/>
      </w:pPr>
      <w:r w:rsidRPr="0029472D">
        <w:rPr>
          <w:sz w:val="22"/>
          <w:szCs w:val="22"/>
        </w:rPr>
        <w:lastRenderedPageBreak/>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230C15">
      <w:pPr>
        <w:widowControl w:val="0"/>
        <w:autoSpaceDE w:val="0"/>
        <w:spacing w:before="8" w:line="360" w:lineRule="auto"/>
        <w:rPr>
          <w:sz w:val="10"/>
          <w:szCs w:val="10"/>
        </w:rPr>
      </w:pPr>
    </w:p>
    <w:p w14:paraId="050C550A"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230C15">
      <w:pPr>
        <w:widowControl w:val="0"/>
        <w:autoSpaceDE w:val="0"/>
        <w:spacing w:line="360" w:lineRule="auto"/>
        <w:ind w:right="-20"/>
        <w:rPr>
          <w:i/>
          <w:iCs/>
          <w:sz w:val="22"/>
          <w:szCs w:val="22"/>
        </w:rPr>
      </w:pPr>
    </w:p>
    <w:p w14:paraId="0494E65E" w14:textId="77777777"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230C15">
      <w:pPr>
        <w:widowControl w:val="0"/>
        <w:autoSpaceDE w:val="0"/>
        <w:spacing w:line="360" w:lineRule="auto"/>
        <w:rPr>
          <w:sz w:val="22"/>
          <w:szCs w:val="22"/>
        </w:rPr>
      </w:pPr>
    </w:p>
    <w:p w14:paraId="1060904C" w14:textId="77777777"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230C15">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F05CF7">
      <w:pPr>
        <w:pStyle w:val="DTAOtitre"/>
      </w:pPr>
      <w:bookmarkStart w:id="440" w:name="_Toc530309774"/>
      <w:bookmarkStart w:id="441" w:name="_Toc97557132"/>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440"/>
      <w:bookmarkEnd w:id="441"/>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Pr="0029472D" w:rsidRDefault="007C7B7A" w:rsidP="00230C15">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2D0C007F" w14:textId="2C63F6B2" w:rsidR="00273DD0" w:rsidRPr="0029472D" w:rsidRDefault="00353DCC" w:rsidP="00F05CF7">
      <w:pPr>
        <w:pStyle w:val="DTAOtitre"/>
        <w:rPr>
          <w:i/>
          <w:szCs w:val="32"/>
        </w:rPr>
      </w:pPr>
      <w:bookmarkStart w:id="442" w:name="_Toc530309775"/>
      <w:bookmarkStart w:id="443" w:name="_Toc97557133"/>
      <w:r w:rsidRPr="0029472D">
        <w:rPr>
          <w:rStyle w:val="DTAOtitreCar"/>
          <w:b/>
        </w:rPr>
        <w:lastRenderedPageBreak/>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442"/>
      <w:bookmarkEnd w:id="443"/>
    </w:p>
    <w:p w14:paraId="407BD05E" w14:textId="77777777"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230C15">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230C15">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77777777"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230C15">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230C15">
      <w:pPr>
        <w:widowControl w:val="0"/>
        <w:autoSpaceDE w:val="0"/>
        <w:spacing w:before="17" w:line="360" w:lineRule="auto"/>
        <w:ind w:right="-20"/>
        <w:rPr>
          <w:sz w:val="22"/>
          <w:szCs w:val="22"/>
        </w:rPr>
      </w:pPr>
    </w:p>
    <w:p w14:paraId="075B5DD7" w14:textId="77777777" w:rsidR="007C7B7A" w:rsidRPr="0029472D" w:rsidRDefault="007C7B7A" w:rsidP="00230C15">
      <w:pPr>
        <w:widowControl w:val="0"/>
        <w:autoSpaceDE w:val="0"/>
        <w:spacing w:line="360" w:lineRule="auto"/>
        <w:ind w:right="-20"/>
        <w:jc w:val="both"/>
      </w:pPr>
      <w:r w:rsidRPr="0029472D">
        <w:rPr>
          <w:sz w:val="22"/>
          <w:szCs w:val="22"/>
        </w:rPr>
        <w:lastRenderedPageBreak/>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14:paraId="0B71B140" w14:textId="77777777"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230C15">
      <w:pPr>
        <w:widowControl w:val="0"/>
        <w:autoSpaceDE w:val="0"/>
        <w:spacing w:before="94" w:line="360" w:lineRule="auto"/>
        <w:ind w:right="-20"/>
        <w:rPr>
          <w:i/>
          <w:iCs/>
          <w:w w:val="98"/>
          <w:sz w:val="22"/>
          <w:szCs w:val="22"/>
        </w:rPr>
      </w:pPr>
    </w:p>
    <w:p w14:paraId="5F1A49F5" w14:textId="1CD6D31C" w:rsidR="008434DD" w:rsidRPr="0029472D" w:rsidRDefault="008434DD" w:rsidP="00230C15">
      <w:pPr>
        <w:widowControl w:val="0"/>
        <w:autoSpaceDE w:val="0"/>
        <w:spacing w:before="94" w:line="360" w:lineRule="auto"/>
        <w:ind w:right="-20"/>
        <w:rPr>
          <w:i/>
          <w:iCs/>
          <w:w w:val="98"/>
          <w:sz w:val="22"/>
          <w:szCs w:val="22"/>
        </w:rPr>
      </w:pPr>
    </w:p>
    <w:p w14:paraId="786D9C87" w14:textId="18C0C5C8"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FF1B47">
      <w:pPr>
        <w:widowControl w:val="0"/>
        <w:autoSpaceDE w:val="0"/>
        <w:spacing w:before="120" w:after="120" w:line="360" w:lineRule="auto"/>
        <w:jc w:val="both"/>
      </w:pPr>
      <w:bookmarkStart w:id="444" w:name="_Toc157617479"/>
      <w:bookmarkStart w:id="445" w:name="_Toc530309776"/>
      <w:bookmarkStart w:id="446"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soumission</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la</w:t>
      </w:r>
      <w:r w:rsidR="004F7EB4" w:rsidRPr="0029472D">
        <w:rPr>
          <w:b/>
          <w:bCs/>
          <w:caps/>
          <w:spacing w:val="10"/>
          <w:w w:val="80"/>
          <w:position w:val="-1"/>
          <w:sz w:val="32"/>
        </w:rPr>
        <w:t xml:space="preserve"> </w:t>
      </w:r>
      <w:r w:rsidR="004F7EB4" w:rsidRPr="0029472D">
        <w:rPr>
          <w:b/>
          <w:bCs/>
          <w:caps/>
          <w:spacing w:val="36"/>
          <w:w w:val="80"/>
          <w:position w:val="-1"/>
          <w:sz w:val="32"/>
        </w:rPr>
        <w:t>proposition</w:t>
      </w:r>
      <w:r w:rsidR="004F7EB4" w:rsidRPr="0029472D">
        <w:rPr>
          <w:b/>
          <w:bCs/>
          <w:caps/>
          <w:spacing w:val="10"/>
          <w:w w:val="80"/>
          <w:position w:val="-1"/>
          <w:sz w:val="32"/>
        </w:rPr>
        <w:t xml:space="preserve"> </w:t>
      </w:r>
      <w:r w:rsidR="004F7EB4" w:rsidRPr="0029472D">
        <w:rPr>
          <w:b/>
          <w:bCs/>
          <w:caps/>
          <w:spacing w:val="36"/>
          <w:w w:val="80"/>
          <w:position w:val="-1"/>
          <w:sz w:val="32"/>
        </w:rPr>
        <w:t>technique</w:t>
      </w:r>
      <w:bookmarkEnd w:id="444"/>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F05CF7">
      <w:pPr>
        <w:pStyle w:val="DTAOtitre"/>
      </w:pPr>
    </w:p>
    <w:p w14:paraId="120D76F6" w14:textId="468692FB" w:rsidR="004C7E5D" w:rsidRDefault="004C7E5D" w:rsidP="00F05CF7">
      <w:pPr>
        <w:pStyle w:val="DTAOtitre"/>
      </w:pPr>
    </w:p>
    <w:p w14:paraId="5CEBEF97" w14:textId="77777777" w:rsidR="00FF1B47" w:rsidRPr="0029472D" w:rsidRDefault="00FF1B47" w:rsidP="00F05CF7">
      <w:pPr>
        <w:pStyle w:val="DTAOtitre"/>
      </w:pPr>
    </w:p>
    <w:p w14:paraId="33C18D29" w14:textId="77777777" w:rsidR="000E58BA" w:rsidRPr="0029472D" w:rsidRDefault="000E58BA" w:rsidP="00F05CF7">
      <w:pPr>
        <w:pStyle w:val="DTAOtitre"/>
      </w:pPr>
    </w:p>
    <w:p w14:paraId="7F98A5D8" w14:textId="4AEFAEDE" w:rsidR="00273DD0" w:rsidRPr="0029472D" w:rsidRDefault="00353DCC" w:rsidP="00F05CF7">
      <w:pPr>
        <w:pStyle w:val="DTAOtitre"/>
      </w:pPr>
      <w:r w:rsidRPr="0029472D">
        <w:lastRenderedPageBreak/>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445"/>
      <w:bookmarkEnd w:id="446"/>
    </w:p>
    <w:p w14:paraId="2EF5C3A8" w14:textId="77777777" w:rsidR="008169AF" w:rsidRPr="0029472D" w:rsidRDefault="008169AF" w:rsidP="00230C15">
      <w:pPr>
        <w:pStyle w:val="Titre2"/>
        <w:spacing w:line="360" w:lineRule="auto"/>
        <w:rPr>
          <w:rFonts w:ascii="Times New Roman" w:hAnsi="Times New Roman"/>
          <w:sz w:val="32"/>
        </w:rPr>
      </w:pPr>
      <w:bookmarkStart w:id="447" w:name="_Toc529986297"/>
      <w:bookmarkStart w:id="448" w:name="_Toc530307558"/>
      <w:bookmarkStart w:id="449" w:name="_Toc530309777"/>
      <w:bookmarkStart w:id="450" w:name="_Toc97557135"/>
      <w:r w:rsidRPr="0029472D">
        <w:rPr>
          <w:rFonts w:ascii="Times New Roman" w:hAnsi="Times New Roman"/>
          <w:b w:val="0"/>
          <w:bCs w:val="0"/>
          <w:sz w:val="32"/>
        </w:rPr>
        <w:t>Note sur la présentation des plannings</w:t>
      </w:r>
      <w:bookmarkEnd w:id="447"/>
      <w:bookmarkEnd w:id="448"/>
      <w:bookmarkEnd w:id="449"/>
      <w:bookmarkEnd w:id="450"/>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51" w:name="_Toc156822352"/>
      <w:bookmarkStart w:id="452" w:name="_Toc156822793"/>
      <w:bookmarkStart w:id="453" w:name="_Toc156825461"/>
      <w:bookmarkStart w:id="454" w:name="_Toc156826483"/>
      <w:bookmarkStart w:id="455" w:name="_Toc156853937"/>
      <w:bookmarkStart w:id="456" w:name="_Toc156855437"/>
      <w:bookmarkStart w:id="457"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451"/>
      <w:bookmarkEnd w:id="452"/>
      <w:bookmarkEnd w:id="453"/>
      <w:bookmarkEnd w:id="454"/>
      <w:bookmarkEnd w:id="455"/>
      <w:bookmarkEnd w:id="456"/>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30A0B5B4" w14:textId="77777777" w:rsidR="00FF1B47" w:rsidRDefault="00FF1B47" w:rsidP="004C7E5D">
      <w:pPr>
        <w:widowControl w:val="0"/>
        <w:autoSpaceDE w:val="0"/>
        <w:adjustRightInd w:val="0"/>
        <w:spacing w:before="60" w:after="60" w:line="360" w:lineRule="auto"/>
      </w:pPr>
    </w:p>
    <w:p w14:paraId="3DD44DF4" w14:textId="77777777" w:rsidR="00FF1B47" w:rsidRDefault="00FF1B47" w:rsidP="004C7E5D">
      <w:pPr>
        <w:widowControl w:val="0"/>
        <w:autoSpaceDE w:val="0"/>
        <w:adjustRightInd w:val="0"/>
        <w:spacing w:before="60" w:after="60" w:line="360" w:lineRule="auto"/>
      </w:pPr>
    </w:p>
    <w:p w14:paraId="0EEAA541" w14:textId="77777777" w:rsidR="00FF1B47" w:rsidRPr="0029472D" w:rsidRDefault="00FF1B47" w:rsidP="004C7E5D">
      <w:pPr>
        <w:widowControl w:val="0"/>
        <w:autoSpaceDE w:val="0"/>
        <w:adjustRightInd w:val="0"/>
        <w:spacing w:before="60" w:after="60" w:line="360" w:lineRule="auto"/>
      </w:pP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2CDD087D" w14:textId="4C602A65" w:rsidR="004C7E5D" w:rsidRPr="0029472D" w:rsidRDefault="004C7E5D" w:rsidP="004C7E5D">
      <w:pPr>
        <w:widowControl w:val="0"/>
        <w:autoSpaceDE w:val="0"/>
        <w:adjustRightInd w:val="0"/>
        <w:spacing w:before="60" w:after="60" w:line="360" w:lineRule="auto"/>
      </w:pPr>
    </w:p>
    <w:p w14:paraId="204751B7" w14:textId="34B0AED7" w:rsidR="00AB0120" w:rsidRPr="0029472D" w:rsidRDefault="00AB0120" w:rsidP="004C7E5D">
      <w:pPr>
        <w:widowControl w:val="0"/>
        <w:autoSpaceDE w:val="0"/>
        <w:adjustRightInd w:val="0"/>
        <w:spacing w:before="60" w:after="60" w:line="360" w:lineRule="auto"/>
      </w:pPr>
    </w:p>
    <w:p w14:paraId="7930313D" w14:textId="1BCF06BF" w:rsidR="00AB0120" w:rsidRPr="0029472D" w:rsidRDefault="00AB0120" w:rsidP="004C7E5D">
      <w:pPr>
        <w:widowControl w:val="0"/>
        <w:autoSpaceDE w:val="0"/>
        <w:adjustRightInd w:val="0"/>
        <w:spacing w:before="60" w:after="60" w:line="360" w:lineRule="auto"/>
      </w:pPr>
    </w:p>
    <w:p w14:paraId="70428D26" w14:textId="6964A568" w:rsidR="00AB0120" w:rsidRPr="0029472D" w:rsidRDefault="00AB0120" w:rsidP="004C7E5D">
      <w:pPr>
        <w:widowControl w:val="0"/>
        <w:autoSpaceDE w:val="0"/>
        <w:adjustRightInd w:val="0"/>
        <w:spacing w:before="60" w:after="60" w:line="360" w:lineRule="auto"/>
      </w:pPr>
    </w:p>
    <w:p w14:paraId="552A6617" w14:textId="7A38013E" w:rsidR="00AB0120" w:rsidRPr="0029472D" w:rsidRDefault="00AB0120" w:rsidP="004C7E5D">
      <w:pPr>
        <w:widowControl w:val="0"/>
        <w:autoSpaceDE w:val="0"/>
        <w:adjustRightInd w:val="0"/>
        <w:spacing w:before="60" w:after="60" w:line="360" w:lineRule="auto"/>
      </w:pPr>
    </w:p>
    <w:p w14:paraId="51948FBF" w14:textId="557FF2DD" w:rsidR="00AB0120" w:rsidRPr="0029472D" w:rsidRDefault="00AB0120" w:rsidP="004C7E5D">
      <w:pPr>
        <w:widowControl w:val="0"/>
        <w:autoSpaceDE w:val="0"/>
        <w:adjustRightInd w:val="0"/>
        <w:spacing w:before="60" w:after="60" w:line="360" w:lineRule="auto"/>
      </w:pPr>
    </w:p>
    <w:p w14:paraId="2894E559" w14:textId="6873616E" w:rsidR="00AB0120" w:rsidRPr="0029472D" w:rsidRDefault="00AB0120" w:rsidP="004C7E5D">
      <w:pPr>
        <w:widowControl w:val="0"/>
        <w:autoSpaceDE w:val="0"/>
        <w:adjustRightInd w:val="0"/>
        <w:spacing w:before="60" w:after="60" w:line="360" w:lineRule="auto"/>
      </w:pPr>
    </w:p>
    <w:p w14:paraId="2D6DA95B" w14:textId="5FFE9265" w:rsidR="00AB0120" w:rsidRPr="0029472D" w:rsidRDefault="00AB0120" w:rsidP="004C7E5D">
      <w:pPr>
        <w:widowControl w:val="0"/>
        <w:autoSpaceDE w:val="0"/>
        <w:adjustRightInd w:val="0"/>
        <w:spacing w:before="60" w:after="60" w:line="360" w:lineRule="auto"/>
      </w:pPr>
    </w:p>
    <w:p w14:paraId="44431391" w14:textId="093B7D06" w:rsidR="000E58BA" w:rsidRPr="0029472D" w:rsidRDefault="000E58BA" w:rsidP="004C7E5D">
      <w:pPr>
        <w:widowControl w:val="0"/>
        <w:autoSpaceDE w:val="0"/>
        <w:adjustRightInd w:val="0"/>
        <w:spacing w:before="60" w:after="60" w:line="360" w:lineRule="auto"/>
      </w:pPr>
    </w:p>
    <w:p w14:paraId="4A37F29F" w14:textId="0933B3BD" w:rsidR="000E58BA" w:rsidRPr="0029472D" w:rsidRDefault="000E58BA" w:rsidP="004C7E5D">
      <w:pPr>
        <w:widowControl w:val="0"/>
        <w:autoSpaceDE w:val="0"/>
        <w:adjustRightInd w:val="0"/>
        <w:spacing w:before="60" w:after="60" w:line="360" w:lineRule="auto"/>
      </w:pPr>
    </w:p>
    <w:p w14:paraId="1F8321F8" w14:textId="372B7A66" w:rsidR="000E58BA" w:rsidRPr="0029472D" w:rsidRDefault="000E58BA" w:rsidP="004C7E5D">
      <w:pPr>
        <w:widowControl w:val="0"/>
        <w:autoSpaceDE w:val="0"/>
        <w:adjustRightInd w:val="0"/>
        <w:spacing w:before="60" w:after="60" w:line="360" w:lineRule="auto"/>
      </w:pPr>
    </w:p>
    <w:p w14:paraId="1A036B9B" w14:textId="49E56C2A" w:rsidR="000E58BA" w:rsidRPr="0029472D" w:rsidRDefault="000E58BA" w:rsidP="004C7E5D">
      <w:pPr>
        <w:widowControl w:val="0"/>
        <w:autoSpaceDE w:val="0"/>
        <w:adjustRightInd w:val="0"/>
        <w:spacing w:before="60" w:after="60" w:line="360" w:lineRule="auto"/>
      </w:pPr>
    </w:p>
    <w:p w14:paraId="01736599" w14:textId="21201F4E" w:rsidR="000E58BA" w:rsidRPr="0029472D" w:rsidRDefault="000E58BA" w:rsidP="004C7E5D">
      <w:pPr>
        <w:widowControl w:val="0"/>
        <w:autoSpaceDE w:val="0"/>
        <w:adjustRightInd w:val="0"/>
        <w:spacing w:before="60" w:after="60" w:line="360" w:lineRule="auto"/>
      </w:pPr>
    </w:p>
    <w:p w14:paraId="685DB293" w14:textId="57F9DAAC" w:rsidR="000E58BA" w:rsidRPr="0029472D" w:rsidRDefault="000E58BA" w:rsidP="004C7E5D">
      <w:pPr>
        <w:widowControl w:val="0"/>
        <w:autoSpaceDE w:val="0"/>
        <w:adjustRightInd w:val="0"/>
        <w:spacing w:before="60" w:after="60" w:line="360" w:lineRule="auto"/>
      </w:pPr>
    </w:p>
    <w:p w14:paraId="2746D3AD" w14:textId="199CBF73" w:rsidR="000E58BA" w:rsidRPr="0029472D" w:rsidRDefault="000E58BA" w:rsidP="004C7E5D">
      <w:pPr>
        <w:widowControl w:val="0"/>
        <w:autoSpaceDE w:val="0"/>
        <w:adjustRightInd w:val="0"/>
        <w:spacing w:before="60" w:after="60" w:line="360" w:lineRule="auto"/>
      </w:pPr>
    </w:p>
    <w:p w14:paraId="2D695DF1" w14:textId="77777777" w:rsidR="000E58BA" w:rsidRPr="0029472D" w:rsidRDefault="000E58BA" w:rsidP="004C7E5D">
      <w:pPr>
        <w:widowControl w:val="0"/>
        <w:autoSpaceDE w:val="0"/>
        <w:adjustRightInd w:val="0"/>
        <w:spacing w:before="60" w:after="60" w:line="360" w:lineRule="auto"/>
      </w:pPr>
    </w:p>
    <w:p w14:paraId="7AE7021F" w14:textId="77777777" w:rsidR="00AB0120" w:rsidRPr="0029472D" w:rsidRDefault="00AB0120" w:rsidP="004C7E5D">
      <w:pPr>
        <w:widowControl w:val="0"/>
        <w:autoSpaceDE w:val="0"/>
        <w:adjustRightInd w:val="0"/>
        <w:spacing w:before="60" w:after="60" w:line="360" w:lineRule="auto"/>
      </w:pPr>
    </w:p>
    <w:p w14:paraId="016CB522" w14:textId="6670CAC6"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458" w:name="_Toc64435224"/>
            <w:bookmarkStart w:id="459" w:name="_Toc64435414"/>
            <w:bookmarkStart w:id="460" w:name="_Toc64435604"/>
            <w:bookmarkStart w:id="461" w:name="_Toc72513346"/>
            <w:bookmarkStart w:id="462" w:name="_Toc72513664"/>
            <w:bookmarkStart w:id="463" w:name="_Toc72514644"/>
            <w:bookmarkStart w:id="464" w:name="_Toc72514823"/>
            <w:bookmarkStart w:id="465" w:name="_Toc72515058"/>
            <w:bookmarkStart w:id="466" w:name="_Toc156822349"/>
            <w:bookmarkStart w:id="467" w:name="_Toc156822790"/>
            <w:bookmarkStart w:id="468" w:name="_Toc156825458"/>
            <w:bookmarkStart w:id="469" w:name="_Toc156826480"/>
            <w:bookmarkStart w:id="470" w:name="_Toc156853934"/>
            <w:bookmarkStart w:id="471" w:name="_Toc156855434"/>
            <w:r w:rsidRPr="0029472D">
              <w:rPr>
                <w:b/>
                <w:bCs/>
              </w:rPr>
              <w:t>N°</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472" w:name="_Toc64435225"/>
            <w:bookmarkStart w:id="473" w:name="_Toc64435415"/>
            <w:bookmarkStart w:id="474" w:name="_Toc64435605"/>
            <w:bookmarkStart w:id="475" w:name="_Toc72513347"/>
            <w:bookmarkStart w:id="476" w:name="_Toc72513665"/>
            <w:bookmarkStart w:id="477" w:name="_Toc72514645"/>
            <w:bookmarkStart w:id="478" w:name="_Toc72514824"/>
            <w:bookmarkStart w:id="479" w:name="_Toc72515059"/>
            <w:bookmarkStart w:id="480" w:name="_Toc156822350"/>
            <w:bookmarkStart w:id="481" w:name="_Toc156822791"/>
            <w:bookmarkStart w:id="482" w:name="_Toc156825459"/>
            <w:bookmarkStart w:id="483" w:name="_Toc156826481"/>
            <w:bookmarkStart w:id="484" w:name="_Toc156853935"/>
            <w:bookmarkStart w:id="485" w:name="_Toc156855435"/>
            <w:r w:rsidRPr="0029472D">
              <w:rPr>
                <w:b/>
                <w:bCs/>
              </w:rPr>
              <w:t>Personnel (sous forme de graphique à barres)</w:t>
            </w:r>
            <w:bookmarkEnd w:id="472"/>
            <w:bookmarkEnd w:id="473"/>
            <w:bookmarkEnd w:id="474"/>
            <w:r w:rsidRPr="0029472D">
              <w:rPr>
                <w:b/>
                <w:bCs/>
                <w:vertAlign w:val="superscript"/>
              </w:rPr>
              <w:footnoteReference w:customMarkFollows="1" w:id="1"/>
              <w:t>2</w:t>
            </w:r>
            <w:bookmarkEnd w:id="475"/>
            <w:bookmarkEnd w:id="476"/>
            <w:bookmarkEnd w:id="477"/>
            <w:bookmarkEnd w:id="478"/>
            <w:bookmarkEnd w:id="479"/>
            <w:bookmarkEnd w:id="480"/>
            <w:bookmarkEnd w:id="481"/>
            <w:bookmarkEnd w:id="482"/>
            <w:bookmarkEnd w:id="483"/>
            <w:bookmarkEnd w:id="484"/>
            <w:bookmarkEnd w:id="485"/>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486" w:name="_Toc64435226"/>
            <w:bookmarkStart w:id="487" w:name="_Toc64435416"/>
            <w:bookmarkStart w:id="488" w:name="_Toc64435606"/>
            <w:bookmarkStart w:id="489" w:name="_Toc72513348"/>
            <w:bookmarkStart w:id="490" w:name="_Toc72513666"/>
            <w:bookmarkStart w:id="491" w:name="_Toc72514646"/>
            <w:bookmarkStart w:id="492" w:name="_Toc72514825"/>
            <w:bookmarkStart w:id="493" w:name="_Toc72515060"/>
            <w:bookmarkStart w:id="494" w:name="_Toc156822351"/>
            <w:bookmarkStart w:id="495" w:name="_Toc156822792"/>
            <w:bookmarkStart w:id="496" w:name="_Toc156825460"/>
            <w:bookmarkStart w:id="497" w:name="_Toc156826482"/>
            <w:bookmarkStart w:id="498" w:name="_Toc156853936"/>
            <w:bookmarkStart w:id="499" w:name="_Toc156855436"/>
            <w:r w:rsidRPr="0029472D">
              <w:rPr>
                <w:b/>
                <w:bCs/>
              </w:rPr>
              <w:t>Total personnel/mois</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tc>
      </w:tr>
      <w:tr w:rsidR="00AB0120" w:rsidRPr="0029472D"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11C347"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AB0120">
      <w:pPr>
        <w:spacing w:before="60" w:after="60" w:line="360" w:lineRule="auto"/>
        <w:jc w:val="center"/>
        <w:rPr>
          <w:b/>
        </w:rPr>
      </w:pPr>
    </w:p>
    <w:p w14:paraId="056EE822" w14:textId="77777777" w:rsidR="00AB0120" w:rsidRPr="0029472D" w:rsidRDefault="00AB0120" w:rsidP="00AB0120">
      <w:pPr>
        <w:spacing w:before="60" w:after="60" w:line="360" w:lineRule="auto"/>
        <w:jc w:val="center"/>
        <w:rPr>
          <w:b/>
        </w:rPr>
        <w:sectPr w:rsidR="00AB0120" w:rsidRPr="0029472D" w:rsidSect="00225F12">
          <w:headerReference w:type="even" r:id="rId24"/>
          <w:headerReference w:type="default" r:id="rId25"/>
          <w:pgSz w:w="12240" w:h="15840" w:code="1"/>
          <w:pgMar w:top="1417" w:right="1417" w:bottom="1417" w:left="1417" w:header="720" w:footer="720" w:gutter="0"/>
          <w:cols w:space="720"/>
          <w:titlePg/>
          <w:docGrid w:linePitch="326"/>
        </w:sectPr>
      </w:pPr>
    </w:p>
    <w:bookmarkEnd w:id="457"/>
    <w:p w14:paraId="62178F7C" w14:textId="5FF9C5F8"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14:paraId="5E6DC78C" w14:textId="4D602C0B"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500"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500"/>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pPr>
        <w:widowControl w:val="0"/>
        <w:numPr>
          <w:ilvl w:val="0"/>
          <w:numId w:val="35"/>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501"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501"/>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502" w:name="_Hlk143620781"/>
      <w:r w:rsidRPr="0029472D">
        <w:rPr>
          <w:b/>
          <w:bCs/>
          <w:caps/>
          <w:spacing w:val="36"/>
          <w:w w:val="80"/>
          <w:position w:val="-1"/>
          <w:sz w:val="32"/>
          <w:szCs w:val="32"/>
        </w:rPr>
        <w:t>Modèle fiche de prestations susceptibles d’être sous-traitées commandées</w:t>
      </w:r>
      <w:bookmarkEnd w:id="502"/>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[insérer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[unité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503"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3"/>
    </w:p>
    <w:p w14:paraId="105B7D5D" w14:textId="77777777"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6982CAEF" w14:textId="77777777"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3D3A1580" w14:textId="77777777"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14:paraId="2C99D0CB" w14:textId="5832D937"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28093D34" w14:textId="77777777"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0D7C7E">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0D7C7E">
      <w:pPr>
        <w:widowControl w:val="0"/>
        <w:autoSpaceDE w:val="0"/>
        <w:adjustRightInd w:val="0"/>
        <w:spacing w:after="60" w:line="360" w:lineRule="auto"/>
        <w:ind w:left="107" w:right="82"/>
        <w:jc w:val="both"/>
      </w:pPr>
      <w:r w:rsidRPr="0029472D">
        <w:lastRenderedPageBreak/>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lastRenderedPageBreak/>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4B93E9CA" w14:textId="7844BE50" w:rsidR="004C677A" w:rsidRPr="0029472D" w:rsidRDefault="004C677A">
      <w:pPr>
        <w:suppressAutoHyphens w:val="0"/>
        <w:autoSpaceDN/>
        <w:textAlignment w:val="auto"/>
      </w:pPr>
      <w:r w:rsidRPr="0029472D">
        <w:br w:type="page"/>
      </w:r>
    </w:p>
    <w:p w14:paraId="1F5012DD" w14:textId="74A0D486"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4" w:name="_Toc156822342"/>
      <w:bookmarkStart w:id="505" w:name="_Toc156822783"/>
      <w:bookmarkStart w:id="506" w:name="_Toc156825451"/>
      <w:bookmarkStart w:id="507" w:name="_Toc156826473"/>
      <w:bookmarkStart w:id="508" w:name="_Toc156853927"/>
      <w:bookmarkStart w:id="509" w:name="_Toc156855427"/>
      <w:bookmarkStart w:id="510"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504"/>
      <w:bookmarkEnd w:id="505"/>
      <w:bookmarkEnd w:id="506"/>
      <w:bookmarkEnd w:id="507"/>
      <w:bookmarkEnd w:id="508"/>
      <w:bookmarkEnd w:id="509"/>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r w:rsidRPr="0029472D">
              <w:t>durée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2A7FE037"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11" w:name="_Toc156822344"/>
      <w:bookmarkStart w:id="512" w:name="_Toc156822785"/>
      <w:bookmarkStart w:id="513" w:name="_Toc156825453"/>
      <w:bookmarkStart w:id="514" w:name="_Toc156826475"/>
      <w:bookmarkStart w:id="515" w:name="_Toc156853929"/>
      <w:bookmarkStart w:id="516"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End w:id="511"/>
      <w:bookmarkEnd w:id="512"/>
      <w:bookmarkEnd w:id="513"/>
      <w:bookmarkEnd w:id="514"/>
      <w:bookmarkEnd w:id="515"/>
      <w:bookmarkEnd w:id="516"/>
      <w:r w:rsidR="00225F12" w:rsidRPr="0029472D">
        <w:rPr>
          <w:b/>
          <w:bCs/>
          <w:caps/>
          <w:color w:val="000000" w:themeColor="text1"/>
          <w:spacing w:val="36"/>
          <w:w w:val="80"/>
          <w:position w:val="-1"/>
          <w:sz w:val="32"/>
        </w:rPr>
        <w:t xml:space="preserve"> </w:t>
      </w:r>
      <w:bookmarkStart w:id="517" w:name="_Toc156822345"/>
      <w:bookmarkStart w:id="518" w:name="_Toc156822786"/>
      <w:bookmarkStart w:id="519" w:name="_Toc156825454"/>
      <w:bookmarkStart w:id="520" w:name="_Toc156826476"/>
      <w:bookmarkStart w:id="521" w:name="_Toc156853930"/>
      <w:bookmarkStart w:id="522" w:name="_Toc156855430"/>
      <w:r w:rsidR="00225F12" w:rsidRPr="0029472D">
        <w:rPr>
          <w:b/>
          <w:bCs/>
          <w:caps/>
          <w:color w:val="000000" w:themeColor="text1"/>
          <w:spacing w:val="36"/>
          <w:w w:val="80"/>
          <w:position w:val="-1"/>
          <w:sz w:val="32"/>
        </w:rPr>
        <w:t>méthodologie et du plan de travail proposés pour accomplir la mission</w:t>
      </w:r>
      <w:bookmarkEnd w:id="517"/>
      <w:bookmarkEnd w:id="518"/>
      <w:bookmarkEnd w:id="519"/>
      <w:bookmarkEnd w:id="520"/>
      <w:bookmarkEnd w:id="521"/>
      <w:bookmarkEnd w:id="522"/>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pPr>
        <w:pStyle w:val="Paragraphedeliste"/>
        <w:numPr>
          <w:ilvl w:val="0"/>
          <w:numId w:val="64"/>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23" w:name="_Toc4398465"/>
      <w:bookmarkStart w:id="524" w:name="_Toc4400468"/>
      <w:bookmarkStart w:id="525" w:name="_Toc4400739"/>
      <w:bookmarkStart w:id="526" w:name="_Toc4400997"/>
      <w:bookmarkStart w:id="527" w:name="_Toc4401163"/>
      <w:bookmarkStart w:id="528" w:name="_Toc102984783"/>
      <w:bookmarkStart w:id="529" w:name="_Toc156822354"/>
      <w:bookmarkStart w:id="530" w:name="_Toc156822795"/>
      <w:bookmarkStart w:id="531" w:name="_Toc156825463"/>
      <w:bookmarkStart w:id="532" w:name="_Toc156826485"/>
      <w:bookmarkStart w:id="533" w:name="_Toc156853939"/>
      <w:bookmarkStart w:id="534"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35" w:name="_Hlk152231933"/>
      <w:r w:rsidR="00225F12" w:rsidRPr="0029472D">
        <w:rPr>
          <w:b/>
          <w:bCs/>
          <w:caps/>
          <w:color w:val="000000" w:themeColor="text1"/>
          <w:spacing w:val="36"/>
          <w:w w:val="80"/>
          <w:position w:val="-1"/>
          <w:sz w:val="32"/>
        </w:rPr>
        <w:t>Fiche d’information relative au matériel essentiel</w:t>
      </w:r>
      <w:bookmarkEnd w:id="523"/>
      <w:bookmarkEnd w:id="524"/>
      <w:bookmarkEnd w:id="525"/>
      <w:bookmarkEnd w:id="526"/>
      <w:bookmarkEnd w:id="527"/>
      <w:bookmarkEnd w:id="535"/>
      <w:r w:rsidR="00225F12" w:rsidRPr="0029472D">
        <w:rPr>
          <w:b/>
          <w:bCs/>
          <w:caps/>
          <w:color w:val="000000" w:themeColor="text1"/>
          <w:spacing w:val="36"/>
          <w:w w:val="80"/>
          <w:position w:val="-1"/>
          <w:sz w:val="32"/>
        </w:rPr>
        <w:t>, le cas échéant</w:t>
      </w:r>
      <w:bookmarkEnd w:id="528"/>
      <w:bookmarkEnd w:id="529"/>
      <w:bookmarkEnd w:id="530"/>
      <w:bookmarkEnd w:id="531"/>
      <w:bookmarkEnd w:id="532"/>
      <w:bookmarkEnd w:id="533"/>
      <w:bookmarkEnd w:id="534"/>
      <w:r w:rsidR="00225F12" w:rsidRPr="0029472D" w:rsidDel="0018560E">
        <w:rPr>
          <w:b/>
          <w:bCs/>
          <w:caps/>
          <w:color w:val="000000" w:themeColor="text1"/>
          <w:spacing w:val="36"/>
          <w:w w:val="80"/>
          <w:position w:val="-1"/>
          <w:sz w:val="32"/>
        </w:rPr>
        <w:t xml:space="preserve"> </w:t>
      </w:r>
      <w:r w:rsidR="007D5BA1"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536"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536"/>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37" w:name="_Toc102984784"/>
      <w:bookmarkStart w:id="538"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Pr="0029472D">
        <w:rPr>
          <w:b/>
          <w:bCs/>
          <w:caps/>
          <w:color w:val="000000"/>
          <w:spacing w:val="36"/>
          <w:w w:val="80"/>
          <w:position w:val="-1"/>
          <w:sz w:val="32"/>
        </w:rPr>
        <w:t xml:space="preserve"> </w:t>
      </w:r>
      <w:r w:rsidR="00225F12" w:rsidRPr="0029472D">
        <w:rPr>
          <w:b/>
          <w:bCs/>
          <w:caps/>
          <w:color w:val="000000" w:themeColor="text1"/>
          <w:spacing w:val="36"/>
          <w:w w:val="80"/>
          <w:position w:val="-1"/>
          <w:sz w:val="32"/>
        </w:rPr>
        <w:t>Modèle de Déclaration sur l'honneur de visite du site</w:t>
      </w:r>
      <w:bookmarkEnd w:id="537"/>
      <w:bookmarkEnd w:id="538"/>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5B03AB">
      <w:pPr>
        <w:pStyle w:val="DTAOpices"/>
      </w:pPr>
      <w:bookmarkStart w:id="539" w:name="_Toc97543368"/>
      <w:bookmarkStart w:id="540" w:name="_Toc157306472"/>
      <w:bookmarkEnd w:id="510"/>
    </w:p>
    <w:p w14:paraId="24827D0F" w14:textId="77777777" w:rsidR="00D0333E" w:rsidRPr="0029472D" w:rsidRDefault="00D0333E" w:rsidP="005B03AB">
      <w:pPr>
        <w:pStyle w:val="DTAOpices"/>
      </w:pPr>
    </w:p>
    <w:p w14:paraId="6F474B5B" w14:textId="77777777" w:rsidR="00D0333E" w:rsidRPr="0029472D" w:rsidRDefault="00D0333E" w:rsidP="005B03AB">
      <w:pPr>
        <w:pStyle w:val="DTAOpices"/>
      </w:pPr>
    </w:p>
    <w:p w14:paraId="7F95FB65" w14:textId="77777777" w:rsidR="00D0333E" w:rsidRPr="0029472D" w:rsidRDefault="00D0333E" w:rsidP="005B03AB">
      <w:pPr>
        <w:pStyle w:val="DTAOpices"/>
      </w:pPr>
    </w:p>
    <w:p w14:paraId="3263A102" w14:textId="77777777" w:rsidR="00D0333E" w:rsidRDefault="00D0333E" w:rsidP="005B03AB">
      <w:pPr>
        <w:pStyle w:val="DTAOpices"/>
      </w:pPr>
    </w:p>
    <w:p w14:paraId="0DF4E90A" w14:textId="77777777" w:rsidR="00F31B7E" w:rsidRDefault="00F31B7E" w:rsidP="005B03AB">
      <w:pPr>
        <w:pStyle w:val="DTAOpices"/>
      </w:pPr>
    </w:p>
    <w:p w14:paraId="26D0BF35" w14:textId="77777777" w:rsidR="00F31B7E" w:rsidRDefault="00F31B7E" w:rsidP="005B03AB">
      <w:pPr>
        <w:pStyle w:val="DTAOpices"/>
      </w:pPr>
    </w:p>
    <w:p w14:paraId="1E672EE1" w14:textId="77777777" w:rsidR="00F31B7E" w:rsidRDefault="00F31B7E" w:rsidP="005B03AB">
      <w:pPr>
        <w:pStyle w:val="DTAOpices"/>
      </w:pPr>
    </w:p>
    <w:p w14:paraId="3CE9CB5C" w14:textId="77777777" w:rsidR="00F31B7E" w:rsidRDefault="00F31B7E" w:rsidP="005B03AB">
      <w:pPr>
        <w:pStyle w:val="DTAOpices"/>
      </w:pPr>
    </w:p>
    <w:p w14:paraId="4AE6FBB4" w14:textId="77777777" w:rsidR="00F31B7E" w:rsidRPr="0029472D" w:rsidRDefault="00F31B7E" w:rsidP="005B03AB">
      <w:pPr>
        <w:pStyle w:val="DTAOpices"/>
      </w:pPr>
    </w:p>
    <w:p w14:paraId="54A669B7" w14:textId="77777777" w:rsidR="00F31B7E" w:rsidRDefault="00F31B7E" w:rsidP="005B03AB">
      <w:pPr>
        <w:pStyle w:val="DTAOpices"/>
      </w:pPr>
    </w:p>
    <w:p w14:paraId="1DDB887D" w14:textId="77777777" w:rsidR="00F31B7E" w:rsidRDefault="00F31B7E" w:rsidP="005B03AB">
      <w:pPr>
        <w:pStyle w:val="DTAOpices"/>
      </w:pPr>
    </w:p>
    <w:p w14:paraId="1D06F064" w14:textId="77777777" w:rsidR="00F31B7E" w:rsidRDefault="00F31B7E" w:rsidP="005B03AB">
      <w:pPr>
        <w:pStyle w:val="DTAOpices"/>
      </w:pPr>
    </w:p>
    <w:p w14:paraId="091BDBEB" w14:textId="77777777" w:rsidR="00F31B7E" w:rsidRDefault="00F31B7E" w:rsidP="005B03AB">
      <w:pPr>
        <w:pStyle w:val="DTAOpices"/>
      </w:pPr>
    </w:p>
    <w:p w14:paraId="34B42D72" w14:textId="77777777" w:rsidR="00F31B7E" w:rsidRDefault="00F31B7E" w:rsidP="005B03AB">
      <w:pPr>
        <w:pStyle w:val="DTAOpices"/>
      </w:pPr>
    </w:p>
    <w:p w14:paraId="5DD371CC" w14:textId="77777777" w:rsidR="00F31B7E" w:rsidRDefault="00F31B7E" w:rsidP="005B03AB">
      <w:pPr>
        <w:pStyle w:val="DTAOpices"/>
      </w:pPr>
    </w:p>
    <w:p w14:paraId="005B132D" w14:textId="77777777" w:rsidR="00F31B7E" w:rsidRDefault="00F31B7E" w:rsidP="005B03AB">
      <w:pPr>
        <w:pStyle w:val="DTAOpices"/>
      </w:pPr>
    </w:p>
    <w:p w14:paraId="07855191" w14:textId="77777777" w:rsidR="00F31B7E" w:rsidRDefault="00F31B7E" w:rsidP="005B03AB">
      <w:pPr>
        <w:pStyle w:val="DTAOpices"/>
      </w:pPr>
    </w:p>
    <w:p w14:paraId="5902DA94" w14:textId="77777777" w:rsidR="00F31B7E" w:rsidRDefault="00F31B7E" w:rsidP="005B03AB">
      <w:pPr>
        <w:pStyle w:val="DTAOpices"/>
      </w:pPr>
    </w:p>
    <w:p w14:paraId="417FE52E" w14:textId="2096ECB0" w:rsidR="00F17CD8" w:rsidRPr="0029472D" w:rsidRDefault="00F17CD8" w:rsidP="005B03AB">
      <w:pPr>
        <w:pStyle w:val="DTAOpices"/>
      </w:pPr>
      <w:r w:rsidRPr="0029472D">
        <w:t xml:space="preserve">piece n°11 </w:t>
      </w:r>
    </w:p>
    <w:p w14:paraId="04DDAF87" w14:textId="6E0E9BE7" w:rsidR="00C01C91" w:rsidRPr="0029472D" w:rsidRDefault="00C01C91" w:rsidP="005B03AB">
      <w:pPr>
        <w:pStyle w:val="DTAOpices"/>
      </w:pPr>
      <w:r w:rsidRPr="0029472D">
        <w:t>Charte d’Intégrité</w:t>
      </w:r>
      <w:bookmarkEnd w:id="539"/>
      <w:bookmarkEnd w:id="540"/>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371860F4" w14:textId="77777777" w:rsidR="002E3EBC" w:rsidRPr="0029472D" w:rsidRDefault="002E3EBC" w:rsidP="00230C15">
      <w:pPr>
        <w:pageBreakBefore/>
        <w:suppressAutoHyphens w:val="0"/>
        <w:spacing w:line="360" w:lineRule="auto"/>
        <w:rPr>
          <w:b/>
          <w:bCs/>
        </w:rPr>
      </w:pPr>
    </w:p>
    <w:p w14:paraId="3D4C3966" w14:textId="77777777"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14:paraId="5A4459C5" w14:textId="77777777"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0B34C9FD" w14:textId="77777777" w:rsidR="002E3EBC" w:rsidRPr="0029472D" w:rsidRDefault="002E3EBC" w:rsidP="00230C15">
      <w:pPr>
        <w:widowControl w:val="0"/>
        <w:autoSpaceDE w:val="0"/>
        <w:spacing w:line="360" w:lineRule="auto"/>
        <w:jc w:val="both"/>
      </w:pPr>
    </w:p>
    <w:p w14:paraId="0335A636" w14:textId="77777777" w:rsidR="002E3EBC" w:rsidRPr="0029472D" w:rsidRDefault="002E3EBC" w:rsidP="00230C15">
      <w:pPr>
        <w:widowControl w:val="0"/>
        <w:autoSpaceDE w:val="0"/>
        <w:spacing w:line="360" w:lineRule="auto"/>
        <w:jc w:val="both"/>
      </w:pPr>
    </w:p>
    <w:p w14:paraId="3C361B0B" w14:textId="77777777" w:rsidR="002E3EBC" w:rsidRPr="0029472D" w:rsidRDefault="002E3EBC" w:rsidP="00230C15">
      <w:pPr>
        <w:widowControl w:val="0"/>
        <w:autoSpaceDE w:val="0"/>
        <w:spacing w:line="360" w:lineRule="auto"/>
        <w:jc w:val="both"/>
      </w:pPr>
    </w:p>
    <w:p w14:paraId="02B83C09" w14:textId="77777777" w:rsidR="002E3EBC" w:rsidRPr="0029472D" w:rsidRDefault="002E3EBC" w:rsidP="00230C15">
      <w:pPr>
        <w:widowControl w:val="0"/>
        <w:autoSpaceDE w:val="0"/>
        <w:spacing w:line="360" w:lineRule="auto"/>
        <w:jc w:val="both"/>
      </w:pPr>
    </w:p>
    <w:p w14:paraId="70E3D0E0"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6ED116A3" w14:textId="77777777" w:rsidR="002E3EBC" w:rsidRPr="0029472D" w:rsidRDefault="002E3EBC" w:rsidP="00F05CF7">
      <w:pPr>
        <w:pStyle w:val="DTAOtitre"/>
      </w:pPr>
      <w:r w:rsidRPr="0029472D">
        <w:lastRenderedPageBreak/>
        <w:t>charte d’intégrité</w:t>
      </w:r>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w:t>
      </w:r>
      <w:r w:rsidRPr="0029472D">
        <w:lastRenderedPageBreak/>
        <w:t>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w:t>
      </w:r>
      <w:r w:rsidRPr="0029472D">
        <w:lastRenderedPageBreak/>
        <w:t>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40ADF754"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4314B471" w14:textId="24FD8F78" w:rsidR="00F17CD8" w:rsidRPr="0029472D" w:rsidRDefault="00F17CD8" w:rsidP="005B03AB">
      <w:pPr>
        <w:pStyle w:val="DTAOpices"/>
      </w:pPr>
      <w:bookmarkStart w:id="541" w:name="_Toc97543369"/>
      <w:bookmarkStart w:id="542" w:name="_Toc157306473"/>
      <w:r w:rsidRPr="0029472D">
        <w:t xml:space="preserve">piece n°12 </w:t>
      </w:r>
    </w:p>
    <w:p w14:paraId="6A4C55E5" w14:textId="65DBFA0D" w:rsidR="00C01C91" w:rsidRPr="0029472D" w:rsidRDefault="00C01C91" w:rsidP="005B03AB">
      <w:pPr>
        <w:pStyle w:val="DTAOpices"/>
      </w:pPr>
      <w:r w:rsidRPr="0029472D">
        <w:t>Déclaration d’engagement au respect des clauses sociales et environnementales</w:t>
      </w:r>
      <w:bookmarkEnd w:id="541"/>
      <w:bookmarkEnd w:id="542"/>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5F762707" w14:textId="77777777" w:rsidR="002E3EBC" w:rsidRPr="0029472D" w:rsidRDefault="002E3EBC" w:rsidP="00230C15">
      <w:pPr>
        <w:pageBreakBefore/>
        <w:suppressAutoHyphens w:val="0"/>
        <w:spacing w:line="360" w:lineRule="auto"/>
        <w:rPr>
          <w:b/>
          <w:bCs/>
        </w:rPr>
      </w:pPr>
    </w:p>
    <w:p w14:paraId="52C4217E" w14:textId="4D3C4ACF"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14:paraId="11DC7B51" w14:textId="77777777" w:rsidR="002E3EBC" w:rsidRPr="0029472D" w:rsidRDefault="002E3EBC" w:rsidP="00230C15">
      <w:pPr>
        <w:widowControl w:val="0"/>
        <w:autoSpaceDE w:val="0"/>
        <w:spacing w:line="360" w:lineRule="auto"/>
        <w:jc w:val="both"/>
      </w:pPr>
    </w:p>
    <w:p w14:paraId="52737E1C" w14:textId="77777777"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29472D" w:rsidRDefault="002E3EBC" w:rsidP="00230C15">
      <w:pPr>
        <w:widowControl w:val="0"/>
        <w:autoSpaceDE w:val="0"/>
        <w:spacing w:line="360" w:lineRule="auto"/>
        <w:jc w:val="both"/>
      </w:pPr>
    </w:p>
    <w:p w14:paraId="7A22359D" w14:textId="77777777" w:rsidR="002E3EBC" w:rsidRPr="0029472D" w:rsidRDefault="002E3EBC" w:rsidP="00230C15">
      <w:pPr>
        <w:widowControl w:val="0"/>
        <w:autoSpaceDE w:val="0"/>
        <w:spacing w:line="360" w:lineRule="auto"/>
        <w:jc w:val="both"/>
      </w:pPr>
    </w:p>
    <w:p w14:paraId="0D6FBC07" w14:textId="77777777" w:rsidR="002E3EBC" w:rsidRPr="0029472D" w:rsidRDefault="002E3EBC" w:rsidP="00230C15">
      <w:pPr>
        <w:widowControl w:val="0"/>
        <w:autoSpaceDE w:val="0"/>
        <w:spacing w:line="360" w:lineRule="auto"/>
        <w:jc w:val="both"/>
      </w:pPr>
    </w:p>
    <w:p w14:paraId="128D12EA" w14:textId="77777777" w:rsidR="002E3EBC" w:rsidRPr="0029472D" w:rsidRDefault="002E3EBC" w:rsidP="00230C15">
      <w:pPr>
        <w:widowControl w:val="0"/>
        <w:autoSpaceDE w:val="0"/>
        <w:spacing w:line="360" w:lineRule="auto"/>
        <w:jc w:val="both"/>
      </w:pPr>
    </w:p>
    <w:p w14:paraId="491B6197"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3A7BBBBE" w14:textId="77777777" w:rsidR="002E3EBC" w:rsidRPr="0029472D" w:rsidRDefault="002E3EBC" w:rsidP="00F05CF7">
      <w:pPr>
        <w:pStyle w:val="DTAOtitre"/>
      </w:pPr>
      <w:r w:rsidRPr="0029472D">
        <w:lastRenderedPageBreak/>
        <w:t>Déclaration d’engagement environnemental et social</w:t>
      </w:r>
    </w:p>
    <w:p w14:paraId="13E9CD07"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0414A6DC" w14:textId="1B055946"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4CDBD475" w14:textId="77777777" w:rsidR="007A73C7" w:rsidRPr="0029472D" w:rsidRDefault="007A73C7" w:rsidP="00230C15">
      <w:pPr>
        <w:spacing w:line="360" w:lineRule="auto"/>
        <w:rPr>
          <w:b/>
        </w:rPr>
      </w:pPr>
    </w:p>
    <w:p w14:paraId="09944110" w14:textId="77777777"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14:paraId="5D445F2D" w14:textId="77777777" w:rsidR="002E3EBC" w:rsidRPr="0029472D" w:rsidRDefault="002E3EBC" w:rsidP="00230C15">
      <w:pPr>
        <w:spacing w:line="360" w:lineRule="auto"/>
        <w:ind w:left="567"/>
        <w:jc w:val="both"/>
        <w:rPr>
          <w:szCs w:val="22"/>
        </w:rPr>
      </w:pPr>
      <w:r w:rsidRPr="0029472D">
        <w:rPr>
          <w:szCs w:val="22"/>
        </w:rPr>
        <w:t>Dans le cadre de la passation et de l’exécution du Marché :</w:t>
      </w:r>
    </w:p>
    <w:p w14:paraId="6FE16E9D" w14:textId="77777777"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A73C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A73C7">
      <w:pPr>
        <w:spacing w:line="360" w:lineRule="auto"/>
        <w:ind w:left="1410" w:hanging="705"/>
        <w:jc w:val="both"/>
      </w:pPr>
    </w:p>
    <w:p w14:paraId="098F5E73" w14:textId="1C52B52F"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230C15">
      <w:pPr>
        <w:suppressAutoHyphens w:val="0"/>
        <w:autoSpaceDN/>
        <w:spacing w:line="360" w:lineRule="auto"/>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45666D20" w14:textId="77777777" w:rsidR="00F17CD8" w:rsidRPr="0029472D" w:rsidRDefault="00F17CD8" w:rsidP="005B03AB">
      <w:pPr>
        <w:pStyle w:val="DTAOpices"/>
      </w:pPr>
      <w:bookmarkStart w:id="543" w:name="_Toc97543370"/>
      <w:bookmarkStart w:id="544" w:name="_Toc97557136"/>
      <w:bookmarkStart w:id="545" w:name="_Toc157306474"/>
      <w:r w:rsidRPr="0029472D">
        <w:t xml:space="preserve">piece n°13 </w:t>
      </w:r>
    </w:p>
    <w:p w14:paraId="2F042F4A" w14:textId="11E626AD" w:rsidR="00273DD0" w:rsidRPr="0029472D" w:rsidRDefault="007C7B7A" w:rsidP="005B03AB">
      <w:pPr>
        <w:pStyle w:val="DTAOpices"/>
      </w:pPr>
      <w:r w:rsidRPr="0029472D">
        <w:t>Visa de maturité ou</w:t>
      </w:r>
      <w:bookmarkStart w:id="546" w:name="_Toc390335372"/>
      <w:bookmarkStart w:id="547" w:name="_Toc390418131"/>
      <w:r w:rsidRPr="0029472D">
        <w:t xml:space="preserve"> </w:t>
      </w:r>
      <w:r w:rsidR="00353DCC" w:rsidRPr="0029472D">
        <w:t>Justificatifs des études préalables</w:t>
      </w:r>
      <w:bookmarkEnd w:id="543"/>
      <w:bookmarkEnd w:id="544"/>
      <w:bookmarkEnd w:id="545"/>
      <w:bookmarkEnd w:id="546"/>
      <w:bookmarkEnd w:id="547"/>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54751BCB" w14:textId="77777777"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2BB82200" w14:textId="3942668E" w:rsidR="00273DD0" w:rsidRPr="0029472D" w:rsidRDefault="00273DD0" w:rsidP="00230C15">
      <w:pPr>
        <w:widowControl w:val="0"/>
        <w:autoSpaceDE w:val="0"/>
        <w:spacing w:line="360" w:lineRule="auto"/>
        <w:jc w:val="both"/>
        <w:rPr>
          <w:spacing w:val="39"/>
        </w:rPr>
      </w:pPr>
    </w:p>
    <w:p w14:paraId="43653246" w14:textId="6E92BB5E" w:rsidR="008434DD" w:rsidRPr="0029472D" w:rsidRDefault="008434DD" w:rsidP="00230C15">
      <w:pPr>
        <w:widowControl w:val="0"/>
        <w:autoSpaceDE w:val="0"/>
        <w:spacing w:line="360" w:lineRule="auto"/>
        <w:jc w:val="both"/>
        <w:rPr>
          <w:spacing w:val="39"/>
        </w:rPr>
      </w:pPr>
    </w:p>
    <w:p w14:paraId="75B57F13" w14:textId="6946FADF" w:rsidR="008169AF" w:rsidRPr="0029472D" w:rsidRDefault="008169AF" w:rsidP="00230C15">
      <w:pPr>
        <w:pStyle w:val="Titre2"/>
        <w:spacing w:line="360" w:lineRule="auto"/>
        <w:jc w:val="center"/>
        <w:rPr>
          <w:rFonts w:ascii="Times New Roman" w:hAnsi="Times New Roman"/>
          <w:i w:val="0"/>
          <w:sz w:val="32"/>
        </w:rPr>
      </w:pPr>
      <w:bookmarkStart w:id="548" w:name="_Toc530307559"/>
      <w:bookmarkStart w:id="549" w:name="_Toc530309780"/>
      <w:bookmarkStart w:id="550"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548"/>
      <w:bookmarkEnd w:id="549"/>
      <w:bookmarkEnd w:id="550"/>
    </w:p>
    <w:p w14:paraId="393DB095"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2AFBCD07" w14:textId="77777777" w:rsidR="00F31B7E" w:rsidRPr="00F31B7E" w:rsidRDefault="00F31B7E" w:rsidP="00230C15">
      <w:pPr>
        <w:widowControl w:val="0"/>
        <w:tabs>
          <w:tab w:val="left" w:pos="2720"/>
        </w:tabs>
        <w:autoSpaceDE w:val="0"/>
        <w:spacing w:line="360" w:lineRule="auto"/>
        <w:jc w:val="both"/>
        <w:rPr>
          <w:sz w:val="10"/>
          <w:szCs w:val="10"/>
        </w:rPr>
      </w:pPr>
    </w:p>
    <w:p w14:paraId="6DDA4E5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18842256" w14:textId="77777777" w:rsidR="00F31B7E" w:rsidRPr="00F31B7E" w:rsidRDefault="00F31B7E" w:rsidP="00230C15">
      <w:pPr>
        <w:widowControl w:val="0"/>
        <w:autoSpaceDE w:val="0"/>
        <w:spacing w:line="360" w:lineRule="auto"/>
        <w:jc w:val="both"/>
        <w:rPr>
          <w:sz w:val="10"/>
          <w:szCs w:val="10"/>
        </w:rPr>
      </w:pPr>
    </w:p>
    <w:p w14:paraId="36DCE4E5"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3460540" w14:textId="77777777" w:rsidR="00273DD0" w:rsidRPr="0029472D" w:rsidRDefault="00273DD0" w:rsidP="00230C15">
      <w:pPr>
        <w:widowControl w:val="0"/>
        <w:autoSpaceDE w:val="0"/>
        <w:spacing w:line="360" w:lineRule="auto"/>
        <w:jc w:val="both"/>
      </w:pPr>
    </w:p>
    <w:p w14:paraId="40443CD8" w14:textId="309B0CBB" w:rsidR="00F654CD" w:rsidRPr="0029472D" w:rsidRDefault="00D25E90" w:rsidP="00F05CF7">
      <w:pPr>
        <w:pStyle w:val="DTAOtitre"/>
      </w:pPr>
      <w:r w:rsidRPr="0029472D">
        <w:br w:type="page"/>
      </w:r>
      <w:bookmarkStart w:id="551" w:name="_Toc530309781"/>
      <w:bookmarkStart w:id="552"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551"/>
      <w:bookmarkEnd w:id="552"/>
    </w:p>
    <w:bookmarkEnd w:id="435"/>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de la réalisation de l’étude</w:t>
      </w:r>
      <w:r w:rsidRPr="0029472D">
        <w:rPr>
          <w:spacing w:val="8"/>
        </w:rPr>
        <w:t>;</w:t>
      </w:r>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15083511"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77777777" w:rsidR="00273DD0" w:rsidRPr="0029472D" w:rsidRDefault="00273DD0"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29135144" w14:textId="77777777" w:rsidR="00F17CD8" w:rsidRPr="0029472D" w:rsidRDefault="00353DCC" w:rsidP="005B03AB">
      <w:pPr>
        <w:pStyle w:val="DTAOpices"/>
      </w:pPr>
      <w:r w:rsidRPr="0029472D">
        <w:t> </w:t>
      </w:r>
      <w:bookmarkStart w:id="553" w:name="_Toc97543371"/>
      <w:bookmarkStart w:id="554" w:name="_Toc97557139"/>
      <w:bookmarkStart w:id="555" w:name="_Toc157306475"/>
      <w:r w:rsidR="00F17CD8" w:rsidRPr="0029472D">
        <w:t xml:space="preserve">piece n°14 : </w:t>
      </w:r>
    </w:p>
    <w:p w14:paraId="634B93FC" w14:textId="51E3BE96" w:rsidR="00273DD0" w:rsidRPr="0029472D" w:rsidRDefault="00FF3F96" w:rsidP="005B03AB">
      <w:pPr>
        <w:pStyle w:val="DTAOpices"/>
      </w:pPr>
      <w:r w:rsidRPr="0029472D">
        <w:t>Liste des</w:t>
      </w:r>
      <w:r w:rsidR="00131667" w:rsidRPr="0029472D">
        <w:t xml:space="preserve"> </w:t>
      </w:r>
      <w:r w:rsidR="00FE2292" w:rsidRPr="0029472D">
        <w:t xml:space="preserve">organismes </w:t>
      </w:r>
      <w:r w:rsidRPr="0029472D">
        <w:t>habilités à émettre des cautions dans le cadre des Marchés Publics</w:t>
      </w:r>
      <w:bookmarkEnd w:id="553"/>
      <w:bookmarkEnd w:id="554"/>
      <w:bookmarkEnd w:id="555"/>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14:paraId="4FB63A23" w14:textId="77777777" w:rsidR="00F73EE5" w:rsidRPr="00B95A8C" w:rsidRDefault="00F73EE5">
      <w:pPr>
        <w:widowControl w:val="0"/>
        <w:numPr>
          <w:ilvl w:val="0"/>
          <w:numId w:val="73"/>
        </w:numPr>
        <w:tabs>
          <w:tab w:val="left" w:pos="4180"/>
          <w:tab w:val="left" w:pos="5700"/>
          <w:tab w:val="left" w:pos="6920"/>
        </w:tabs>
        <w:autoSpaceDE w:val="0"/>
        <w:jc w:val="both"/>
        <w:rPr>
          <w:bCs/>
          <w:iCs/>
          <w:spacing w:val="30"/>
          <w:lang w:val="en-US"/>
        </w:rPr>
      </w:pPr>
      <w:r w:rsidRPr="00B95A8C">
        <w:rPr>
          <w:bCs/>
          <w:iCs/>
          <w:spacing w:val="30"/>
          <w:lang w:val="en-US"/>
        </w:rPr>
        <w:t>Access Bank Cameroon, BP : 6 000 Yaoundé ;</w:t>
      </w:r>
    </w:p>
    <w:p w14:paraId="1CE12011" w14:textId="77777777" w:rsidR="00F73EE5" w:rsidRPr="00B95A8C" w:rsidRDefault="00F73EE5">
      <w:pPr>
        <w:widowControl w:val="0"/>
        <w:numPr>
          <w:ilvl w:val="0"/>
          <w:numId w:val="73"/>
        </w:numPr>
        <w:tabs>
          <w:tab w:val="left" w:pos="4180"/>
          <w:tab w:val="left" w:pos="5700"/>
          <w:tab w:val="left" w:pos="6920"/>
        </w:tabs>
        <w:autoSpaceDE w:val="0"/>
        <w:jc w:val="both"/>
        <w:rPr>
          <w:bCs/>
          <w:iCs/>
          <w:spacing w:val="30"/>
          <w:lang w:val="en-US"/>
        </w:rPr>
      </w:pPr>
      <w:r w:rsidRPr="00B95A8C">
        <w:rPr>
          <w:bCs/>
          <w:iCs/>
          <w:spacing w:val="30"/>
          <w:lang w:val="en-US"/>
        </w:rPr>
        <w:t>Afriland First Bank (AFB), BP : 11 834 Yaoundé ;</w:t>
      </w:r>
    </w:p>
    <w:p w14:paraId="0397ED5E"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B95A8C" w:rsidRDefault="00F73EE5">
      <w:pPr>
        <w:widowControl w:val="0"/>
        <w:numPr>
          <w:ilvl w:val="0"/>
          <w:numId w:val="73"/>
        </w:numPr>
        <w:tabs>
          <w:tab w:val="left" w:pos="4180"/>
          <w:tab w:val="left" w:pos="5700"/>
          <w:tab w:val="left" w:pos="6920"/>
        </w:tabs>
        <w:autoSpaceDE w:val="0"/>
        <w:jc w:val="both"/>
        <w:rPr>
          <w:bCs/>
          <w:iCs/>
          <w:spacing w:val="30"/>
          <w:lang w:val="en-US"/>
        </w:rPr>
      </w:pPr>
      <w:r w:rsidRPr="00B95A8C">
        <w:rPr>
          <w:bCs/>
          <w:iCs/>
          <w:spacing w:val="30"/>
          <w:lang w:val="en-US"/>
        </w:rPr>
        <w:t>Commercial Bank of Cameroon (CBC), BP : 4 004 Douala ;</w:t>
      </w:r>
    </w:p>
    <w:p w14:paraId="3E1EAC09" w14:textId="47860521"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B95A8C" w:rsidRDefault="00F73EE5">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ECOBANK Cameroon (ECOBANK), BP : 582 Douala ;</w:t>
      </w:r>
    </w:p>
    <w:p w14:paraId="469DDC38"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B95A8C" w:rsidRDefault="00F73EE5">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National Financial Credit Bank (NFC -Bank), BP : 6 578 Yaoundé ;</w:t>
      </w:r>
    </w:p>
    <w:p w14:paraId="3A8DFC8C"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B95A8C" w:rsidRDefault="00F73EE5">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Standard Chartered Bank Cameroon (SCBC), BP : 1 784 Douala ;</w:t>
      </w:r>
    </w:p>
    <w:p w14:paraId="5473F56A" w14:textId="77777777" w:rsidR="00F73EE5" w:rsidRPr="00B95A8C" w:rsidRDefault="00F73EE5">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Union Bank of Cameroon, (UBC), BP : 15 569 Douala ;</w:t>
      </w:r>
    </w:p>
    <w:p w14:paraId="7F9AD7CB" w14:textId="77777777" w:rsidR="00F73EE5" w:rsidRPr="00B95A8C" w:rsidRDefault="00F73EE5">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14:paraId="00B8EDDD"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B95A8C" w:rsidRDefault="00F73EE5">
      <w:pPr>
        <w:widowControl w:val="0"/>
        <w:numPr>
          <w:ilvl w:val="0"/>
          <w:numId w:val="74"/>
        </w:numPr>
        <w:tabs>
          <w:tab w:val="left" w:pos="4180"/>
          <w:tab w:val="left" w:pos="5700"/>
          <w:tab w:val="left" w:pos="6920"/>
        </w:tabs>
        <w:autoSpaceDE w:val="0"/>
        <w:jc w:val="both"/>
        <w:rPr>
          <w:bCs/>
          <w:iCs/>
          <w:spacing w:val="30"/>
          <w:lang w:val="en-US"/>
        </w:rPr>
      </w:pPr>
      <w:r w:rsidRPr="00B95A8C">
        <w:rPr>
          <w:bCs/>
          <w:iCs/>
          <w:spacing w:val="30"/>
          <w:lang w:val="en-US"/>
        </w:rPr>
        <w:t>PRO ASSUR S.A, BP : 5 963 Douala ;</w:t>
      </w:r>
    </w:p>
    <w:p w14:paraId="080974B1"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ROYAL ONYX Insurance Cie, BP : 12 230 Douala ;</w:t>
      </w:r>
    </w:p>
    <w:p w14:paraId="1E4CEB5C"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SANLAM Assurances Cameroun, BP: 12 125 Douala ;</w:t>
      </w:r>
    </w:p>
    <w:p w14:paraId="4C72C8B5"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ZENITHE Insurance,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351F47B" w14:textId="1D281190"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53673D1" w14:textId="7666981B"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58E63D6B" w14:textId="49A7404D"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305A9DE5" w14:textId="6E6E942A"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336FC48" w14:textId="410589B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C8060DC" w14:textId="541DF3A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C188DC2" w14:textId="77777777"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30B8809" w14:textId="2EF74C64" w:rsidR="00BA5E82" w:rsidRPr="0029472D" w:rsidRDefault="00BA5E82" w:rsidP="00BA5E82">
      <w:pPr>
        <w:spacing w:before="60" w:after="60" w:line="360" w:lineRule="auto"/>
        <w:jc w:val="center"/>
        <w:rPr>
          <w:b/>
          <w:i/>
          <w:iCs/>
          <w:sz w:val="36"/>
        </w:rPr>
      </w:pPr>
      <w:r w:rsidRPr="0029472D">
        <w:rPr>
          <w:b/>
          <w:i/>
          <w:iCs/>
          <w:sz w:val="36"/>
        </w:rPr>
        <w:t>PIECE N°15.</w:t>
      </w:r>
    </w:p>
    <w:p w14:paraId="114C7303" w14:textId="1A31E4F5" w:rsidR="00BA5E82" w:rsidRPr="0029472D" w:rsidRDefault="00BA5E82" w:rsidP="00BA5E82">
      <w:pPr>
        <w:spacing w:before="60" w:after="60" w:line="360" w:lineRule="auto"/>
        <w:jc w:val="center"/>
        <w:rPr>
          <w:b/>
          <w:i/>
          <w:iCs/>
          <w:sz w:val="36"/>
        </w:rPr>
      </w:pPr>
      <w:r w:rsidRPr="0029472D">
        <w:rPr>
          <w:b/>
          <w:i/>
          <w:iCs/>
          <w:sz w:val="36"/>
        </w:rPr>
        <w:t>PROCEDURE DE PASSATION DES MARCHES EN LIGNE</w:t>
      </w:r>
    </w:p>
    <w:p w14:paraId="0729563C" w14:textId="10B37767" w:rsidR="00720D6A" w:rsidRPr="0029472D" w:rsidRDefault="00720D6A" w:rsidP="00BA5E82">
      <w:pPr>
        <w:spacing w:before="60" w:after="60" w:line="360" w:lineRule="auto"/>
        <w:jc w:val="center"/>
        <w:rPr>
          <w:b/>
          <w:i/>
          <w:iCs/>
          <w:sz w:val="36"/>
        </w:rPr>
      </w:pPr>
    </w:p>
    <w:p w14:paraId="4FF875F2" w14:textId="0A1EF2FB" w:rsidR="00720D6A" w:rsidRPr="0029472D" w:rsidRDefault="00720D6A" w:rsidP="00BA5E82">
      <w:pPr>
        <w:spacing w:before="60" w:after="60" w:line="360" w:lineRule="auto"/>
        <w:jc w:val="center"/>
        <w:rPr>
          <w:b/>
          <w:i/>
          <w:iCs/>
          <w:sz w:val="36"/>
        </w:rPr>
      </w:pPr>
    </w:p>
    <w:p w14:paraId="605C3530" w14:textId="70874B4A" w:rsidR="00720D6A" w:rsidRPr="0029472D" w:rsidRDefault="00720D6A" w:rsidP="00BA5E82">
      <w:pPr>
        <w:spacing w:before="60" w:after="60" w:line="360" w:lineRule="auto"/>
        <w:jc w:val="center"/>
        <w:rPr>
          <w:b/>
          <w:i/>
          <w:iCs/>
          <w:sz w:val="36"/>
        </w:rPr>
      </w:pPr>
    </w:p>
    <w:p w14:paraId="1160477A" w14:textId="25D2D89E" w:rsidR="00720D6A" w:rsidRPr="0029472D" w:rsidRDefault="00720D6A" w:rsidP="00BA5E82">
      <w:pPr>
        <w:spacing w:before="60" w:after="60" w:line="360" w:lineRule="auto"/>
        <w:jc w:val="center"/>
        <w:rPr>
          <w:b/>
          <w:i/>
          <w:iCs/>
          <w:sz w:val="36"/>
        </w:rPr>
      </w:pPr>
    </w:p>
    <w:p w14:paraId="24CCF247" w14:textId="05EFD5AB" w:rsidR="00720D6A" w:rsidRPr="0029472D" w:rsidRDefault="00720D6A" w:rsidP="00BA5E82">
      <w:pPr>
        <w:spacing w:before="60" w:after="60" w:line="360" w:lineRule="auto"/>
        <w:jc w:val="center"/>
        <w:rPr>
          <w:b/>
          <w:i/>
          <w:iCs/>
          <w:sz w:val="36"/>
        </w:rPr>
      </w:pPr>
    </w:p>
    <w:p w14:paraId="5CE4AA7B" w14:textId="3CC83A48" w:rsidR="00720D6A" w:rsidRPr="0029472D" w:rsidRDefault="00720D6A" w:rsidP="00BA5E82">
      <w:pPr>
        <w:spacing w:before="60" w:after="60" w:line="360" w:lineRule="auto"/>
        <w:jc w:val="center"/>
        <w:rPr>
          <w:b/>
          <w:i/>
          <w:iCs/>
          <w:sz w:val="36"/>
        </w:rPr>
      </w:pPr>
    </w:p>
    <w:p w14:paraId="6870A655" w14:textId="2A3116A2" w:rsidR="00720D6A" w:rsidRPr="0029472D" w:rsidRDefault="00720D6A" w:rsidP="00BA5E82">
      <w:pPr>
        <w:spacing w:before="60" w:after="60" w:line="360" w:lineRule="auto"/>
        <w:jc w:val="center"/>
        <w:rPr>
          <w:b/>
          <w:i/>
          <w:iCs/>
          <w:sz w:val="36"/>
        </w:rPr>
      </w:pPr>
    </w:p>
    <w:p w14:paraId="383E1DF1" w14:textId="06B7BDE2" w:rsidR="00720D6A" w:rsidRPr="0029472D" w:rsidRDefault="00720D6A" w:rsidP="00BA5E82">
      <w:pPr>
        <w:spacing w:before="60" w:after="60" w:line="360" w:lineRule="auto"/>
        <w:jc w:val="center"/>
        <w:rPr>
          <w:b/>
          <w:i/>
          <w:iCs/>
          <w:sz w:val="36"/>
        </w:rPr>
      </w:pPr>
    </w:p>
    <w:p w14:paraId="51FC35DB" w14:textId="125068EB" w:rsidR="00720D6A" w:rsidRPr="0029472D" w:rsidRDefault="00720D6A" w:rsidP="00BA5E82">
      <w:pPr>
        <w:spacing w:before="60" w:after="60" w:line="360" w:lineRule="auto"/>
        <w:jc w:val="center"/>
        <w:rPr>
          <w:b/>
          <w:i/>
          <w:iCs/>
          <w:sz w:val="36"/>
        </w:rPr>
      </w:pPr>
    </w:p>
    <w:p w14:paraId="31D5B6F8" w14:textId="260043C1" w:rsidR="00720D6A" w:rsidRPr="0029472D" w:rsidRDefault="00720D6A" w:rsidP="00BA5E82">
      <w:pPr>
        <w:spacing w:before="60" w:after="60" w:line="360" w:lineRule="auto"/>
        <w:jc w:val="center"/>
        <w:rPr>
          <w:b/>
          <w:i/>
          <w:iCs/>
          <w:sz w:val="36"/>
        </w:rPr>
      </w:pPr>
    </w:p>
    <w:p w14:paraId="733417EE" w14:textId="7C3EC05D" w:rsidR="00720D6A" w:rsidRPr="0029472D" w:rsidRDefault="00720D6A" w:rsidP="00BA5E82">
      <w:pPr>
        <w:spacing w:before="60" w:after="60" w:line="360" w:lineRule="auto"/>
        <w:jc w:val="center"/>
        <w:rPr>
          <w:b/>
          <w:i/>
          <w:iCs/>
          <w:sz w:val="36"/>
        </w:rPr>
      </w:pPr>
    </w:p>
    <w:p w14:paraId="0E66A919" w14:textId="78817A34" w:rsidR="00720D6A" w:rsidRPr="0029472D" w:rsidRDefault="00720D6A" w:rsidP="00BA5E82">
      <w:pPr>
        <w:spacing w:before="60" w:after="60" w:line="360" w:lineRule="auto"/>
        <w:jc w:val="center"/>
        <w:rPr>
          <w:b/>
          <w:i/>
          <w:iCs/>
          <w:sz w:val="36"/>
        </w:rPr>
      </w:pPr>
    </w:p>
    <w:p w14:paraId="1A3A0A4F" w14:textId="4BA7FCD5" w:rsidR="00720D6A" w:rsidRDefault="00720D6A" w:rsidP="00BA5E82">
      <w:pPr>
        <w:spacing w:before="60" w:after="60" w:line="360" w:lineRule="auto"/>
        <w:jc w:val="center"/>
        <w:rPr>
          <w:b/>
          <w:i/>
          <w:iCs/>
          <w:sz w:val="36"/>
        </w:rPr>
      </w:pPr>
    </w:p>
    <w:p w14:paraId="27A7FD01" w14:textId="01CE24FF" w:rsidR="00C82E1A" w:rsidRPr="0029472D" w:rsidRDefault="00795D60" w:rsidP="00BA5E82">
      <w:pPr>
        <w:spacing w:before="60" w:after="60" w:line="360" w:lineRule="auto"/>
        <w:jc w:val="center"/>
        <w:rPr>
          <w:b/>
          <w:i/>
          <w:iCs/>
          <w:sz w:val="36"/>
        </w:rPr>
      </w:pPr>
      <w:r>
        <w:rPr>
          <w:b/>
          <w:i/>
          <w:iCs/>
          <w:sz w:val="36"/>
        </w:rPr>
        <w:t xml:space="preserve"> </w:t>
      </w: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720D6A" w:rsidRPr="0029472D" w14:paraId="0BC78F63" w14:textId="77777777" w:rsidTr="00A00C6B">
        <w:trPr>
          <w:trHeight w:val="1565"/>
        </w:trPr>
        <w:tc>
          <w:tcPr>
            <w:tcW w:w="3628" w:type="dxa"/>
          </w:tcPr>
          <w:p w14:paraId="6297AAF0" w14:textId="77777777" w:rsidR="00720D6A" w:rsidRPr="00B95A8C" w:rsidRDefault="00720D6A" w:rsidP="00A00C6B">
            <w:pPr>
              <w:suppressAutoHyphens w:val="0"/>
              <w:spacing w:before="126" w:line="213" w:lineRule="exact"/>
              <w:ind w:right="645"/>
              <w:jc w:val="center"/>
              <w:textAlignment w:val="auto"/>
              <w:rPr>
                <w:rFonts w:ascii="Times New Roman" w:hAnsi="Times New Roman"/>
                <w:b/>
                <w:sz w:val="20"/>
                <w:szCs w:val="22"/>
                <w:lang w:val="fr-FR"/>
              </w:rPr>
            </w:pPr>
            <w:r w:rsidRPr="00B95A8C">
              <w:rPr>
                <w:rFonts w:ascii="Times New Roman" w:hAnsi="Times New Roman"/>
                <w:b/>
                <w:sz w:val="20"/>
                <w:szCs w:val="22"/>
                <w:lang w:val="fr-FR"/>
              </w:rPr>
              <w:lastRenderedPageBreak/>
              <w:t>REPUBLIQUE</w:t>
            </w:r>
            <w:r w:rsidRPr="00B95A8C">
              <w:rPr>
                <w:rFonts w:ascii="Times New Roman" w:hAnsi="Times New Roman"/>
                <w:b/>
                <w:spacing w:val="-8"/>
                <w:sz w:val="20"/>
                <w:szCs w:val="22"/>
                <w:lang w:val="fr-FR"/>
              </w:rPr>
              <w:t xml:space="preserve"> </w:t>
            </w:r>
            <w:r w:rsidRPr="00B95A8C">
              <w:rPr>
                <w:rFonts w:ascii="Times New Roman" w:hAnsi="Times New Roman"/>
                <w:b/>
                <w:sz w:val="20"/>
                <w:szCs w:val="22"/>
                <w:lang w:val="fr-FR"/>
              </w:rPr>
              <w:t>DU</w:t>
            </w:r>
            <w:r w:rsidRPr="00B95A8C">
              <w:rPr>
                <w:rFonts w:ascii="Times New Roman" w:hAnsi="Times New Roman"/>
                <w:b/>
                <w:spacing w:val="-7"/>
                <w:sz w:val="20"/>
                <w:szCs w:val="22"/>
                <w:lang w:val="fr-FR"/>
              </w:rPr>
              <w:t xml:space="preserve"> </w:t>
            </w:r>
            <w:r w:rsidRPr="00B95A8C">
              <w:rPr>
                <w:rFonts w:ascii="Times New Roman" w:hAnsi="Times New Roman"/>
                <w:b/>
                <w:spacing w:val="-2"/>
                <w:sz w:val="20"/>
                <w:szCs w:val="22"/>
                <w:lang w:val="fr-FR"/>
              </w:rPr>
              <w:t>CAMEROUN</w:t>
            </w:r>
          </w:p>
          <w:p w14:paraId="6F85956C" w14:textId="77777777" w:rsidR="00720D6A" w:rsidRPr="00B95A8C" w:rsidRDefault="00720D6A" w:rsidP="00A00C6B">
            <w:pPr>
              <w:suppressAutoHyphens w:val="0"/>
              <w:spacing w:line="196" w:lineRule="exact"/>
              <w:ind w:left="34" w:right="645"/>
              <w:jc w:val="center"/>
              <w:textAlignment w:val="auto"/>
              <w:rPr>
                <w:rFonts w:ascii="Times New Roman" w:hAnsi="Times New Roman"/>
                <w:sz w:val="20"/>
                <w:szCs w:val="22"/>
                <w:lang w:val="fr-FR"/>
              </w:rPr>
            </w:pPr>
            <w:r w:rsidRPr="00B95A8C">
              <w:rPr>
                <w:rFonts w:ascii="Times New Roman" w:hAnsi="Times New Roman"/>
                <w:sz w:val="20"/>
                <w:szCs w:val="22"/>
                <w:lang w:val="fr-FR"/>
              </w:rPr>
              <w:t>Paix</w:t>
            </w:r>
            <w:r w:rsidRPr="00B95A8C">
              <w:rPr>
                <w:rFonts w:ascii="Times New Roman" w:hAnsi="Times New Roman"/>
                <w:spacing w:val="-5"/>
                <w:sz w:val="20"/>
                <w:szCs w:val="22"/>
                <w:lang w:val="fr-FR"/>
              </w:rPr>
              <w:t xml:space="preserve"> </w:t>
            </w:r>
            <w:r w:rsidRPr="00B95A8C">
              <w:rPr>
                <w:rFonts w:ascii="Times New Roman" w:hAnsi="Times New Roman"/>
                <w:sz w:val="20"/>
                <w:szCs w:val="22"/>
                <w:lang w:val="fr-FR"/>
              </w:rPr>
              <w:t>–</w:t>
            </w:r>
            <w:r w:rsidRPr="00B95A8C">
              <w:rPr>
                <w:rFonts w:ascii="Times New Roman" w:hAnsi="Times New Roman"/>
                <w:spacing w:val="-4"/>
                <w:sz w:val="20"/>
                <w:szCs w:val="22"/>
                <w:lang w:val="fr-FR"/>
              </w:rPr>
              <w:t xml:space="preserve"> </w:t>
            </w:r>
            <w:r w:rsidRPr="00B95A8C">
              <w:rPr>
                <w:rFonts w:ascii="Times New Roman" w:hAnsi="Times New Roman"/>
                <w:sz w:val="20"/>
                <w:szCs w:val="22"/>
                <w:lang w:val="fr-FR"/>
              </w:rPr>
              <w:t>Travail</w:t>
            </w:r>
            <w:r w:rsidRPr="00B95A8C">
              <w:rPr>
                <w:rFonts w:ascii="Times New Roman" w:hAnsi="Times New Roman"/>
                <w:spacing w:val="-4"/>
                <w:sz w:val="20"/>
                <w:szCs w:val="22"/>
                <w:lang w:val="fr-FR"/>
              </w:rPr>
              <w:t xml:space="preserve"> </w:t>
            </w:r>
            <w:r w:rsidRPr="00B95A8C">
              <w:rPr>
                <w:rFonts w:ascii="Times New Roman" w:hAnsi="Times New Roman"/>
                <w:sz w:val="20"/>
                <w:szCs w:val="22"/>
                <w:lang w:val="fr-FR"/>
              </w:rPr>
              <w:t>–</w:t>
            </w:r>
            <w:r w:rsidRPr="00B95A8C">
              <w:rPr>
                <w:rFonts w:ascii="Times New Roman" w:hAnsi="Times New Roman"/>
                <w:spacing w:val="-2"/>
                <w:sz w:val="20"/>
                <w:szCs w:val="22"/>
                <w:lang w:val="fr-FR"/>
              </w:rPr>
              <w:t xml:space="preserve"> Patrie</w:t>
            </w:r>
          </w:p>
          <w:p w14:paraId="72C24113" w14:textId="77777777" w:rsidR="00720D6A" w:rsidRPr="00B95A8C" w:rsidRDefault="00720D6A" w:rsidP="00A00C6B">
            <w:pPr>
              <w:suppressAutoHyphens w:val="0"/>
              <w:spacing w:line="194" w:lineRule="exact"/>
              <w:ind w:left="36" w:right="645"/>
              <w:jc w:val="center"/>
              <w:textAlignment w:val="auto"/>
              <w:rPr>
                <w:rFonts w:ascii="Times New Roman" w:hAnsi="Times New Roman"/>
                <w:b/>
                <w:sz w:val="20"/>
                <w:szCs w:val="22"/>
                <w:lang w:val="fr-FR"/>
              </w:rPr>
            </w:pPr>
            <w:r w:rsidRPr="00B95A8C">
              <w:rPr>
                <w:rFonts w:ascii="Times New Roman" w:hAnsi="Times New Roman"/>
                <w:b/>
                <w:spacing w:val="-2"/>
                <w:sz w:val="20"/>
                <w:szCs w:val="22"/>
                <w:lang w:val="fr-FR"/>
              </w:rPr>
              <w:t>---------</w:t>
            </w:r>
            <w:r w:rsidRPr="00B95A8C">
              <w:rPr>
                <w:rFonts w:ascii="Times New Roman" w:hAnsi="Times New Roman"/>
                <w:b/>
                <w:spacing w:val="-10"/>
                <w:sz w:val="20"/>
                <w:szCs w:val="22"/>
                <w:lang w:val="fr-FR"/>
              </w:rPr>
              <w:t>-</w:t>
            </w:r>
          </w:p>
          <w:p w14:paraId="21476506" w14:textId="77777777" w:rsidR="00720D6A" w:rsidRPr="00B95A8C" w:rsidRDefault="00720D6A" w:rsidP="00A00C6B">
            <w:pPr>
              <w:suppressAutoHyphens w:val="0"/>
              <w:spacing w:line="194" w:lineRule="exact"/>
              <w:ind w:left="30" w:right="645"/>
              <w:jc w:val="center"/>
              <w:textAlignment w:val="auto"/>
              <w:rPr>
                <w:rFonts w:ascii="Times New Roman" w:hAnsi="Times New Roman"/>
                <w:sz w:val="20"/>
                <w:szCs w:val="22"/>
                <w:lang w:val="fr-FR"/>
              </w:rPr>
            </w:pPr>
            <w:r w:rsidRPr="00B95A8C">
              <w:rPr>
                <w:rFonts w:ascii="Times New Roman" w:hAnsi="Times New Roman"/>
                <w:sz w:val="20"/>
                <w:szCs w:val="22"/>
                <w:lang w:val="fr-FR"/>
              </w:rPr>
              <w:t>PRESIDENCE</w:t>
            </w:r>
            <w:r w:rsidRPr="00B95A8C">
              <w:rPr>
                <w:rFonts w:ascii="Times New Roman" w:hAnsi="Times New Roman"/>
                <w:spacing w:val="-6"/>
                <w:sz w:val="20"/>
                <w:szCs w:val="22"/>
                <w:lang w:val="fr-FR"/>
              </w:rPr>
              <w:t xml:space="preserve"> </w:t>
            </w:r>
            <w:r w:rsidRPr="00B95A8C">
              <w:rPr>
                <w:rFonts w:ascii="Times New Roman" w:hAnsi="Times New Roman"/>
                <w:sz w:val="20"/>
                <w:szCs w:val="22"/>
                <w:lang w:val="fr-FR"/>
              </w:rPr>
              <w:t>DE</w:t>
            </w:r>
            <w:r w:rsidRPr="00B95A8C">
              <w:rPr>
                <w:rFonts w:ascii="Times New Roman" w:hAnsi="Times New Roman"/>
                <w:spacing w:val="-5"/>
                <w:sz w:val="20"/>
                <w:szCs w:val="22"/>
                <w:lang w:val="fr-FR"/>
              </w:rPr>
              <w:t xml:space="preserve"> </w:t>
            </w:r>
            <w:r w:rsidRPr="00B95A8C">
              <w:rPr>
                <w:rFonts w:ascii="Times New Roman" w:hAnsi="Times New Roman"/>
                <w:sz w:val="20"/>
                <w:szCs w:val="22"/>
                <w:lang w:val="fr-FR"/>
              </w:rPr>
              <w:t>LA</w:t>
            </w:r>
            <w:r w:rsidRPr="00B95A8C">
              <w:rPr>
                <w:rFonts w:ascii="Times New Roman" w:hAnsi="Times New Roman"/>
                <w:spacing w:val="-5"/>
                <w:sz w:val="20"/>
                <w:szCs w:val="22"/>
                <w:lang w:val="fr-FR"/>
              </w:rPr>
              <w:t xml:space="preserve"> </w:t>
            </w:r>
            <w:r w:rsidRPr="00B95A8C">
              <w:rPr>
                <w:rFonts w:ascii="Times New Roman" w:hAnsi="Times New Roman"/>
                <w:spacing w:val="-2"/>
                <w:sz w:val="20"/>
                <w:szCs w:val="22"/>
                <w:lang w:val="fr-FR"/>
              </w:rPr>
              <w:t>REPUBLIQUE</w:t>
            </w:r>
          </w:p>
          <w:p w14:paraId="4AFB590B" w14:textId="77777777" w:rsidR="00720D6A" w:rsidRPr="00B95A8C" w:rsidRDefault="00720D6A" w:rsidP="00A00C6B">
            <w:pPr>
              <w:suppressAutoHyphens w:val="0"/>
              <w:spacing w:line="196" w:lineRule="exact"/>
              <w:ind w:left="36" w:right="645"/>
              <w:jc w:val="center"/>
              <w:textAlignment w:val="auto"/>
              <w:rPr>
                <w:rFonts w:ascii="Times New Roman" w:hAnsi="Times New Roman"/>
                <w:b/>
                <w:sz w:val="20"/>
                <w:szCs w:val="22"/>
                <w:lang w:val="fr-FR"/>
              </w:rPr>
            </w:pPr>
            <w:r w:rsidRPr="00B95A8C">
              <w:rPr>
                <w:rFonts w:ascii="Times New Roman" w:hAnsi="Times New Roman"/>
                <w:b/>
                <w:spacing w:val="-2"/>
                <w:sz w:val="20"/>
                <w:szCs w:val="22"/>
                <w:lang w:val="fr-FR"/>
              </w:rPr>
              <w:t>---------</w:t>
            </w:r>
            <w:r w:rsidRPr="00B95A8C">
              <w:rPr>
                <w:rFonts w:ascii="Times New Roman" w:hAnsi="Times New Roman"/>
                <w:b/>
                <w:spacing w:val="-10"/>
                <w:sz w:val="20"/>
                <w:szCs w:val="22"/>
                <w:lang w:val="fr-FR"/>
              </w:rPr>
              <w:t>-</w:t>
            </w:r>
          </w:p>
          <w:p w14:paraId="2793C7E0" w14:textId="77777777" w:rsidR="00720D6A" w:rsidRPr="00B95A8C" w:rsidRDefault="00720D6A" w:rsidP="00A00C6B">
            <w:pPr>
              <w:suppressAutoHyphens w:val="0"/>
              <w:spacing w:line="196" w:lineRule="exact"/>
              <w:ind w:left="32" w:right="645"/>
              <w:jc w:val="center"/>
              <w:textAlignment w:val="auto"/>
              <w:rPr>
                <w:rFonts w:ascii="Times New Roman" w:hAnsi="Times New Roman"/>
                <w:b/>
                <w:sz w:val="20"/>
                <w:szCs w:val="22"/>
                <w:lang w:val="fr-FR"/>
              </w:rPr>
            </w:pPr>
            <w:r w:rsidRPr="00B95A8C">
              <w:rPr>
                <w:rFonts w:ascii="Times New Roman" w:hAnsi="Times New Roman"/>
                <w:b/>
                <w:sz w:val="20"/>
                <w:szCs w:val="22"/>
                <w:lang w:val="fr-FR"/>
              </w:rPr>
              <w:t>MINISTERE</w:t>
            </w:r>
            <w:r w:rsidRPr="00B95A8C">
              <w:rPr>
                <w:rFonts w:ascii="Times New Roman" w:hAnsi="Times New Roman"/>
                <w:b/>
                <w:spacing w:val="-8"/>
                <w:sz w:val="20"/>
                <w:szCs w:val="22"/>
                <w:lang w:val="fr-FR"/>
              </w:rPr>
              <w:t xml:space="preserve"> </w:t>
            </w:r>
            <w:r w:rsidRPr="00B95A8C">
              <w:rPr>
                <w:rFonts w:ascii="Times New Roman" w:hAnsi="Times New Roman"/>
                <w:b/>
                <w:sz w:val="20"/>
                <w:szCs w:val="22"/>
                <w:lang w:val="fr-FR"/>
              </w:rPr>
              <w:t>DES</w:t>
            </w:r>
            <w:r w:rsidRPr="00B95A8C">
              <w:rPr>
                <w:rFonts w:ascii="Times New Roman" w:hAnsi="Times New Roman"/>
                <w:b/>
                <w:spacing w:val="-8"/>
                <w:sz w:val="20"/>
                <w:szCs w:val="22"/>
                <w:lang w:val="fr-FR"/>
              </w:rPr>
              <w:t xml:space="preserve"> </w:t>
            </w:r>
            <w:r w:rsidRPr="00B95A8C">
              <w:rPr>
                <w:rFonts w:ascii="Times New Roman" w:hAnsi="Times New Roman"/>
                <w:b/>
                <w:sz w:val="20"/>
                <w:szCs w:val="22"/>
                <w:lang w:val="fr-FR"/>
              </w:rPr>
              <w:t>MARCHES</w:t>
            </w:r>
            <w:r w:rsidRPr="00B95A8C">
              <w:rPr>
                <w:rFonts w:ascii="Times New Roman" w:hAnsi="Times New Roman"/>
                <w:b/>
                <w:spacing w:val="-8"/>
                <w:sz w:val="20"/>
                <w:szCs w:val="22"/>
                <w:lang w:val="fr-FR"/>
              </w:rPr>
              <w:t xml:space="preserve"> </w:t>
            </w:r>
            <w:r w:rsidRPr="00B95A8C">
              <w:rPr>
                <w:rFonts w:ascii="Times New Roman" w:hAnsi="Times New Roman"/>
                <w:b/>
                <w:spacing w:val="-2"/>
                <w:sz w:val="20"/>
                <w:szCs w:val="22"/>
                <w:lang w:val="fr-FR"/>
              </w:rPr>
              <w:t>PUBLICS</w:t>
            </w:r>
          </w:p>
          <w:p w14:paraId="6B679DC9" w14:textId="77777777" w:rsidR="00720D6A" w:rsidRPr="0029472D" w:rsidRDefault="00720D6A" w:rsidP="00A00C6B">
            <w:pPr>
              <w:suppressAutoHyphens w:val="0"/>
              <w:spacing w:line="212" w:lineRule="exact"/>
              <w:ind w:left="36" w:right="645"/>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c>
          <w:tcPr>
            <w:tcW w:w="2741" w:type="dxa"/>
          </w:tcPr>
          <w:p w14:paraId="011D17D1" w14:textId="77777777" w:rsidR="00720D6A" w:rsidRPr="0029472D" w:rsidRDefault="00720D6A" w:rsidP="00A00C6B">
            <w:pPr>
              <w:suppressAutoHyphens w:val="0"/>
              <w:ind w:left="666"/>
              <w:textAlignment w:val="auto"/>
              <w:rPr>
                <w:rFonts w:ascii="Times New Roman" w:hAnsi="Times New Roman"/>
                <w:sz w:val="20"/>
                <w:szCs w:val="22"/>
              </w:rPr>
            </w:pPr>
            <w:r w:rsidRPr="0029472D">
              <w:rPr>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6"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REPUBLIC</w:t>
            </w:r>
            <w:r w:rsidRPr="0029472D">
              <w:rPr>
                <w:rFonts w:ascii="Times New Roman" w:hAnsi="Times New Roman"/>
                <w:b/>
                <w:spacing w:val="-8"/>
                <w:sz w:val="20"/>
                <w:szCs w:val="22"/>
              </w:rPr>
              <w:t xml:space="preserve"> </w:t>
            </w:r>
            <w:r w:rsidRPr="0029472D">
              <w:rPr>
                <w:rFonts w:ascii="Times New Roman" w:hAnsi="Times New Roman"/>
                <w:b/>
                <w:sz w:val="20"/>
                <w:szCs w:val="22"/>
              </w:rPr>
              <w:t>OF</w:t>
            </w:r>
            <w:r w:rsidRPr="0029472D">
              <w:rPr>
                <w:rFonts w:ascii="Times New Roman" w:hAnsi="Times New Roman"/>
                <w:b/>
                <w:spacing w:val="-6"/>
                <w:sz w:val="20"/>
                <w:szCs w:val="22"/>
              </w:rPr>
              <w:t xml:space="preserve"> </w:t>
            </w:r>
            <w:r w:rsidRPr="0029472D">
              <w:rPr>
                <w:rFonts w:ascii="Times New Roman" w:hAnsi="Times New Roman"/>
                <w:b/>
                <w:spacing w:val="-2"/>
                <w:sz w:val="20"/>
                <w:szCs w:val="22"/>
              </w:rPr>
              <w:t>CAMEROON</w:t>
            </w:r>
          </w:p>
          <w:p w14:paraId="05B5A094" w14:textId="77777777" w:rsidR="00720D6A" w:rsidRPr="0029472D" w:rsidRDefault="00720D6A" w:rsidP="00A00C6B">
            <w:pPr>
              <w:suppressAutoHyphens w:val="0"/>
              <w:spacing w:line="194" w:lineRule="exact"/>
              <w:ind w:left="648" w:right="36"/>
              <w:jc w:val="center"/>
              <w:textAlignment w:val="auto"/>
              <w:rPr>
                <w:rFonts w:ascii="Times New Roman" w:hAnsi="Times New Roman"/>
                <w:sz w:val="20"/>
                <w:szCs w:val="22"/>
              </w:rPr>
            </w:pPr>
            <w:r w:rsidRPr="0029472D">
              <w:rPr>
                <w:rFonts w:ascii="Times New Roman" w:hAnsi="Times New Roman"/>
                <w:sz w:val="20"/>
                <w:szCs w:val="22"/>
              </w:rPr>
              <w:t>Peace</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3"/>
                <w:sz w:val="20"/>
                <w:szCs w:val="22"/>
              </w:rPr>
              <w:t xml:space="preserve"> </w:t>
            </w:r>
            <w:r w:rsidRPr="0029472D">
              <w:rPr>
                <w:rFonts w:ascii="Times New Roman" w:hAnsi="Times New Roman"/>
                <w:sz w:val="20"/>
                <w:szCs w:val="22"/>
              </w:rPr>
              <w:t>Work</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4"/>
                <w:sz w:val="20"/>
                <w:szCs w:val="22"/>
              </w:rPr>
              <w:t xml:space="preserve"> </w:t>
            </w:r>
            <w:r w:rsidRPr="0029472D">
              <w:rPr>
                <w:rFonts w:ascii="Times New Roman" w:hAnsi="Times New Roman"/>
                <w:spacing w:val="-2"/>
                <w:sz w:val="20"/>
                <w:szCs w:val="22"/>
              </w:rPr>
              <w:t>Fatherland</w:t>
            </w:r>
          </w:p>
          <w:p w14:paraId="23DDFBC6" w14:textId="77777777" w:rsidR="00720D6A" w:rsidRPr="0029472D" w:rsidRDefault="00720D6A" w:rsidP="00A00C6B">
            <w:pPr>
              <w:suppressAutoHyphens w:val="0"/>
              <w:spacing w:line="194"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1610A2A4" w14:textId="77777777" w:rsidR="00720D6A" w:rsidRPr="0029472D" w:rsidRDefault="00720D6A" w:rsidP="00A00C6B">
            <w:pPr>
              <w:suppressAutoHyphens w:val="0"/>
              <w:spacing w:line="196" w:lineRule="exact"/>
              <w:ind w:left="648" w:right="34"/>
              <w:jc w:val="center"/>
              <w:textAlignment w:val="auto"/>
              <w:rPr>
                <w:rFonts w:ascii="Times New Roman" w:hAnsi="Times New Roman"/>
                <w:sz w:val="20"/>
                <w:szCs w:val="22"/>
              </w:rPr>
            </w:pPr>
            <w:r w:rsidRPr="0029472D">
              <w:rPr>
                <w:rFonts w:ascii="Times New Roman" w:hAnsi="Times New Roman"/>
                <w:sz w:val="20"/>
                <w:szCs w:val="22"/>
              </w:rPr>
              <w:t>PRESIDENCY</w:t>
            </w:r>
            <w:r w:rsidRPr="0029472D">
              <w:rPr>
                <w:rFonts w:ascii="Times New Roman" w:hAnsi="Times New Roman"/>
                <w:spacing w:val="-7"/>
                <w:sz w:val="20"/>
                <w:szCs w:val="22"/>
              </w:rPr>
              <w:t xml:space="preserve"> </w:t>
            </w:r>
            <w:r w:rsidRPr="0029472D">
              <w:rPr>
                <w:rFonts w:ascii="Times New Roman" w:hAnsi="Times New Roman"/>
                <w:sz w:val="20"/>
                <w:szCs w:val="22"/>
              </w:rPr>
              <w:t>OF</w:t>
            </w:r>
            <w:r w:rsidRPr="0029472D">
              <w:rPr>
                <w:rFonts w:ascii="Times New Roman" w:hAnsi="Times New Roman"/>
                <w:spacing w:val="-4"/>
                <w:sz w:val="20"/>
                <w:szCs w:val="22"/>
              </w:rPr>
              <w:t xml:space="preserve"> </w:t>
            </w:r>
            <w:r w:rsidRPr="0029472D">
              <w:rPr>
                <w:rFonts w:ascii="Times New Roman" w:hAnsi="Times New Roman"/>
                <w:sz w:val="20"/>
                <w:szCs w:val="22"/>
              </w:rPr>
              <w:t>THE</w:t>
            </w:r>
            <w:r w:rsidRPr="0029472D">
              <w:rPr>
                <w:rFonts w:ascii="Times New Roman" w:hAnsi="Times New Roman"/>
                <w:spacing w:val="-7"/>
                <w:sz w:val="20"/>
                <w:szCs w:val="22"/>
              </w:rPr>
              <w:t xml:space="preserve"> </w:t>
            </w:r>
            <w:r w:rsidRPr="0029472D">
              <w:rPr>
                <w:rFonts w:ascii="Times New Roman" w:hAnsi="Times New Roman"/>
                <w:spacing w:val="-2"/>
                <w:sz w:val="20"/>
                <w:szCs w:val="22"/>
              </w:rPr>
              <w:t>REPUBLIC</w:t>
            </w:r>
          </w:p>
          <w:p w14:paraId="173C1A8A" w14:textId="77777777" w:rsidR="00720D6A" w:rsidRPr="0029472D" w:rsidRDefault="00720D6A" w:rsidP="00A00C6B">
            <w:pPr>
              <w:suppressAutoHyphens w:val="0"/>
              <w:spacing w:line="196"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77D2D302" w14:textId="77777777" w:rsidR="00720D6A" w:rsidRPr="0029472D" w:rsidRDefault="00720D6A" w:rsidP="00A00C6B">
            <w:pPr>
              <w:suppressAutoHyphens w:val="0"/>
              <w:spacing w:line="194"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MINISTRY</w:t>
            </w:r>
            <w:r w:rsidRPr="0029472D">
              <w:rPr>
                <w:rFonts w:ascii="Times New Roman" w:hAnsi="Times New Roman"/>
                <w:b/>
                <w:spacing w:val="-5"/>
                <w:sz w:val="20"/>
                <w:szCs w:val="22"/>
              </w:rPr>
              <w:t xml:space="preserve"> </w:t>
            </w:r>
            <w:r w:rsidRPr="0029472D">
              <w:rPr>
                <w:rFonts w:ascii="Times New Roman" w:hAnsi="Times New Roman"/>
                <w:b/>
                <w:sz w:val="20"/>
                <w:szCs w:val="22"/>
              </w:rPr>
              <w:t>OF</w:t>
            </w:r>
            <w:r w:rsidRPr="0029472D">
              <w:rPr>
                <w:rFonts w:ascii="Times New Roman" w:hAnsi="Times New Roman"/>
                <w:b/>
                <w:spacing w:val="-4"/>
                <w:sz w:val="20"/>
                <w:szCs w:val="22"/>
              </w:rPr>
              <w:t xml:space="preserve"> </w:t>
            </w:r>
            <w:r w:rsidRPr="0029472D">
              <w:rPr>
                <w:rFonts w:ascii="Times New Roman" w:hAnsi="Times New Roman"/>
                <w:b/>
                <w:sz w:val="20"/>
                <w:szCs w:val="22"/>
              </w:rPr>
              <w:t>PUBLIC</w:t>
            </w:r>
            <w:r w:rsidRPr="0029472D">
              <w:rPr>
                <w:rFonts w:ascii="Times New Roman" w:hAnsi="Times New Roman"/>
                <w:b/>
                <w:spacing w:val="-7"/>
                <w:sz w:val="20"/>
                <w:szCs w:val="22"/>
              </w:rPr>
              <w:t xml:space="preserve"> </w:t>
            </w:r>
            <w:r w:rsidRPr="0029472D">
              <w:rPr>
                <w:rFonts w:ascii="Times New Roman" w:hAnsi="Times New Roman"/>
                <w:b/>
                <w:spacing w:val="-2"/>
                <w:sz w:val="20"/>
                <w:szCs w:val="22"/>
              </w:rPr>
              <w:t>CONTRACTS</w:t>
            </w:r>
          </w:p>
          <w:p w14:paraId="6DF5DA60" w14:textId="77777777" w:rsidR="00720D6A" w:rsidRPr="0029472D" w:rsidRDefault="00720D6A" w:rsidP="00A00C6B">
            <w:pPr>
              <w:suppressAutoHyphens w:val="0"/>
              <w:spacing w:line="192"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r>
    </w:tbl>
    <w:p w14:paraId="01D47BD8" w14:textId="77777777" w:rsidR="00720D6A" w:rsidRPr="0029472D" w:rsidRDefault="00720D6A" w:rsidP="00720D6A">
      <w:pPr>
        <w:spacing w:before="155" w:after="120"/>
        <w:rPr>
          <w:sz w:val="20"/>
        </w:rPr>
      </w:pPr>
    </w:p>
    <w:p w14:paraId="4F9FCDC2" w14:textId="77777777" w:rsidR="00720D6A" w:rsidRPr="0029472D" w:rsidRDefault="00720D6A" w:rsidP="00720D6A">
      <w:pPr>
        <w:spacing w:after="120" w:line="20" w:lineRule="exact"/>
        <w:ind w:left="-130"/>
        <w:rPr>
          <w:sz w:val="2"/>
        </w:rPr>
      </w:pPr>
      <w:r w:rsidRPr="0029472D">
        <w:rPr>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3C78BC9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40A55F79" w14:textId="77777777" w:rsidR="00720D6A" w:rsidRPr="0029472D" w:rsidRDefault="00720D6A" w:rsidP="00720D6A">
      <w:pPr>
        <w:contextualSpacing/>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14:paraId="234C8731" w14:textId="77777777" w:rsidR="00720D6A" w:rsidRPr="0029472D" w:rsidRDefault="00720D6A" w:rsidP="00720D6A">
      <w:pPr>
        <w:spacing w:before="5" w:after="120"/>
        <w:rPr>
          <w:sz w:val="18"/>
        </w:rPr>
      </w:pPr>
    </w:p>
    <w:p w14:paraId="49EB1B4C" w14:textId="77777777" w:rsidR="00720D6A" w:rsidRPr="0029472D" w:rsidRDefault="00720D6A" w:rsidP="00720D6A">
      <w:pPr>
        <w:spacing w:after="120" w:line="20" w:lineRule="exact"/>
        <w:ind w:left="-154"/>
        <w:rPr>
          <w:sz w:val="2"/>
        </w:rPr>
      </w:pPr>
      <w:r w:rsidRPr="0029472D">
        <w:rPr>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7B84E90B"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anchorlock/>
              </v:group>
            </w:pict>
          </mc:Fallback>
        </mc:AlternateContent>
      </w:r>
    </w:p>
    <w:p w14:paraId="5B830ACC" w14:textId="77777777" w:rsidR="00720D6A" w:rsidRPr="0029472D" w:rsidRDefault="00720D6A" w:rsidP="00720D6A">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14:paraId="4D422C4B" w14:textId="77777777" w:rsidR="00720D6A" w:rsidRPr="0029472D" w:rsidRDefault="00720D6A" w:rsidP="00720D6A">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14:paraId="7EAA2092" w14:textId="77777777" w:rsidR="00720D6A" w:rsidRPr="0029472D" w:rsidRDefault="00720D6A">
      <w:pPr>
        <w:widowControl w:val="0"/>
        <w:numPr>
          <w:ilvl w:val="0"/>
          <w:numId w:val="72"/>
        </w:numPr>
        <w:tabs>
          <w:tab w:val="left" w:pos="825"/>
        </w:tabs>
        <w:suppressAutoHyphens w:val="0"/>
        <w:autoSpaceDE w:val="0"/>
        <w:spacing w:line="302" w:lineRule="exact"/>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27">
        <w:r w:rsidRPr="0029472D">
          <w:rPr>
            <w:color w:val="0462C1"/>
            <w:u w:val="single" w:color="0462C1"/>
          </w:rPr>
          <w:t>https://www.marchespublics.cm</w:t>
        </w:r>
      </w:hyperlink>
      <w:r w:rsidRPr="0029472D">
        <w:rPr>
          <w:color w:val="0462C1"/>
          <w:spacing w:val="36"/>
        </w:rPr>
        <w:t xml:space="preserve"> </w:t>
      </w:r>
      <w:r w:rsidRPr="0029472D">
        <w:rPr>
          <w:spacing w:val="-5"/>
        </w:rPr>
        <w:t>ou</w:t>
      </w:r>
    </w:p>
    <w:p w14:paraId="5FB06D62" w14:textId="77777777" w:rsidR="00720D6A" w:rsidRPr="0029472D" w:rsidRDefault="00000000" w:rsidP="00720D6A">
      <w:pPr>
        <w:spacing w:after="120" w:line="266" w:lineRule="exact"/>
      </w:pPr>
      <w:hyperlink r:id="rId28">
        <w:r w:rsidR="00720D6A" w:rsidRPr="0029472D">
          <w:rPr>
            <w:color w:val="0462C1"/>
            <w:spacing w:val="2"/>
            <w:w w:val="90"/>
            <w:u w:val="single" w:color="0462C1"/>
          </w:rPr>
          <w:t>https://www.publicscontratcs.cm</w:t>
        </w:r>
      </w:hyperlink>
      <w:r w:rsidR="00720D6A" w:rsidRPr="0029472D">
        <w:rPr>
          <w:color w:val="0462C1"/>
          <w:spacing w:val="32"/>
        </w:rPr>
        <w:t xml:space="preserve"> </w:t>
      </w:r>
      <w:r w:rsidR="00720D6A" w:rsidRPr="0029472D">
        <w:rPr>
          <w:spacing w:val="-10"/>
        </w:rPr>
        <w:t>;</w:t>
      </w:r>
    </w:p>
    <w:p w14:paraId="0E613B9F" w14:textId="77777777" w:rsidR="00720D6A" w:rsidRPr="0029472D" w:rsidRDefault="00720D6A">
      <w:pPr>
        <w:widowControl w:val="0"/>
        <w:numPr>
          <w:ilvl w:val="0"/>
          <w:numId w:val="72"/>
        </w:numPr>
        <w:tabs>
          <w:tab w:val="left" w:pos="825"/>
        </w:tabs>
        <w:suppressAutoHyphens w:val="0"/>
        <w:autoSpaceDE w:val="0"/>
        <w:spacing w:before="28" w:line="220" w:lineRule="auto"/>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14:paraId="4338EF45" w14:textId="77777777" w:rsidR="00720D6A" w:rsidRPr="0029472D" w:rsidRDefault="00720D6A">
      <w:pPr>
        <w:widowControl w:val="0"/>
        <w:numPr>
          <w:ilvl w:val="0"/>
          <w:numId w:val="72"/>
        </w:numPr>
        <w:tabs>
          <w:tab w:val="left" w:pos="825"/>
        </w:tabs>
        <w:suppressAutoHyphens w:val="0"/>
        <w:autoSpaceDE w:val="0"/>
        <w:spacing w:before="16" w:line="334" w:lineRule="exact"/>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14:paraId="7A3FFFDB" w14:textId="77777777" w:rsidR="00720D6A" w:rsidRPr="0029472D" w:rsidRDefault="00720D6A">
      <w:pPr>
        <w:widowControl w:val="0"/>
        <w:numPr>
          <w:ilvl w:val="0"/>
          <w:numId w:val="72"/>
        </w:numPr>
        <w:tabs>
          <w:tab w:val="left" w:pos="825"/>
        </w:tabs>
        <w:suppressAutoHyphens w:val="0"/>
        <w:autoSpaceDE w:val="0"/>
        <w:spacing w:line="321" w:lineRule="exact"/>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14:paraId="044773F1" w14:textId="77777777" w:rsidR="00720D6A" w:rsidRPr="0029472D" w:rsidRDefault="00720D6A" w:rsidP="00720D6A">
      <w:pPr>
        <w:spacing w:after="120" w:line="265" w:lineRule="exact"/>
      </w:pPr>
      <w:r w:rsidRPr="0029472D">
        <w:rPr>
          <w:w w:val="90"/>
        </w:rPr>
        <w:t>l’entreprise</w:t>
      </w:r>
      <w:r w:rsidRPr="0029472D">
        <w:rPr>
          <w:spacing w:val="-3"/>
        </w:rPr>
        <w:t xml:space="preserve"> </w:t>
      </w:r>
      <w:r w:rsidRPr="0029472D">
        <w:rPr>
          <w:spacing w:val="-10"/>
          <w:w w:val="95"/>
        </w:rPr>
        <w:t>;</w:t>
      </w:r>
    </w:p>
    <w:p w14:paraId="44378FEF" w14:textId="77777777" w:rsidR="00720D6A" w:rsidRPr="0029472D" w:rsidRDefault="00720D6A">
      <w:pPr>
        <w:widowControl w:val="0"/>
        <w:numPr>
          <w:ilvl w:val="0"/>
          <w:numId w:val="72"/>
        </w:numPr>
        <w:tabs>
          <w:tab w:val="left" w:pos="825"/>
        </w:tabs>
        <w:suppressAutoHyphens w:val="0"/>
        <w:autoSpaceDE w:val="0"/>
        <w:spacing w:before="31" w:line="220" w:lineRule="auto"/>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14:paraId="2299A42F" w14:textId="77777777" w:rsidR="00720D6A" w:rsidRPr="0029472D" w:rsidRDefault="00720D6A">
      <w:pPr>
        <w:widowControl w:val="0"/>
        <w:numPr>
          <w:ilvl w:val="1"/>
          <w:numId w:val="72"/>
        </w:numPr>
        <w:tabs>
          <w:tab w:val="left" w:pos="1545"/>
        </w:tabs>
        <w:suppressAutoHyphens w:val="0"/>
        <w:autoSpaceDE w:val="0"/>
        <w:spacing w:before="38"/>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14:paraId="7B3C692D" w14:textId="77777777" w:rsidR="00720D6A" w:rsidRPr="0029472D" w:rsidRDefault="00720D6A">
      <w:pPr>
        <w:widowControl w:val="0"/>
        <w:numPr>
          <w:ilvl w:val="1"/>
          <w:numId w:val="72"/>
        </w:numPr>
        <w:tabs>
          <w:tab w:val="left" w:pos="1543"/>
        </w:tabs>
        <w:suppressAutoHyphens w:val="0"/>
        <w:autoSpaceDE w:val="0"/>
        <w:spacing w:before="31"/>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14:paraId="579BD5D6" w14:textId="77777777" w:rsidR="00720D6A" w:rsidRPr="0029472D" w:rsidRDefault="00720D6A">
      <w:pPr>
        <w:widowControl w:val="0"/>
        <w:numPr>
          <w:ilvl w:val="1"/>
          <w:numId w:val="72"/>
        </w:numPr>
        <w:tabs>
          <w:tab w:val="left" w:pos="1543"/>
        </w:tabs>
        <w:suppressAutoHyphens w:val="0"/>
        <w:autoSpaceDE w:val="0"/>
        <w:spacing w:before="3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14:paraId="10676190" w14:textId="77777777" w:rsidR="00720D6A" w:rsidRPr="0029472D" w:rsidRDefault="00720D6A">
      <w:pPr>
        <w:widowControl w:val="0"/>
        <w:numPr>
          <w:ilvl w:val="1"/>
          <w:numId w:val="72"/>
        </w:numPr>
        <w:tabs>
          <w:tab w:val="left" w:pos="1541"/>
        </w:tabs>
        <w:suppressAutoHyphens w:val="0"/>
        <w:autoSpaceDE w:val="0"/>
        <w:spacing w:before="34" w:line="405" w:lineRule="auto"/>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14:paraId="69169D96" w14:textId="77777777" w:rsidR="00720D6A" w:rsidRPr="0029472D" w:rsidRDefault="00720D6A">
      <w:pPr>
        <w:widowControl w:val="0"/>
        <w:numPr>
          <w:ilvl w:val="0"/>
          <w:numId w:val="72"/>
        </w:numPr>
        <w:tabs>
          <w:tab w:val="left" w:pos="825"/>
        </w:tabs>
        <w:suppressAutoHyphens w:val="0"/>
        <w:autoSpaceDE w:val="0"/>
        <w:spacing w:line="277" w:lineRule="exact"/>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14:paraId="23A88040" w14:textId="77777777" w:rsidR="00720D6A" w:rsidRPr="0029472D" w:rsidRDefault="00720D6A" w:rsidP="00720D6A">
      <w:pPr>
        <w:spacing w:after="120" w:line="272" w:lineRule="exact"/>
        <w:rPr>
          <w:i/>
          <w:sz w:val="25"/>
        </w:rPr>
      </w:pPr>
      <w:r w:rsidRPr="0029472D">
        <w:rPr>
          <w:spacing w:val="-4"/>
        </w:rPr>
        <w:t>sur</w:t>
      </w:r>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29">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14:paraId="124CDB4A" w14:textId="77777777" w:rsidR="00720D6A" w:rsidRPr="0029472D" w:rsidRDefault="00720D6A" w:rsidP="00720D6A">
      <w:pPr>
        <w:spacing w:before="22"/>
        <w:ind w:left="825"/>
      </w:pPr>
      <w:r w:rsidRPr="0029472D">
        <w:rPr>
          <w:i/>
          <w:w w:val="85"/>
          <w:sz w:val="25"/>
        </w:rPr>
        <w:t>de</w:t>
      </w:r>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14:paraId="298556AA" w14:textId="77777777" w:rsidR="00720D6A" w:rsidRPr="0029472D" w:rsidRDefault="00720D6A">
      <w:pPr>
        <w:widowControl w:val="0"/>
        <w:numPr>
          <w:ilvl w:val="0"/>
          <w:numId w:val="72"/>
        </w:numPr>
        <w:tabs>
          <w:tab w:val="left" w:pos="825"/>
        </w:tabs>
        <w:suppressAutoHyphens w:val="0"/>
        <w:autoSpaceDE w:val="0"/>
        <w:spacing w:before="6" w:line="346" w:lineRule="exact"/>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14:paraId="7B5A74BF" w14:textId="77777777" w:rsidR="00720D6A" w:rsidRPr="0029472D" w:rsidRDefault="00720D6A">
      <w:pPr>
        <w:widowControl w:val="0"/>
        <w:numPr>
          <w:ilvl w:val="1"/>
          <w:numId w:val="72"/>
        </w:numPr>
        <w:tabs>
          <w:tab w:val="left" w:pos="1543"/>
          <w:tab w:val="left" w:pos="1545"/>
        </w:tabs>
        <w:suppressAutoHyphens w:val="0"/>
        <w:autoSpaceDE w:val="0"/>
        <w:spacing w:line="266" w:lineRule="auto"/>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auprès de SCB Cameroun sous le numéro 10002 00031 12493593150 94;</w:t>
      </w:r>
    </w:p>
    <w:p w14:paraId="583DBE0B" w14:textId="77777777" w:rsidR="00720D6A" w:rsidRPr="0029472D" w:rsidRDefault="00720D6A">
      <w:pPr>
        <w:widowControl w:val="0"/>
        <w:numPr>
          <w:ilvl w:val="1"/>
          <w:numId w:val="72"/>
        </w:numPr>
        <w:tabs>
          <w:tab w:val="left" w:pos="1543"/>
        </w:tabs>
        <w:suppressAutoHyphens w:val="0"/>
        <w:autoSpaceDE w:val="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14:paraId="53B0932C" w14:textId="77777777" w:rsidR="00720D6A" w:rsidRPr="0029472D" w:rsidRDefault="00720D6A">
      <w:pPr>
        <w:widowControl w:val="0"/>
        <w:numPr>
          <w:ilvl w:val="0"/>
          <w:numId w:val="72"/>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Certificat ;</w:t>
      </w:r>
    </w:p>
    <w:p w14:paraId="380ADD65" w14:textId="77777777" w:rsidR="00720D6A" w:rsidRPr="0029472D" w:rsidRDefault="00720D6A">
      <w:pPr>
        <w:widowControl w:val="0"/>
        <w:numPr>
          <w:ilvl w:val="0"/>
          <w:numId w:val="72"/>
        </w:numPr>
        <w:tabs>
          <w:tab w:val="left" w:pos="825"/>
        </w:tabs>
        <w:suppressAutoHyphens w:val="0"/>
        <w:autoSpaceDE w:val="0"/>
        <w:spacing w:before="30" w:line="259" w:lineRule="auto"/>
        <w:ind w:right="100"/>
        <w:jc w:val="both"/>
        <w:textAlignment w:val="auto"/>
      </w:pPr>
      <w:r w:rsidRPr="0029472D">
        <w:t xml:space="preserve">Se connecter à l’adresse </w:t>
      </w:r>
      <w:hyperlink r:id="rId30">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14:paraId="13DC4070" w14:textId="77777777"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14:paraId="03A0CCE0" w14:textId="77777777" w:rsidR="00720D6A" w:rsidRPr="0029472D" w:rsidRDefault="00720D6A" w:rsidP="00720D6A">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14:paraId="4AE06C17" w14:textId="77777777" w:rsidR="00720D6A" w:rsidRPr="0029472D" w:rsidRDefault="00720D6A" w:rsidP="00720D6A">
      <w:pPr>
        <w:spacing w:before="252" w:after="120"/>
        <w:ind w:left="104"/>
        <w:rPr>
          <w:spacing w:val="-6"/>
        </w:rPr>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14:paraId="1E9F8978" w14:textId="77777777" w:rsidR="00720D6A" w:rsidRPr="0029472D" w:rsidRDefault="00720D6A">
      <w:pPr>
        <w:widowControl w:val="0"/>
        <w:numPr>
          <w:ilvl w:val="0"/>
          <w:numId w:val="72"/>
        </w:numPr>
        <w:tabs>
          <w:tab w:val="left" w:pos="825"/>
        </w:tabs>
        <w:suppressAutoHyphens w:val="0"/>
        <w:autoSpaceDE w:val="0"/>
        <w:spacing w:before="150" w:line="220" w:lineRule="auto"/>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31">
        <w:r w:rsidRPr="0029472D">
          <w:rPr>
            <w:color w:val="0462C1"/>
            <w:u w:val="single" w:color="0462C1"/>
          </w:rPr>
          <w:t>https://www.marchespublics.cm</w:t>
        </w:r>
      </w:hyperlink>
      <w:r w:rsidRPr="0029472D">
        <w:rPr>
          <w:color w:val="0462C1"/>
          <w:spacing w:val="40"/>
        </w:rPr>
        <w:t xml:space="preserve"> </w:t>
      </w:r>
      <w:r w:rsidRPr="0029472D">
        <w:t xml:space="preserve">ou </w:t>
      </w:r>
      <w:hyperlink r:id="rId32">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14:paraId="696995A3" w14:textId="77777777" w:rsidR="00720D6A" w:rsidRPr="0029472D" w:rsidRDefault="00720D6A">
      <w:pPr>
        <w:widowControl w:val="0"/>
        <w:numPr>
          <w:ilvl w:val="0"/>
          <w:numId w:val="72"/>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14:paraId="129E6E47" w14:textId="77777777" w:rsidR="00720D6A" w:rsidRPr="0029472D" w:rsidRDefault="00720D6A" w:rsidP="00720D6A">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14:paraId="62F94806" w14:textId="77777777" w:rsidR="00720D6A" w:rsidRPr="0029472D" w:rsidRDefault="00720D6A" w:rsidP="00720D6A">
      <w:pPr>
        <w:spacing w:before="29" w:after="120" w:line="268" w:lineRule="auto"/>
      </w:pPr>
      <w:r w:rsidRPr="0029472D">
        <w:rPr>
          <w:spacing w:val="-2"/>
        </w:rPr>
        <w:t>numéro</w:t>
      </w:r>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14:paraId="104CEACB" w14:textId="77777777" w:rsidR="00720D6A" w:rsidRPr="0029472D" w:rsidRDefault="00720D6A" w:rsidP="00720D6A">
      <w:pPr>
        <w:spacing w:before="29" w:after="120" w:line="268" w:lineRule="auto"/>
      </w:pPr>
    </w:p>
    <w:p w14:paraId="71D834B3" w14:textId="77777777" w:rsidR="00720D6A" w:rsidRPr="0029472D" w:rsidRDefault="00720D6A" w:rsidP="00720D6A">
      <w:pPr>
        <w:spacing w:before="29" w:after="120" w:line="268" w:lineRule="auto"/>
        <w:rPr>
          <w:b/>
        </w:rPr>
      </w:pPr>
      <w:r w:rsidRPr="0029472D">
        <w:rPr>
          <w:b/>
        </w:rPr>
        <w:t>Assistance technique</w:t>
      </w:r>
    </w:p>
    <w:p w14:paraId="0E6AB7C2" w14:textId="77777777"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3" w:history="1">
        <w:r w:rsidRPr="0029472D">
          <w:rPr>
            <w:color w:val="0000FF"/>
          </w:rPr>
          <w:t>dsi@minmap.cm</w:t>
        </w:r>
      </w:hyperlink>
      <w:r w:rsidRPr="0029472D">
        <w:t>.</w:t>
      </w:r>
    </w:p>
    <w:p w14:paraId="2F18435A" w14:textId="77777777" w:rsidR="00720D6A" w:rsidRPr="0029472D" w:rsidRDefault="00720D6A" w:rsidP="00720D6A">
      <w:pPr>
        <w:suppressAutoHyphens w:val="0"/>
        <w:autoSpaceDN/>
        <w:spacing w:after="120" w:line="360" w:lineRule="auto"/>
        <w:textAlignment w:val="auto"/>
        <w:rPr>
          <w:spacing w:val="38"/>
          <w:sz w:val="20"/>
          <w:szCs w:val="20"/>
        </w:rPr>
      </w:pPr>
      <w:r w:rsidRPr="0029472D">
        <w:rPr>
          <w:spacing w:val="38"/>
          <w:sz w:val="20"/>
          <w:szCs w:val="20"/>
        </w:rPr>
        <w:t xml:space="preserve"> </w:t>
      </w:r>
    </w:p>
    <w:p w14:paraId="069B44EF" w14:textId="6075A4E1" w:rsidR="00720D6A" w:rsidRPr="0029472D" w:rsidRDefault="00720D6A" w:rsidP="00720D6A">
      <w:pPr>
        <w:spacing w:before="60" w:after="60" w:line="360" w:lineRule="auto"/>
        <w:jc w:val="both"/>
        <w:rPr>
          <w:b/>
          <w:i/>
          <w:iCs/>
          <w:sz w:val="36"/>
        </w:rPr>
      </w:pPr>
    </w:p>
    <w:p w14:paraId="1C432A9A" w14:textId="789869F7" w:rsidR="00720D6A" w:rsidRPr="0029472D" w:rsidRDefault="00720D6A" w:rsidP="00BA5E82">
      <w:pPr>
        <w:spacing w:before="60" w:after="60" w:line="360" w:lineRule="auto"/>
        <w:jc w:val="center"/>
        <w:rPr>
          <w:b/>
          <w:i/>
          <w:iCs/>
          <w:sz w:val="36"/>
        </w:rPr>
      </w:pPr>
    </w:p>
    <w:p w14:paraId="0A2613E2" w14:textId="07613E16" w:rsidR="00720D6A" w:rsidRPr="0029472D" w:rsidRDefault="00720D6A" w:rsidP="00BA5E82">
      <w:pPr>
        <w:spacing w:before="60" w:after="60" w:line="360" w:lineRule="auto"/>
        <w:jc w:val="center"/>
        <w:rPr>
          <w:b/>
          <w:i/>
          <w:iCs/>
          <w:sz w:val="36"/>
        </w:rPr>
      </w:pPr>
    </w:p>
    <w:p w14:paraId="389779A2" w14:textId="0CA43565" w:rsidR="00720D6A" w:rsidRPr="0029472D" w:rsidRDefault="00720D6A" w:rsidP="00BA5E82">
      <w:pPr>
        <w:spacing w:before="60" w:after="60" w:line="360" w:lineRule="auto"/>
        <w:jc w:val="center"/>
        <w:rPr>
          <w:b/>
          <w:i/>
          <w:iCs/>
          <w:sz w:val="36"/>
        </w:rPr>
      </w:pPr>
    </w:p>
    <w:p w14:paraId="12A1088F" w14:textId="683D9A79" w:rsidR="00720D6A" w:rsidRPr="0029472D" w:rsidRDefault="00720D6A" w:rsidP="00BA5E82">
      <w:pPr>
        <w:spacing w:before="60" w:after="60" w:line="360" w:lineRule="auto"/>
        <w:jc w:val="center"/>
        <w:rPr>
          <w:b/>
          <w:i/>
          <w:iCs/>
          <w:sz w:val="36"/>
        </w:rPr>
      </w:pPr>
    </w:p>
    <w:p w14:paraId="1E5BF2BE" w14:textId="77777777" w:rsidR="00720D6A" w:rsidRPr="0029472D" w:rsidRDefault="00720D6A" w:rsidP="00BA5E82">
      <w:pPr>
        <w:spacing w:before="60" w:after="60" w:line="360" w:lineRule="auto"/>
        <w:jc w:val="center"/>
        <w:rPr>
          <w:b/>
          <w:i/>
          <w:iCs/>
          <w:sz w:val="36"/>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34"/>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8C92F" w14:textId="77777777" w:rsidR="0046255B" w:rsidRDefault="0046255B">
      <w:r>
        <w:separator/>
      </w:r>
    </w:p>
  </w:endnote>
  <w:endnote w:type="continuationSeparator" w:id="0">
    <w:p w14:paraId="32C8BF9B" w14:textId="77777777" w:rsidR="0046255B" w:rsidRDefault="0046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4E559" w14:textId="10F9C998" w:rsidR="006234F0" w:rsidRDefault="006234F0">
    <w:pPr>
      <w:pStyle w:val="Pieddepage"/>
      <w:jc w:val="center"/>
    </w:pPr>
    <w:r>
      <w:fldChar w:fldCharType="begin"/>
    </w:r>
    <w:r>
      <w:instrText xml:space="preserve"> PAGE </w:instrText>
    </w:r>
    <w:r>
      <w:fldChar w:fldCharType="separate"/>
    </w:r>
    <w:r w:rsidR="00C21CEE">
      <w:rPr>
        <w:noProof/>
      </w:rPr>
      <w:t>55</w:t>
    </w:r>
    <w:r>
      <w:fldChar w:fldCharType="end"/>
    </w:r>
  </w:p>
  <w:p w14:paraId="222F526A" w14:textId="77777777" w:rsidR="006234F0" w:rsidRDefault="006234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70DAF" w14:textId="442D5587" w:rsidR="006234F0" w:rsidRDefault="006234F0">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6234F0" w:rsidRDefault="006234F0">
                          <w:pPr>
                            <w:pStyle w:val="Pieddepage"/>
                          </w:pPr>
                          <w:r>
                            <w:rPr>
                              <w:rStyle w:val="Numrodepage"/>
                            </w:rPr>
                            <w:fldChar w:fldCharType="begin"/>
                          </w:r>
                          <w:r>
                            <w:rPr>
                              <w:rStyle w:val="Numrodepage"/>
                            </w:rPr>
                            <w:instrText xml:space="preserve"> PAGE </w:instrText>
                          </w:r>
                          <w:r>
                            <w:rPr>
                              <w:rStyle w:val="Numrodepage"/>
                            </w:rPr>
                            <w:fldChar w:fldCharType="separate"/>
                          </w:r>
                          <w:r w:rsidR="00A54FFA">
                            <w:rPr>
                              <w:rStyle w:val="Numrodepage"/>
                              <w:noProof/>
                            </w:rPr>
                            <w:t>95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7"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" filled="f" stroked="f">
              <v:textbox style="mso-fit-shape-to-text:t" inset="0,0,0,0">
                <w:txbxContent>
                  <w:p w14:paraId="72CE2CB5" w14:textId="3EAD9DA0" w:rsidR="006234F0" w:rsidRDefault="006234F0">
                    <w:pPr>
                      <w:pStyle w:val="Pieddepage"/>
                    </w:pPr>
                    <w:r>
                      <w:rPr>
                        <w:rStyle w:val="Numrodepage"/>
                      </w:rPr>
                      <w:fldChar w:fldCharType="begin"/>
                    </w:r>
                    <w:r>
                      <w:rPr>
                        <w:rStyle w:val="Numrodepage"/>
                      </w:rPr>
                      <w:instrText xml:space="preserve"> PAGE </w:instrText>
                    </w:r>
                    <w:r>
                      <w:rPr>
                        <w:rStyle w:val="Numrodepage"/>
                      </w:rPr>
                      <w:fldChar w:fldCharType="separate"/>
                    </w:r>
                    <w:r w:rsidR="00A54FFA">
                      <w:rPr>
                        <w:rStyle w:val="Numrodepage"/>
                        <w:noProof/>
                      </w:rPr>
                      <w:t>95</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DECA" w14:textId="5B3EB7C1" w:rsidR="006234F0" w:rsidRDefault="006234F0">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6234F0" w:rsidRDefault="006234F0">
                          <w:pPr>
                            <w:pStyle w:val="Pieddepage"/>
                          </w:pPr>
                          <w:r>
                            <w:rPr>
                              <w:rStyle w:val="Numrodepage"/>
                            </w:rPr>
                            <w:fldChar w:fldCharType="begin"/>
                          </w:r>
                          <w:r>
                            <w:rPr>
                              <w:rStyle w:val="Numrodepage"/>
                            </w:rPr>
                            <w:instrText xml:space="preserve"> PAGE </w:instrText>
                          </w:r>
                          <w:r>
                            <w:rPr>
                              <w:rStyle w:val="Numrodepage"/>
                            </w:rPr>
                            <w:fldChar w:fldCharType="separate"/>
                          </w:r>
                          <w:r w:rsidR="00C21CEE">
                            <w:rPr>
                              <w:rStyle w:val="Numrodepage"/>
                              <w:noProof/>
                            </w:rPr>
                            <w:t>144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28"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" filled="f" stroked="f">
              <v:textbox style="mso-fit-shape-to-text:t" inset="0,0,0,0">
                <w:txbxContent>
                  <w:p w14:paraId="1A906534" w14:textId="38F9EE1F" w:rsidR="006234F0" w:rsidRDefault="006234F0">
                    <w:pPr>
                      <w:pStyle w:val="Pieddepage"/>
                    </w:pPr>
                    <w:r>
                      <w:rPr>
                        <w:rStyle w:val="Numrodepage"/>
                      </w:rPr>
                      <w:fldChar w:fldCharType="begin"/>
                    </w:r>
                    <w:r>
                      <w:rPr>
                        <w:rStyle w:val="Numrodepage"/>
                      </w:rPr>
                      <w:instrText xml:space="preserve"> PAGE </w:instrText>
                    </w:r>
                    <w:r>
                      <w:rPr>
                        <w:rStyle w:val="Numrodepage"/>
                      </w:rPr>
                      <w:fldChar w:fldCharType="separate"/>
                    </w:r>
                    <w:r w:rsidR="00C21CEE">
                      <w:rPr>
                        <w:rStyle w:val="Numrodepage"/>
                        <w:noProof/>
                      </w:rPr>
                      <w:t>144</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0ADBC" w14:textId="77777777" w:rsidR="0046255B" w:rsidRDefault="0046255B">
      <w:r>
        <w:rPr>
          <w:color w:val="000000"/>
        </w:rPr>
        <w:separator/>
      </w:r>
    </w:p>
  </w:footnote>
  <w:footnote w:type="continuationSeparator" w:id="0">
    <w:p w14:paraId="6BF4C17B" w14:textId="77777777" w:rsidR="0046255B" w:rsidRDefault="0046255B">
      <w:r>
        <w:continuationSeparator/>
      </w:r>
    </w:p>
  </w:footnote>
  <w:footnote w:id="1">
    <w:p w14:paraId="077F0540" w14:textId="77777777" w:rsidR="006234F0" w:rsidRPr="00A14336" w:rsidRDefault="006234F0"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6234F0" w:rsidRPr="00A14336" w:rsidRDefault="006234F0"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436DB" w14:textId="77777777" w:rsidR="006234F0" w:rsidRDefault="006234F0">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6234F0" w:rsidRDefault="006234F0">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6"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" filled="f" stroked="f">
              <v:textbox style="mso-fit-shape-to-text:t" inset="0,0,0,0">
                <w:txbxContent>
                  <w:p w14:paraId="650526FC" w14:textId="77777777" w:rsidR="006234F0" w:rsidRDefault="006234F0">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4EF2C" w14:textId="77777777" w:rsidR="006234F0" w:rsidRPr="005E1D0A" w:rsidRDefault="006234F0"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6234F0" w:rsidRDefault="006234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AD441" w14:textId="77777777" w:rsidR="006234F0" w:rsidRPr="00FE1AF2" w:rsidRDefault="006234F0" w:rsidP="00225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3A899BC"/>
    <w:lvl w:ilvl="0">
      <w:start w:val="1"/>
      <w:numFmt w:val="decimal"/>
      <w:pStyle w:val="NO"/>
      <w:lvlText w:val="%1."/>
      <w:lvlJc w:val="left"/>
      <w:pPr>
        <w:tabs>
          <w:tab w:val="num" w:pos="360"/>
        </w:tabs>
        <w:ind w:left="360" w:hanging="360"/>
      </w:pPr>
    </w:lvl>
  </w:abstractNum>
  <w:abstractNum w:abstractNumId="1"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15:restartNumberingAfterBreak="0">
    <w:nsid w:val="02B05B58"/>
    <w:multiLevelType w:val="multilevel"/>
    <w:tmpl w:val="E7901DD2"/>
    <w:lvl w:ilvl="0">
      <w:start w:val="1"/>
      <w:numFmt w:val="decimal"/>
      <w:lvlText w:val="%1."/>
      <w:lvlJc w:val="left"/>
      <w:pPr>
        <w:ind w:left="1440" w:hanging="360"/>
      </w:pPr>
    </w:lvl>
    <w:lvl w:ilvl="1">
      <w:start w:val="1"/>
      <w:numFmt w:val="decimal"/>
      <w:isLgl/>
      <w:lvlText w:val="%1.%2"/>
      <w:lvlJc w:val="left"/>
      <w:pPr>
        <w:ind w:left="1413"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4D3037"/>
    <w:multiLevelType w:val="hybridMultilevel"/>
    <w:tmpl w:val="D4820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6B06B6"/>
    <w:multiLevelType w:val="hybridMultilevel"/>
    <w:tmpl w:val="82EE44DA"/>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146F13CC"/>
    <w:multiLevelType w:val="hybridMultilevel"/>
    <w:tmpl w:val="8C3EB1BA"/>
    <w:lvl w:ilvl="0" w:tplc="040C0001">
      <w:start w:val="1"/>
      <w:numFmt w:val="bullet"/>
      <w:lvlText w:val=""/>
      <w:lvlJc w:val="left"/>
      <w:pPr>
        <w:ind w:left="180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19033533"/>
    <w:multiLevelType w:val="hybridMultilevel"/>
    <w:tmpl w:val="403CC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8321D8"/>
    <w:multiLevelType w:val="hybridMultilevel"/>
    <w:tmpl w:val="2FDA1518"/>
    <w:lvl w:ilvl="0" w:tplc="04090001">
      <w:start w:val="1"/>
      <w:numFmt w:val="bullet"/>
      <w:lvlText w:val=""/>
      <w:lvlJc w:val="left"/>
      <w:pPr>
        <w:ind w:left="179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213F30D6"/>
    <w:multiLevelType w:val="hybridMultilevel"/>
    <w:tmpl w:val="870C67EA"/>
    <w:lvl w:ilvl="0" w:tplc="BE00A1BE">
      <w:start w:val="3"/>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2591602F"/>
    <w:multiLevelType w:val="hybridMultilevel"/>
    <w:tmpl w:val="729C270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6704DB7"/>
    <w:multiLevelType w:val="hybridMultilevel"/>
    <w:tmpl w:val="4D24C9B8"/>
    <w:lvl w:ilvl="0" w:tplc="BE00A1BE">
      <w:start w:val="3"/>
      <w:numFmt w:val="bullet"/>
      <w:lvlText w:val="-"/>
      <w:lvlJc w:val="left"/>
      <w:pPr>
        <w:ind w:left="144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77619E3"/>
    <w:multiLevelType w:val="hybridMultilevel"/>
    <w:tmpl w:val="F098BA6E"/>
    <w:lvl w:ilvl="0" w:tplc="040C0001">
      <w:start w:val="1"/>
      <w:numFmt w:val="bullet"/>
      <w:lvlText w:val=""/>
      <w:lvlJc w:val="left"/>
      <w:pPr>
        <w:ind w:left="197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86B5B75"/>
    <w:multiLevelType w:val="hybridMultilevel"/>
    <w:tmpl w:val="AC500566"/>
    <w:lvl w:ilvl="0" w:tplc="04090001">
      <w:start w:val="1"/>
      <w:numFmt w:val="bullet"/>
      <w:lvlText w:val=""/>
      <w:lvlJc w:val="left"/>
      <w:pPr>
        <w:ind w:left="220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2BBB6627"/>
    <w:multiLevelType w:val="hybridMultilevel"/>
    <w:tmpl w:val="FB8E1DA6"/>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E5E0C2C"/>
    <w:multiLevelType w:val="hybridMultilevel"/>
    <w:tmpl w:val="0F186A5C"/>
    <w:lvl w:ilvl="0" w:tplc="040C000F">
      <w:start w:val="1"/>
      <w:numFmt w:val="decimal"/>
      <w:lvlText w:val="%1."/>
      <w:lvlJc w:val="left"/>
      <w:pPr>
        <w:ind w:left="19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3" w15:restartNumberingAfterBreak="0">
    <w:nsid w:val="30492D76"/>
    <w:multiLevelType w:val="hybridMultilevel"/>
    <w:tmpl w:val="9E54A29C"/>
    <w:lvl w:ilvl="0" w:tplc="BE00A1BE">
      <w:start w:val="3"/>
      <w:numFmt w:val="bullet"/>
      <w:lvlText w:val="-"/>
      <w:lvlJc w:val="left"/>
      <w:pPr>
        <w:ind w:left="154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7"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345967D2"/>
    <w:multiLevelType w:val="multilevel"/>
    <w:tmpl w:val="008AF2DA"/>
    <w:lvl w:ilvl="0">
      <w:start w:val="1"/>
      <w:numFmt w:val="decimal"/>
      <w:lvlText w:val="%1."/>
      <w:lvlJc w:val="left"/>
      <w:pPr>
        <w:ind w:left="3414" w:hanging="360"/>
      </w:pPr>
      <w:rPr>
        <w:rFonts w:cs="Times New Roman"/>
      </w:rPr>
    </w:lvl>
    <w:lvl w:ilvl="1">
      <w:start w:val="1"/>
      <w:numFmt w:val="decimal"/>
      <w:isLgl/>
      <w:lvlText w:val="%1.%2."/>
      <w:lvlJc w:val="left"/>
      <w:pPr>
        <w:ind w:left="1211" w:hanging="360"/>
      </w:pPr>
    </w:lvl>
    <w:lvl w:ilvl="2">
      <w:start w:val="1"/>
      <w:numFmt w:val="decimal"/>
      <w:isLgl/>
      <w:lvlText w:val="%1.%2.%3."/>
      <w:lvlJc w:val="left"/>
      <w:pPr>
        <w:ind w:left="3774" w:hanging="720"/>
      </w:pPr>
    </w:lvl>
    <w:lvl w:ilvl="3">
      <w:start w:val="1"/>
      <w:numFmt w:val="decimal"/>
      <w:isLgl/>
      <w:lvlText w:val="%1.%2.%3.%4."/>
      <w:lvlJc w:val="left"/>
      <w:pPr>
        <w:ind w:left="3774" w:hanging="720"/>
      </w:pPr>
    </w:lvl>
    <w:lvl w:ilvl="4">
      <w:start w:val="1"/>
      <w:numFmt w:val="decimal"/>
      <w:isLgl/>
      <w:lvlText w:val="%1.%2.%3.%4.%5."/>
      <w:lvlJc w:val="left"/>
      <w:pPr>
        <w:ind w:left="4134" w:hanging="1080"/>
      </w:pPr>
    </w:lvl>
    <w:lvl w:ilvl="5">
      <w:start w:val="1"/>
      <w:numFmt w:val="decimal"/>
      <w:isLgl/>
      <w:lvlText w:val="%1.%2.%3.%4.%5.%6."/>
      <w:lvlJc w:val="left"/>
      <w:pPr>
        <w:ind w:left="4134" w:hanging="1080"/>
      </w:pPr>
    </w:lvl>
    <w:lvl w:ilvl="6">
      <w:start w:val="1"/>
      <w:numFmt w:val="decimal"/>
      <w:isLgl/>
      <w:lvlText w:val="%1.%2.%3.%4.%5.%6.%7."/>
      <w:lvlJc w:val="left"/>
      <w:pPr>
        <w:ind w:left="4494" w:hanging="1440"/>
      </w:pPr>
    </w:lvl>
    <w:lvl w:ilvl="7">
      <w:start w:val="1"/>
      <w:numFmt w:val="decimal"/>
      <w:isLgl/>
      <w:lvlText w:val="%1.%2.%3.%4.%5.%6.%7.%8."/>
      <w:lvlJc w:val="left"/>
      <w:pPr>
        <w:ind w:left="4494" w:hanging="1440"/>
      </w:pPr>
    </w:lvl>
    <w:lvl w:ilvl="8">
      <w:start w:val="1"/>
      <w:numFmt w:val="decimal"/>
      <w:isLgl/>
      <w:lvlText w:val="%1.%2.%3.%4.%5.%6.%7.%8.%9."/>
      <w:lvlJc w:val="left"/>
      <w:pPr>
        <w:ind w:left="4854" w:hanging="1800"/>
      </w:pPr>
    </w:lvl>
  </w:abstractNum>
  <w:abstractNum w:abstractNumId="39"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2" w15:restartNumberingAfterBreak="0">
    <w:nsid w:val="3AA32C00"/>
    <w:multiLevelType w:val="hybridMultilevel"/>
    <w:tmpl w:val="4EE07896"/>
    <w:lvl w:ilvl="0" w:tplc="BE00A1BE">
      <w:start w:val="3"/>
      <w:numFmt w:val="bullet"/>
      <w:lvlText w:val="-"/>
      <w:lvlJc w:val="left"/>
      <w:pPr>
        <w:ind w:left="230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3"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44"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5"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0"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3"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16F49C5"/>
    <w:multiLevelType w:val="hybridMultilevel"/>
    <w:tmpl w:val="7CF09312"/>
    <w:lvl w:ilvl="0" w:tplc="040C000B">
      <w:start w:val="1"/>
      <w:numFmt w:val="bullet"/>
      <w:lvlText w:val=""/>
      <w:lvlJc w:val="left"/>
      <w:pPr>
        <w:ind w:left="187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6"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7"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9"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0" w15:restartNumberingAfterBreak="0">
    <w:nsid w:val="55043C39"/>
    <w:multiLevelType w:val="hybridMultilevel"/>
    <w:tmpl w:val="8D461912"/>
    <w:lvl w:ilvl="0" w:tplc="EEF4CBFE">
      <w:start w:val="1"/>
      <w:numFmt w:val="decimal"/>
      <w:lvlText w:val="%1."/>
      <w:lvlJc w:val="left"/>
      <w:pPr>
        <w:ind w:left="196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1"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2"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3"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4" w15:restartNumberingAfterBreak="0">
    <w:nsid w:val="5F1A39BA"/>
    <w:multiLevelType w:val="hybridMultilevel"/>
    <w:tmpl w:val="B61E492E"/>
    <w:lvl w:ilvl="0" w:tplc="04090001">
      <w:start w:val="1"/>
      <w:numFmt w:val="bullet"/>
      <w:lvlText w:val=""/>
      <w:lvlJc w:val="left"/>
      <w:pPr>
        <w:ind w:left="14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0"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4"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5"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6"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7"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8" w15:restartNumberingAfterBreak="0">
    <w:nsid w:val="682F194E"/>
    <w:multiLevelType w:val="hybridMultilevel"/>
    <w:tmpl w:val="E446109E"/>
    <w:lvl w:ilvl="0" w:tplc="BE00A1BE">
      <w:start w:val="3"/>
      <w:numFmt w:val="bullet"/>
      <w:lvlText w:val="-"/>
      <w:lvlJc w:val="left"/>
      <w:pPr>
        <w:ind w:left="263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9" w15:restartNumberingAfterBreak="0">
    <w:nsid w:val="68EA2108"/>
    <w:multiLevelType w:val="hybridMultilevel"/>
    <w:tmpl w:val="AE625954"/>
    <w:lvl w:ilvl="0" w:tplc="04090001">
      <w:start w:val="1"/>
      <w:numFmt w:val="bullet"/>
      <w:lvlText w:val=""/>
      <w:lvlJc w:val="left"/>
      <w:pPr>
        <w:ind w:left="76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2"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4"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6"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8"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2" w15:restartNumberingAfterBreak="0">
    <w:nsid w:val="7621192D"/>
    <w:multiLevelType w:val="hybridMultilevel"/>
    <w:tmpl w:val="938021CE"/>
    <w:lvl w:ilvl="0" w:tplc="040C000B">
      <w:start w:val="1"/>
      <w:numFmt w:val="bullet"/>
      <w:lvlText w:val=""/>
      <w:lvlJc w:val="left"/>
      <w:pPr>
        <w:ind w:left="169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3"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4"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5"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0055630">
    <w:abstractNumId w:val="61"/>
  </w:num>
  <w:num w:numId="2" w16cid:durableId="1758941887">
    <w:abstractNumId w:val="88"/>
  </w:num>
  <w:num w:numId="3" w16cid:durableId="1670981013">
    <w:abstractNumId w:val="49"/>
  </w:num>
  <w:num w:numId="4" w16cid:durableId="1460876670">
    <w:abstractNumId w:val="76"/>
  </w:num>
  <w:num w:numId="5" w16cid:durableId="1682783457">
    <w:abstractNumId w:val="41"/>
  </w:num>
  <w:num w:numId="6" w16cid:durableId="226035874">
    <w:abstractNumId w:val="58"/>
  </w:num>
  <w:num w:numId="7" w16cid:durableId="593127245">
    <w:abstractNumId w:val="6"/>
  </w:num>
  <w:num w:numId="8" w16cid:durableId="306128953">
    <w:abstractNumId w:val="17"/>
  </w:num>
  <w:num w:numId="9" w16cid:durableId="1267998409">
    <w:abstractNumId w:val="62"/>
  </w:num>
  <w:num w:numId="10" w16cid:durableId="561062353">
    <w:abstractNumId w:val="59"/>
  </w:num>
  <w:num w:numId="11" w16cid:durableId="2127387433">
    <w:abstractNumId w:val="8"/>
  </w:num>
  <w:num w:numId="12" w16cid:durableId="841705950">
    <w:abstractNumId w:val="30"/>
  </w:num>
  <w:num w:numId="13" w16cid:durableId="1345550951">
    <w:abstractNumId w:val="9"/>
  </w:num>
  <w:num w:numId="14" w16cid:durableId="1094980805">
    <w:abstractNumId w:val="50"/>
  </w:num>
  <w:num w:numId="15" w16cid:durableId="178088999">
    <w:abstractNumId w:val="53"/>
  </w:num>
  <w:num w:numId="16" w16cid:durableId="827019102">
    <w:abstractNumId w:val="47"/>
  </w:num>
  <w:num w:numId="17" w16cid:durableId="1367173393">
    <w:abstractNumId w:val="56"/>
  </w:num>
  <w:num w:numId="18" w16cid:durableId="121312746">
    <w:abstractNumId w:val="91"/>
  </w:num>
  <w:num w:numId="19" w16cid:durableId="1046642131">
    <w:abstractNumId w:val="84"/>
  </w:num>
  <w:num w:numId="20" w16cid:durableId="2139714873">
    <w:abstractNumId w:val="67"/>
  </w:num>
  <w:num w:numId="21" w16cid:durableId="921330692">
    <w:abstractNumId w:val="57"/>
  </w:num>
  <w:num w:numId="22" w16cid:durableId="645932586">
    <w:abstractNumId w:val="73"/>
  </w:num>
  <w:num w:numId="23" w16cid:durableId="1913345983">
    <w:abstractNumId w:val="31"/>
  </w:num>
  <w:num w:numId="24" w16cid:durableId="1021470190">
    <w:abstractNumId w:val="1"/>
  </w:num>
  <w:num w:numId="25" w16cid:durableId="1817141411">
    <w:abstractNumId w:val="80"/>
  </w:num>
  <w:num w:numId="26" w16cid:durableId="30040986">
    <w:abstractNumId w:val="70"/>
  </w:num>
  <w:num w:numId="27" w16cid:durableId="1924412133">
    <w:abstractNumId w:val="24"/>
  </w:num>
  <w:num w:numId="28" w16cid:durableId="1661495813">
    <w:abstractNumId w:val="95"/>
  </w:num>
  <w:num w:numId="29" w16cid:durableId="2053923032">
    <w:abstractNumId w:val="46"/>
  </w:num>
  <w:num w:numId="30" w16cid:durableId="28452936">
    <w:abstractNumId w:val="54"/>
  </w:num>
  <w:num w:numId="31" w16cid:durableId="2076077748">
    <w:abstractNumId w:val="48"/>
  </w:num>
  <w:num w:numId="32" w16cid:durableId="353728564">
    <w:abstractNumId w:val="15"/>
  </w:num>
  <w:num w:numId="33" w16cid:durableId="28845927">
    <w:abstractNumId w:val="44"/>
  </w:num>
  <w:num w:numId="34" w16cid:durableId="600916015">
    <w:abstractNumId w:val="5"/>
  </w:num>
  <w:num w:numId="35" w16cid:durableId="1474130092">
    <w:abstractNumId w:val="65"/>
  </w:num>
  <w:num w:numId="36" w16cid:durableId="2112696250">
    <w:abstractNumId w:val="20"/>
  </w:num>
  <w:num w:numId="37" w16cid:durableId="930969603">
    <w:abstractNumId w:val="75"/>
  </w:num>
  <w:num w:numId="38" w16cid:durableId="1492479443">
    <w:abstractNumId w:val="72"/>
  </w:num>
  <w:num w:numId="39" w16cid:durableId="649135077">
    <w:abstractNumId w:val="90"/>
  </w:num>
  <w:num w:numId="40" w16cid:durableId="1744176975">
    <w:abstractNumId w:val="63"/>
  </w:num>
  <w:num w:numId="41" w16cid:durableId="904220162">
    <w:abstractNumId w:val="3"/>
  </w:num>
  <w:num w:numId="42" w16cid:durableId="224873729">
    <w:abstractNumId w:val="96"/>
  </w:num>
  <w:num w:numId="43" w16cid:durableId="2122604588">
    <w:abstractNumId w:val="36"/>
  </w:num>
  <w:num w:numId="44" w16cid:durableId="1980838231">
    <w:abstractNumId w:val="34"/>
  </w:num>
  <w:num w:numId="45" w16cid:durableId="1687904606">
    <w:abstractNumId w:val="69"/>
  </w:num>
  <w:num w:numId="46" w16cid:durableId="1243443506">
    <w:abstractNumId w:val="13"/>
  </w:num>
  <w:num w:numId="47" w16cid:durableId="967127528">
    <w:abstractNumId w:val="81"/>
  </w:num>
  <w:num w:numId="48" w16cid:durableId="1041056372">
    <w:abstractNumId w:val="7"/>
  </w:num>
  <w:num w:numId="49" w16cid:durableId="408968751">
    <w:abstractNumId w:val="52"/>
  </w:num>
  <w:num w:numId="50" w16cid:durableId="1036077532">
    <w:abstractNumId w:val="40"/>
  </w:num>
  <w:num w:numId="51" w16cid:durableId="776407600">
    <w:abstractNumId w:val="37"/>
  </w:num>
  <w:num w:numId="52" w16cid:durableId="221721967">
    <w:abstractNumId w:val="16"/>
  </w:num>
  <w:num w:numId="53" w16cid:durableId="3242789">
    <w:abstractNumId w:val="68"/>
  </w:num>
  <w:num w:numId="54" w16cid:durableId="2140606032">
    <w:abstractNumId w:val="82"/>
  </w:num>
  <w:num w:numId="55" w16cid:durableId="245845142">
    <w:abstractNumId w:val="87"/>
  </w:num>
  <w:num w:numId="56" w16cid:durableId="1015690849">
    <w:abstractNumId w:val="93"/>
  </w:num>
  <w:num w:numId="57" w16cid:durableId="446773139">
    <w:abstractNumId w:val="66"/>
  </w:num>
  <w:num w:numId="58" w16cid:durableId="913509810">
    <w:abstractNumId w:val="74"/>
  </w:num>
  <w:num w:numId="59" w16cid:durableId="807433286">
    <w:abstractNumId w:val="28"/>
  </w:num>
  <w:num w:numId="60" w16cid:durableId="412164172">
    <w:abstractNumId w:val="89"/>
  </w:num>
  <w:num w:numId="61" w16cid:durableId="1398823407">
    <w:abstractNumId w:val="85"/>
  </w:num>
  <w:num w:numId="62" w16cid:durableId="127455360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78305555">
    <w:abstractNumId w:val="35"/>
  </w:num>
  <w:num w:numId="64" w16cid:durableId="829491633">
    <w:abstractNumId w:val="43"/>
  </w:num>
  <w:num w:numId="65" w16cid:durableId="1320113142">
    <w:abstractNumId w:val="39"/>
  </w:num>
  <w:num w:numId="66" w16cid:durableId="1761104277">
    <w:abstractNumId w:val="86"/>
  </w:num>
  <w:num w:numId="67" w16cid:durableId="1355888613">
    <w:abstractNumId w:val="29"/>
  </w:num>
  <w:num w:numId="68" w16cid:durableId="378824051">
    <w:abstractNumId w:val="71"/>
  </w:num>
  <w:num w:numId="69" w16cid:durableId="1738087600">
    <w:abstractNumId w:val="45"/>
  </w:num>
  <w:num w:numId="70" w16cid:durableId="639069520">
    <w:abstractNumId w:val="83"/>
  </w:num>
  <w:num w:numId="71" w16cid:durableId="1351644402">
    <w:abstractNumId w:val="51"/>
  </w:num>
  <w:num w:numId="72" w16cid:durableId="2112164493">
    <w:abstractNumId w:val="77"/>
  </w:num>
  <w:num w:numId="73" w16cid:durableId="19875844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739015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4448190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909066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94856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317062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708289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22235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66093841">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75309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522850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32581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00767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1172205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546365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5467996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6853760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2760626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125753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2755318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07522119">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0007992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0507013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67115330">
    <w:abstractNumId w:val="12"/>
  </w:num>
  <w:num w:numId="97" w16cid:durableId="390274066">
    <w:abstractNumId w:val="0"/>
    <w:lvlOverride w:ilvl="0">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45A6"/>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2EC3"/>
    <w:rsid w:val="00033163"/>
    <w:rsid w:val="00033BD2"/>
    <w:rsid w:val="00033C3D"/>
    <w:rsid w:val="00034F51"/>
    <w:rsid w:val="00035167"/>
    <w:rsid w:val="00035573"/>
    <w:rsid w:val="000368A0"/>
    <w:rsid w:val="00037478"/>
    <w:rsid w:val="00040D42"/>
    <w:rsid w:val="00040FBB"/>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2B05"/>
    <w:rsid w:val="0008389D"/>
    <w:rsid w:val="00084988"/>
    <w:rsid w:val="00086B07"/>
    <w:rsid w:val="00086B24"/>
    <w:rsid w:val="00087772"/>
    <w:rsid w:val="00087E56"/>
    <w:rsid w:val="000901CE"/>
    <w:rsid w:val="0009029E"/>
    <w:rsid w:val="00090673"/>
    <w:rsid w:val="00090A23"/>
    <w:rsid w:val="0009128F"/>
    <w:rsid w:val="000916F6"/>
    <w:rsid w:val="00091ACB"/>
    <w:rsid w:val="000934C0"/>
    <w:rsid w:val="00093E58"/>
    <w:rsid w:val="00094AF8"/>
    <w:rsid w:val="00095A91"/>
    <w:rsid w:val="00096C57"/>
    <w:rsid w:val="0009773B"/>
    <w:rsid w:val="00097BE2"/>
    <w:rsid w:val="000A22A6"/>
    <w:rsid w:val="000A2E7B"/>
    <w:rsid w:val="000A304A"/>
    <w:rsid w:val="000A3F3B"/>
    <w:rsid w:val="000A467F"/>
    <w:rsid w:val="000A520A"/>
    <w:rsid w:val="000A56DE"/>
    <w:rsid w:val="000A57B8"/>
    <w:rsid w:val="000A61D9"/>
    <w:rsid w:val="000A6BE0"/>
    <w:rsid w:val="000A733D"/>
    <w:rsid w:val="000A742D"/>
    <w:rsid w:val="000B1902"/>
    <w:rsid w:val="000B2870"/>
    <w:rsid w:val="000B2C20"/>
    <w:rsid w:val="000B439A"/>
    <w:rsid w:val="000B48BA"/>
    <w:rsid w:val="000B57A6"/>
    <w:rsid w:val="000B6653"/>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2C2"/>
    <w:rsid w:val="000D6C1B"/>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5A1"/>
    <w:rsid w:val="001428EC"/>
    <w:rsid w:val="00143F39"/>
    <w:rsid w:val="00144B16"/>
    <w:rsid w:val="00144E68"/>
    <w:rsid w:val="0014512C"/>
    <w:rsid w:val="00145833"/>
    <w:rsid w:val="001459BE"/>
    <w:rsid w:val="00145B1B"/>
    <w:rsid w:val="00145D93"/>
    <w:rsid w:val="00146097"/>
    <w:rsid w:val="00146C1D"/>
    <w:rsid w:val="00147737"/>
    <w:rsid w:val="00150738"/>
    <w:rsid w:val="00150758"/>
    <w:rsid w:val="00153793"/>
    <w:rsid w:val="00154142"/>
    <w:rsid w:val="001549FF"/>
    <w:rsid w:val="00157058"/>
    <w:rsid w:val="00157088"/>
    <w:rsid w:val="00157B98"/>
    <w:rsid w:val="00157E49"/>
    <w:rsid w:val="00160162"/>
    <w:rsid w:val="00161217"/>
    <w:rsid w:val="001614A8"/>
    <w:rsid w:val="0016153A"/>
    <w:rsid w:val="001618A6"/>
    <w:rsid w:val="00161F3C"/>
    <w:rsid w:val="001649CC"/>
    <w:rsid w:val="00164A3A"/>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E693C"/>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C21"/>
    <w:rsid w:val="00220325"/>
    <w:rsid w:val="00220E50"/>
    <w:rsid w:val="00220EB4"/>
    <w:rsid w:val="0022211C"/>
    <w:rsid w:val="0022294C"/>
    <w:rsid w:val="00222AEE"/>
    <w:rsid w:val="00223232"/>
    <w:rsid w:val="00223DEC"/>
    <w:rsid w:val="0022401D"/>
    <w:rsid w:val="00224076"/>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3EF3"/>
    <w:rsid w:val="002444BD"/>
    <w:rsid w:val="002462CC"/>
    <w:rsid w:val="00246C43"/>
    <w:rsid w:val="00247342"/>
    <w:rsid w:val="00250CE7"/>
    <w:rsid w:val="00250EBD"/>
    <w:rsid w:val="0025110E"/>
    <w:rsid w:val="0025114A"/>
    <w:rsid w:val="00251A41"/>
    <w:rsid w:val="002521C4"/>
    <w:rsid w:val="0025296E"/>
    <w:rsid w:val="00253949"/>
    <w:rsid w:val="00254FD1"/>
    <w:rsid w:val="002567EE"/>
    <w:rsid w:val="00256DB0"/>
    <w:rsid w:val="0026062D"/>
    <w:rsid w:val="00260EC3"/>
    <w:rsid w:val="00261AEA"/>
    <w:rsid w:val="00261FFE"/>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3A06"/>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4D7"/>
    <w:rsid w:val="002E5CA8"/>
    <w:rsid w:val="002E60E3"/>
    <w:rsid w:val="002E6592"/>
    <w:rsid w:val="002E6659"/>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35E5"/>
    <w:rsid w:val="00324182"/>
    <w:rsid w:val="003245D8"/>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1DC9"/>
    <w:rsid w:val="003420E0"/>
    <w:rsid w:val="003442F5"/>
    <w:rsid w:val="00344B5D"/>
    <w:rsid w:val="00346EC3"/>
    <w:rsid w:val="00346F4C"/>
    <w:rsid w:val="00346F63"/>
    <w:rsid w:val="003471C4"/>
    <w:rsid w:val="00347E16"/>
    <w:rsid w:val="00347E94"/>
    <w:rsid w:val="003509E2"/>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BE"/>
    <w:rsid w:val="003654FC"/>
    <w:rsid w:val="00365F32"/>
    <w:rsid w:val="0036614D"/>
    <w:rsid w:val="0036660B"/>
    <w:rsid w:val="0036662C"/>
    <w:rsid w:val="00366677"/>
    <w:rsid w:val="0037144D"/>
    <w:rsid w:val="0037204B"/>
    <w:rsid w:val="003725C8"/>
    <w:rsid w:val="00373355"/>
    <w:rsid w:val="0037359C"/>
    <w:rsid w:val="003735FF"/>
    <w:rsid w:val="0037432E"/>
    <w:rsid w:val="003751C5"/>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96B0D"/>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C3B37"/>
    <w:rsid w:val="003D00FC"/>
    <w:rsid w:val="003D132C"/>
    <w:rsid w:val="003D1D72"/>
    <w:rsid w:val="003D26CD"/>
    <w:rsid w:val="003D2BC8"/>
    <w:rsid w:val="003D2F57"/>
    <w:rsid w:val="003D32DF"/>
    <w:rsid w:val="003D3F8C"/>
    <w:rsid w:val="003D45A1"/>
    <w:rsid w:val="003D5460"/>
    <w:rsid w:val="003D59A8"/>
    <w:rsid w:val="003D635B"/>
    <w:rsid w:val="003D6E72"/>
    <w:rsid w:val="003D71A3"/>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0AC"/>
    <w:rsid w:val="003F541E"/>
    <w:rsid w:val="003F627E"/>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7316"/>
    <w:rsid w:val="00407794"/>
    <w:rsid w:val="00407A0F"/>
    <w:rsid w:val="00411691"/>
    <w:rsid w:val="00411C13"/>
    <w:rsid w:val="0041270D"/>
    <w:rsid w:val="00412FAA"/>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47B3"/>
    <w:rsid w:val="004462F1"/>
    <w:rsid w:val="00447F6A"/>
    <w:rsid w:val="00450DE4"/>
    <w:rsid w:val="004510CC"/>
    <w:rsid w:val="00451417"/>
    <w:rsid w:val="00451691"/>
    <w:rsid w:val="00451B87"/>
    <w:rsid w:val="00454A36"/>
    <w:rsid w:val="00454C9C"/>
    <w:rsid w:val="004552A1"/>
    <w:rsid w:val="004552FB"/>
    <w:rsid w:val="004576AB"/>
    <w:rsid w:val="00457B7D"/>
    <w:rsid w:val="00460322"/>
    <w:rsid w:val="0046255B"/>
    <w:rsid w:val="00462BB8"/>
    <w:rsid w:val="00463C26"/>
    <w:rsid w:val="00463E2E"/>
    <w:rsid w:val="00464453"/>
    <w:rsid w:val="00465B9C"/>
    <w:rsid w:val="00466200"/>
    <w:rsid w:val="00467E78"/>
    <w:rsid w:val="00467E82"/>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B29"/>
    <w:rsid w:val="004C14E6"/>
    <w:rsid w:val="004C197A"/>
    <w:rsid w:val="004C2EBC"/>
    <w:rsid w:val="004C4190"/>
    <w:rsid w:val="004C4DFD"/>
    <w:rsid w:val="004C5411"/>
    <w:rsid w:val="004C59A4"/>
    <w:rsid w:val="004C677A"/>
    <w:rsid w:val="004C6896"/>
    <w:rsid w:val="004C7E5D"/>
    <w:rsid w:val="004C7F49"/>
    <w:rsid w:val="004D032C"/>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80A"/>
    <w:rsid w:val="00505909"/>
    <w:rsid w:val="0050597F"/>
    <w:rsid w:val="00505C9A"/>
    <w:rsid w:val="0050759C"/>
    <w:rsid w:val="00511280"/>
    <w:rsid w:val="0051168A"/>
    <w:rsid w:val="005125CE"/>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5E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1AEC"/>
    <w:rsid w:val="00552833"/>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67E85"/>
    <w:rsid w:val="00570D34"/>
    <w:rsid w:val="00571323"/>
    <w:rsid w:val="005720A4"/>
    <w:rsid w:val="0057335F"/>
    <w:rsid w:val="00574006"/>
    <w:rsid w:val="00575005"/>
    <w:rsid w:val="00577A41"/>
    <w:rsid w:val="005801F7"/>
    <w:rsid w:val="00580BD9"/>
    <w:rsid w:val="005811D5"/>
    <w:rsid w:val="005813C1"/>
    <w:rsid w:val="00581498"/>
    <w:rsid w:val="00581862"/>
    <w:rsid w:val="00581AEE"/>
    <w:rsid w:val="0058265F"/>
    <w:rsid w:val="00582FBD"/>
    <w:rsid w:val="005833D4"/>
    <w:rsid w:val="00584F37"/>
    <w:rsid w:val="00585750"/>
    <w:rsid w:val="005867D0"/>
    <w:rsid w:val="00590F7C"/>
    <w:rsid w:val="00591A96"/>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3A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72CF"/>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4F0"/>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854CC"/>
    <w:rsid w:val="00690276"/>
    <w:rsid w:val="00691F3A"/>
    <w:rsid w:val="00694427"/>
    <w:rsid w:val="0069486E"/>
    <w:rsid w:val="0069658A"/>
    <w:rsid w:val="006A0842"/>
    <w:rsid w:val="006A1F7C"/>
    <w:rsid w:val="006A31D6"/>
    <w:rsid w:val="006A4094"/>
    <w:rsid w:val="006A422E"/>
    <w:rsid w:val="006A6431"/>
    <w:rsid w:val="006A7573"/>
    <w:rsid w:val="006B0465"/>
    <w:rsid w:val="006B192B"/>
    <w:rsid w:val="006B1E39"/>
    <w:rsid w:val="006B2C84"/>
    <w:rsid w:val="006B4178"/>
    <w:rsid w:val="006B4B89"/>
    <w:rsid w:val="006B6185"/>
    <w:rsid w:val="006B63B2"/>
    <w:rsid w:val="006B652E"/>
    <w:rsid w:val="006B6860"/>
    <w:rsid w:val="006B6BB3"/>
    <w:rsid w:val="006B793E"/>
    <w:rsid w:val="006C135B"/>
    <w:rsid w:val="006C385C"/>
    <w:rsid w:val="006C43DB"/>
    <w:rsid w:val="006C6145"/>
    <w:rsid w:val="006C6730"/>
    <w:rsid w:val="006C6F5A"/>
    <w:rsid w:val="006C7767"/>
    <w:rsid w:val="006D0A0E"/>
    <w:rsid w:val="006D0FDA"/>
    <w:rsid w:val="006D187E"/>
    <w:rsid w:val="006D1CEE"/>
    <w:rsid w:val="006D209D"/>
    <w:rsid w:val="006D20AE"/>
    <w:rsid w:val="006D24D8"/>
    <w:rsid w:val="006D416B"/>
    <w:rsid w:val="006D4E5A"/>
    <w:rsid w:val="006D51FF"/>
    <w:rsid w:val="006D575F"/>
    <w:rsid w:val="006D5C1E"/>
    <w:rsid w:val="006D6356"/>
    <w:rsid w:val="006D69AE"/>
    <w:rsid w:val="006D7030"/>
    <w:rsid w:val="006D728D"/>
    <w:rsid w:val="006D7598"/>
    <w:rsid w:val="006D7620"/>
    <w:rsid w:val="006D78C7"/>
    <w:rsid w:val="006E1610"/>
    <w:rsid w:val="006E27C5"/>
    <w:rsid w:val="006E3A10"/>
    <w:rsid w:val="006E3A4A"/>
    <w:rsid w:val="006E4918"/>
    <w:rsid w:val="006E5427"/>
    <w:rsid w:val="006E566F"/>
    <w:rsid w:val="006E5BAC"/>
    <w:rsid w:val="006E60C0"/>
    <w:rsid w:val="006E6A2A"/>
    <w:rsid w:val="006E764C"/>
    <w:rsid w:val="006E79EC"/>
    <w:rsid w:val="006E7C40"/>
    <w:rsid w:val="006F0C25"/>
    <w:rsid w:val="006F1974"/>
    <w:rsid w:val="006F264C"/>
    <w:rsid w:val="006F27B7"/>
    <w:rsid w:val="006F2C58"/>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39E"/>
    <w:rsid w:val="00717514"/>
    <w:rsid w:val="00717830"/>
    <w:rsid w:val="00717839"/>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571C"/>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058"/>
    <w:rsid w:val="0074597A"/>
    <w:rsid w:val="00745A68"/>
    <w:rsid w:val="00745F04"/>
    <w:rsid w:val="00746595"/>
    <w:rsid w:val="00746BA2"/>
    <w:rsid w:val="00746DAA"/>
    <w:rsid w:val="00746E36"/>
    <w:rsid w:val="00747964"/>
    <w:rsid w:val="00747B49"/>
    <w:rsid w:val="00747C0B"/>
    <w:rsid w:val="0075249A"/>
    <w:rsid w:val="00752B26"/>
    <w:rsid w:val="007530A9"/>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764A2"/>
    <w:rsid w:val="007807D7"/>
    <w:rsid w:val="007807EB"/>
    <w:rsid w:val="00780862"/>
    <w:rsid w:val="00781565"/>
    <w:rsid w:val="00782172"/>
    <w:rsid w:val="00782451"/>
    <w:rsid w:val="00783DF8"/>
    <w:rsid w:val="007841E6"/>
    <w:rsid w:val="00784330"/>
    <w:rsid w:val="007846F5"/>
    <w:rsid w:val="00785327"/>
    <w:rsid w:val="00786003"/>
    <w:rsid w:val="00786C9B"/>
    <w:rsid w:val="00787155"/>
    <w:rsid w:val="00787EB3"/>
    <w:rsid w:val="00787F45"/>
    <w:rsid w:val="00790673"/>
    <w:rsid w:val="00790BBB"/>
    <w:rsid w:val="00790DC3"/>
    <w:rsid w:val="0079435D"/>
    <w:rsid w:val="00795B16"/>
    <w:rsid w:val="00795D48"/>
    <w:rsid w:val="00795D60"/>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5BA1"/>
    <w:rsid w:val="007D7148"/>
    <w:rsid w:val="007E09F5"/>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2B45"/>
    <w:rsid w:val="00833C68"/>
    <w:rsid w:val="008351C6"/>
    <w:rsid w:val="0083547D"/>
    <w:rsid w:val="008354F8"/>
    <w:rsid w:val="00835546"/>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50C9"/>
    <w:rsid w:val="008464D7"/>
    <w:rsid w:val="00847B4D"/>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246"/>
    <w:rsid w:val="00867D55"/>
    <w:rsid w:val="0087171A"/>
    <w:rsid w:val="0087335A"/>
    <w:rsid w:val="00873961"/>
    <w:rsid w:val="00875075"/>
    <w:rsid w:val="008751E9"/>
    <w:rsid w:val="008768CB"/>
    <w:rsid w:val="008768E4"/>
    <w:rsid w:val="00876FE3"/>
    <w:rsid w:val="008800E9"/>
    <w:rsid w:val="00880171"/>
    <w:rsid w:val="008803F5"/>
    <w:rsid w:val="008808E9"/>
    <w:rsid w:val="00882949"/>
    <w:rsid w:val="0088409A"/>
    <w:rsid w:val="00885F1B"/>
    <w:rsid w:val="00885F8E"/>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63AB"/>
    <w:rsid w:val="008A68CA"/>
    <w:rsid w:val="008A6A05"/>
    <w:rsid w:val="008A6AA7"/>
    <w:rsid w:val="008A770D"/>
    <w:rsid w:val="008A7AA5"/>
    <w:rsid w:val="008B0258"/>
    <w:rsid w:val="008B033E"/>
    <w:rsid w:val="008B0B1F"/>
    <w:rsid w:val="008B0D6A"/>
    <w:rsid w:val="008B1BDE"/>
    <w:rsid w:val="008B3E63"/>
    <w:rsid w:val="008B4224"/>
    <w:rsid w:val="008B451F"/>
    <w:rsid w:val="008B468B"/>
    <w:rsid w:val="008B47E6"/>
    <w:rsid w:val="008B482A"/>
    <w:rsid w:val="008B4AC7"/>
    <w:rsid w:val="008B4AE4"/>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1A4F"/>
    <w:rsid w:val="008E2210"/>
    <w:rsid w:val="008E3949"/>
    <w:rsid w:val="008E4147"/>
    <w:rsid w:val="008E42E7"/>
    <w:rsid w:val="008E4F40"/>
    <w:rsid w:val="008E6D1C"/>
    <w:rsid w:val="008E6D80"/>
    <w:rsid w:val="008E7571"/>
    <w:rsid w:val="008E7B7F"/>
    <w:rsid w:val="008F0C10"/>
    <w:rsid w:val="008F1172"/>
    <w:rsid w:val="008F2091"/>
    <w:rsid w:val="008F2876"/>
    <w:rsid w:val="008F2C32"/>
    <w:rsid w:val="008F5325"/>
    <w:rsid w:val="008F536C"/>
    <w:rsid w:val="008F5E3E"/>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46C31"/>
    <w:rsid w:val="009502C4"/>
    <w:rsid w:val="00951F08"/>
    <w:rsid w:val="00951F19"/>
    <w:rsid w:val="009522AD"/>
    <w:rsid w:val="00955FEE"/>
    <w:rsid w:val="009564C3"/>
    <w:rsid w:val="0095669C"/>
    <w:rsid w:val="009567B9"/>
    <w:rsid w:val="00957B2B"/>
    <w:rsid w:val="009606AB"/>
    <w:rsid w:val="00960EF9"/>
    <w:rsid w:val="00961628"/>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A65"/>
    <w:rsid w:val="00982FFF"/>
    <w:rsid w:val="009843AF"/>
    <w:rsid w:val="00985831"/>
    <w:rsid w:val="009862FF"/>
    <w:rsid w:val="00986DB7"/>
    <w:rsid w:val="00987BCA"/>
    <w:rsid w:val="00987D44"/>
    <w:rsid w:val="00992846"/>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5BBD"/>
    <w:rsid w:val="009B6D15"/>
    <w:rsid w:val="009B7A66"/>
    <w:rsid w:val="009C0430"/>
    <w:rsid w:val="009C04A7"/>
    <w:rsid w:val="009C0CC6"/>
    <w:rsid w:val="009C1A07"/>
    <w:rsid w:val="009C3A3A"/>
    <w:rsid w:val="009C51DE"/>
    <w:rsid w:val="009C5EBE"/>
    <w:rsid w:val="009D040E"/>
    <w:rsid w:val="009D087A"/>
    <w:rsid w:val="009D10C3"/>
    <w:rsid w:val="009D1A88"/>
    <w:rsid w:val="009D3B0C"/>
    <w:rsid w:val="009D4383"/>
    <w:rsid w:val="009D47E8"/>
    <w:rsid w:val="009D4E91"/>
    <w:rsid w:val="009D53DA"/>
    <w:rsid w:val="009D67B6"/>
    <w:rsid w:val="009D6E76"/>
    <w:rsid w:val="009D73F3"/>
    <w:rsid w:val="009E00DC"/>
    <w:rsid w:val="009E01AB"/>
    <w:rsid w:val="009E0469"/>
    <w:rsid w:val="009E0E3A"/>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3F38"/>
    <w:rsid w:val="009F420D"/>
    <w:rsid w:val="009F4A79"/>
    <w:rsid w:val="009F5123"/>
    <w:rsid w:val="009F5372"/>
    <w:rsid w:val="009F5FAC"/>
    <w:rsid w:val="009F730B"/>
    <w:rsid w:val="009F7889"/>
    <w:rsid w:val="009F78AC"/>
    <w:rsid w:val="00A00C6B"/>
    <w:rsid w:val="00A01871"/>
    <w:rsid w:val="00A01F59"/>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200EC"/>
    <w:rsid w:val="00A20787"/>
    <w:rsid w:val="00A209D6"/>
    <w:rsid w:val="00A20C46"/>
    <w:rsid w:val="00A20F21"/>
    <w:rsid w:val="00A22000"/>
    <w:rsid w:val="00A221A4"/>
    <w:rsid w:val="00A22A4C"/>
    <w:rsid w:val="00A23A1C"/>
    <w:rsid w:val="00A23BCD"/>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370C6"/>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4FFA"/>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71427"/>
    <w:rsid w:val="00A714DC"/>
    <w:rsid w:val="00A722B1"/>
    <w:rsid w:val="00A72F5D"/>
    <w:rsid w:val="00A7388C"/>
    <w:rsid w:val="00A74850"/>
    <w:rsid w:val="00A7517A"/>
    <w:rsid w:val="00A75C13"/>
    <w:rsid w:val="00A76AB7"/>
    <w:rsid w:val="00A82FDA"/>
    <w:rsid w:val="00A835B3"/>
    <w:rsid w:val="00A83E2E"/>
    <w:rsid w:val="00A84B31"/>
    <w:rsid w:val="00A8594F"/>
    <w:rsid w:val="00A85CAC"/>
    <w:rsid w:val="00A85D30"/>
    <w:rsid w:val="00A86003"/>
    <w:rsid w:val="00A87C35"/>
    <w:rsid w:val="00A9107A"/>
    <w:rsid w:val="00A91DCD"/>
    <w:rsid w:val="00A93179"/>
    <w:rsid w:val="00A95A13"/>
    <w:rsid w:val="00A95BBB"/>
    <w:rsid w:val="00A96ACE"/>
    <w:rsid w:val="00A96B32"/>
    <w:rsid w:val="00A96B74"/>
    <w:rsid w:val="00A96D31"/>
    <w:rsid w:val="00AA03CE"/>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4F0F"/>
    <w:rsid w:val="00AC5515"/>
    <w:rsid w:val="00AC60F6"/>
    <w:rsid w:val="00AC6192"/>
    <w:rsid w:val="00AC6668"/>
    <w:rsid w:val="00AC66F4"/>
    <w:rsid w:val="00AC6C10"/>
    <w:rsid w:val="00AC6F89"/>
    <w:rsid w:val="00AC74B4"/>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6E"/>
    <w:rsid w:val="00AF3D98"/>
    <w:rsid w:val="00AF3DAA"/>
    <w:rsid w:val="00AF4461"/>
    <w:rsid w:val="00AF4D57"/>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4BF"/>
    <w:rsid w:val="00B11A25"/>
    <w:rsid w:val="00B11B93"/>
    <w:rsid w:val="00B123D6"/>
    <w:rsid w:val="00B12A23"/>
    <w:rsid w:val="00B13460"/>
    <w:rsid w:val="00B1368C"/>
    <w:rsid w:val="00B1411B"/>
    <w:rsid w:val="00B14148"/>
    <w:rsid w:val="00B14309"/>
    <w:rsid w:val="00B148E9"/>
    <w:rsid w:val="00B14914"/>
    <w:rsid w:val="00B14945"/>
    <w:rsid w:val="00B15E53"/>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939"/>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2A46"/>
    <w:rsid w:val="00B630C3"/>
    <w:rsid w:val="00B6338B"/>
    <w:rsid w:val="00B63EE4"/>
    <w:rsid w:val="00B64579"/>
    <w:rsid w:val="00B64A10"/>
    <w:rsid w:val="00B65591"/>
    <w:rsid w:val="00B655CA"/>
    <w:rsid w:val="00B65A06"/>
    <w:rsid w:val="00B66139"/>
    <w:rsid w:val="00B661BF"/>
    <w:rsid w:val="00B66376"/>
    <w:rsid w:val="00B66C4E"/>
    <w:rsid w:val="00B66FD1"/>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5A8C"/>
    <w:rsid w:val="00B9667E"/>
    <w:rsid w:val="00B9710E"/>
    <w:rsid w:val="00B97D78"/>
    <w:rsid w:val="00BA0470"/>
    <w:rsid w:val="00BA0B2C"/>
    <w:rsid w:val="00BA0D0F"/>
    <w:rsid w:val="00BA106C"/>
    <w:rsid w:val="00BA1761"/>
    <w:rsid w:val="00BA177C"/>
    <w:rsid w:val="00BA178A"/>
    <w:rsid w:val="00BA1C43"/>
    <w:rsid w:val="00BA3998"/>
    <w:rsid w:val="00BA3E58"/>
    <w:rsid w:val="00BA4DC9"/>
    <w:rsid w:val="00BA581C"/>
    <w:rsid w:val="00BA5E82"/>
    <w:rsid w:val="00BA6870"/>
    <w:rsid w:val="00BA7B20"/>
    <w:rsid w:val="00BB096E"/>
    <w:rsid w:val="00BB1685"/>
    <w:rsid w:val="00BB257D"/>
    <w:rsid w:val="00BB4F37"/>
    <w:rsid w:val="00BB5D6C"/>
    <w:rsid w:val="00BB66F8"/>
    <w:rsid w:val="00BB6D49"/>
    <w:rsid w:val="00BB710D"/>
    <w:rsid w:val="00BB7EC4"/>
    <w:rsid w:val="00BC1F62"/>
    <w:rsid w:val="00BC2151"/>
    <w:rsid w:val="00BC267C"/>
    <w:rsid w:val="00BC3A54"/>
    <w:rsid w:val="00BC453E"/>
    <w:rsid w:val="00BC45AD"/>
    <w:rsid w:val="00BC464F"/>
    <w:rsid w:val="00BC4719"/>
    <w:rsid w:val="00BC5080"/>
    <w:rsid w:val="00BC7170"/>
    <w:rsid w:val="00BC7A37"/>
    <w:rsid w:val="00BD11FC"/>
    <w:rsid w:val="00BD1936"/>
    <w:rsid w:val="00BD1C9F"/>
    <w:rsid w:val="00BD35FF"/>
    <w:rsid w:val="00BD3FDE"/>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0D2E"/>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78C3"/>
    <w:rsid w:val="00C17A91"/>
    <w:rsid w:val="00C20750"/>
    <w:rsid w:val="00C21CEE"/>
    <w:rsid w:val="00C223E0"/>
    <w:rsid w:val="00C228EA"/>
    <w:rsid w:val="00C22FA5"/>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061"/>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2E1A"/>
    <w:rsid w:val="00C83989"/>
    <w:rsid w:val="00C8428D"/>
    <w:rsid w:val="00C84460"/>
    <w:rsid w:val="00C847F9"/>
    <w:rsid w:val="00C84D24"/>
    <w:rsid w:val="00C84EE3"/>
    <w:rsid w:val="00C854CB"/>
    <w:rsid w:val="00C8564A"/>
    <w:rsid w:val="00C858B9"/>
    <w:rsid w:val="00C86586"/>
    <w:rsid w:val="00C87075"/>
    <w:rsid w:val="00C9031F"/>
    <w:rsid w:val="00C90C2D"/>
    <w:rsid w:val="00C9208F"/>
    <w:rsid w:val="00C946D8"/>
    <w:rsid w:val="00C95C00"/>
    <w:rsid w:val="00C95D68"/>
    <w:rsid w:val="00C96159"/>
    <w:rsid w:val="00C97128"/>
    <w:rsid w:val="00C978B4"/>
    <w:rsid w:val="00CA05FB"/>
    <w:rsid w:val="00CA120E"/>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2DF5"/>
    <w:rsid w:val="00CC3205"/>
    <w:rsid w:val="00CC338B"/>
    <w:rsid w:val="00CC3754"/>
    <w:rsid w:val="00CC3796"/>
    <w:rsid w:val="00CC470C"/>
    <w:rsid w:val="00CC5030"/>
    <w:rsid w:val="00CC5C08"/>
    <w:rsid w:val="00CC6C86"/>
    <w:rsid w:val="00CC76A1"/>
    <w:rsid w:val="00CD1248"/>
    <w:rsid w:val="00CD1AA1"/>
    <w:rsid w:val="00CD1C9E"/>
    <w:rsid w:val="00CD1DD3"/>
    <w:rsid w:val="00CD23EB"/>
    <w:rsid w:val="00CD2A5E"/>
    <w:rsid w:val="00CD3274"/>
    <w:rsid w:val="00CD335D"/>
    <w:rsid w:val="00CD3677"/>
    <w:rsid w:val="00CD3F25"/>
    <w:rsid w:val="00CD3FC5"/>
    <w:rsid w:val="00CD436D"/>
    <w:rsid w:val="00CD4784"/>
    <w:rsid w:val="00CD534A"/>
    <w:rsid w:val="00CD5AC0"/>
    <w:rsid w:val="00CD7543"/>
    <w:rsid w:val="00CD7A94"/>
    <w:rsid w:val="00CD7C19"/>
    <w:rsid w:val="00CE17BB"/>
    <w:rsid w:val="00CE1A0D"/>
    <w:rsid w:val="00CE1BFB"/>
    <w:rsid w:val="00CE1F36"/>
    <w:rsid w:val="00CE3E8B"/>
    <w:rsid w:val="00CE42AE"/>
    <w:rsid w:val="00CE58EF"/>
    <w:rsid w:val="00CE6D4B"/>
    <w:rsid w:val="00CE6D61"/>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10ACB"/>
    <w:rsid w:val="00D117FA"/>
    <w:rsid w:val="00D12077"/>
    <w:rsid w:val="00D1317E"/>
    <w:rsid w:val="00D13BED"/>
    <w:rsid w:val="00D149E8"/>
    <w:rsid w:val="00D14DC6"/>
    <w:rsid w:val="00D154B7"/>
    <w:rsid w:val="00D158C7"/>
    <w:rsid w:val="00D15E0D"/>
    <w:rsid w:val="00D16E80"/>
    <w:rsid w:val="00D16F16"/>
    <w:rsid w:val="00D17344"/>
    <w:rsid w:val="00D20BF8"/>
    <w:rsid w:val="00D20D3E"/>
    <w:rsid w:val="00D20EE4"/>
    <w:rsid w:val="00D21118"/>
    <w:rsid w:val="00D218A1"/>
    <w:rsid w:val="00D2244B"/>
    <w:rsid w:val="00D24759"/>
    <w:rsid w:val="00D24DBF"/>
    <w:rsid w:val="00D24FF1"/>
    <w:rsid w:val="00D256BD"/>
    <w:rsid w:val="00D25C20"/>
    <w:rsid w:val="00D25E90"/>
    <w:rsid w:val="00D263C1"/>
    <w:rsid w:val="00D30FB1"/>
    <w:rsid w:val="00D31BA6"/>
    <w:rsid w:val="00D33AE5"/>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4502"/>
    <w:rsid w:val="00D549CF"/>
    <w:rsid w:val="00D54ED0"/>
    <w:rsid w:val="00D551AB"/>
    <w:rsid w:val="00D56203"/>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67B6A"/>
    <w:rsid w:val="00D70408"/>
    <w:rsid w:val="00D7047E"/>
    <w:rsid w:val="00D72B88"/>
    <w:rsid w:val="00D745B0"/>
    <w:rsid w:val="00D75603"/>
    <w:rsid w:val="00D75B88"/>
    <w:rsid w:val="00D76CFA"/>
    <w:rsid w:val="00D77369"/>
    <w:rsid w:val="00D77790"/>
    <w:rsid w:val="00D805FD"/>
    <w:rsid w:val="00D8186D"/>
    <w:rsid w:val="00D81BF9"/>
    <w:rsid w:val="00D84475"/>
    <w:rsid w:val="00D84796"/>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62A"/>
    <w:rsid w:val="00D96CDA"/>
    <w:rsid w:val="00D97095"/>
    <w:rsid w:val="00D970F8"/>
    <w:rsid w:val="00D97B13"/>
    <w:rsid w:val="00DA099B"/>
    <w:rsid w:val="00DA180B"/>
    <w:rsid w:val="00DA26C5"/>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48DD"/>
    <w:rsid w:val="00DC50D5"/>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3B"/>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409D"/>
    <w:rsid w:val="00DF48F1"/>
    <w:rsid w:val="00DF4F06"/>
    <w:rsid w:val="00DF5105"/>
    <w:rsid w:val="00DF5D40"/>
    <w:rsid w:val="00DF5F25"/>
    <w:rsid w:val="00DF613A"/>
    <w:rsid w:val="00DF653D"/>
    <w:rsid w:val="00DF6B5A"/>
    <w:rsid w:val="00DF6E03"/>
    <w:rsid w:val="00DF7B79"/>
    <w:rsid w:val="00DF7FC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3152"/>
    <w:rsid w:val="00E63483"/>
    <w:rsid w:val="00E63B77"/>
    <w:rsid w:val="00E64260"/>
    <w:rsid w:val="00E6433F"/>
    <w:rsid w:val="00E65837"/>
    <w:rsid w:val="00E6635B"/>
    <w:rsid w:val="00E6666C"/>
    <w:rsid w:val="00E67CB0"/>
    <w:rsid w:val="00E67F86"/>
    <w:rsid w:val="00E67FC8"/>
    <w:rsid w:val="00E7079C"/>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739"/>
    <w:rsid w:val="00EB37B6"/>
    <w:rsid w:val="00EB44B4"/>
    <w:rsid w:val="00EB4FDD"/>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F0886"/>
    <w:rsid w:val="00EF13B9"/>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EF7E07"/>
    <w:rsid w:val="00F003B0"/>
    <w:rsid w:val="00F0058B"/>
    <w:rsid w:val="00F00AAA"/>
    <w:rsid w:val="00F0146A"/>
    <w:rsid w:val="00F02551"/>
    <w:rsid w:val="00F02F4E"/>
    <w:rsid w:val="00F03C83"/>
    <w:rsid w:val="00F041D0"/>
    <w:rsid w:val="00F043E0"/>
    <w:rsid w:val="00F04661"/>
    <w:rsid w:val="00F05710"/>
    <w:rsid w:val="00F05CF7"/>
    <w:rsid w:val="00F063EB"/>
    <w:rsid w:val="00F079AF"/>
    <w:rsid w:val="00F10788"/>
    <w:rsid w:val="00F119B0"/>
    <w:rsid w:val="00F11C8D"/>
    <w:rsid w:val="00F11ED2"/>
    <w:rsid w:val="00F1276C"/>
    <w:rsid w:val="00F12E59"/>
    <w:rsid w:val="00F13BF0"/>
    <w:rsid w:val="00F13D41"/>
    <w:rsid w:val="00F1485E"/>
    <w:rsid w:val="00F14AE6"/>
    <w:rsid w:val="00F152BB"/>
    <w:rsid w:val="00F1579F"/>
    <w:rsid w:val="00F17CD8"/>
    <w:rsid w:val="00F17EFE"/>
    <w:rsid w:val="00F2056D"/>
    <w:rsid w:val="00F25825"/>
    <w:rsid w:val="00F25FFF"/>
    <w:rsid w:val="00F27431"/>
    <w:rsid w:val="00F27A1E"/>
    <w:rsid w:val="00F27E26"/>
    <w:rsid w:val="00F3146D"/>
    <w:rsid w:val="00F3172C"/>
    <w:rsid w:val="00F3176D"/>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C1F"/>
    <w:rsid w:val="00F73CCC"/>
    <w:rsid w:val="00F73EE5"/>
    <w:rsid w:val="00F757B3"/>
    <w:rsid w:val="00F758F6"/>
    <w:rsid w:val="00F77C85"/>
    <w:rsid w:val="00F8011C"/>
    <w:rsid w:val="00F80EA5"/>
    <w:rsid w:val="00F836AA"/>
    <w:rsid w:val="00F859E7"/>
    <w:rsid w:val="00F86EBE"/>
    <w:rsid w:val="00F9000C"/>
    <w:rsid w:val="00F90795"/>
    <w:rsid w:val="00F90E9A"/>
    <w:rsid w:val="00F91545"/>
    <w:rsid w:val="00F92090"/>
    <w:rsid w:val="00F92283"/>
    <w:rsid w:val="00F92837"/>
    <w:rsid w:val="00F94910"/>
    <w:rsid w:val="00F956FE"/>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43A2"/>
    <w:rsid w:val="00FB4498"/>
    <w:rsid w:val="00FB4775"/>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A64"/>
    <w:rsid w:val="00FC3B1E"/>
    <w:rsid w:val="00FC3E43"/>
    <w:rsid w:val="00FC6487"/>
    <w:rsid w:val="00FC6659"/>
    <w:rsid w:val="00FC6B93"/>
    <w:rsid w:val="00FC6D29"/>
    <w:rsid w:val="00FC7408"/>
    <w:rsid w:val="00FC79A9"/>
    <w:rsid w:val="00FC7D7E"/>
    <w:rsid w:val="00FD0AD8"/>
    <w:rsid w:val="00FD174D"/>
    <w:rsid w:val="00FD2D05"/>
    <w:rsid w:val="00FD2FA4"/>
    <w:rsid w:val="00FD3AFA"/>
    <w:rsid w:val="00FD3D44"/>
    <w:rsid w:val="00FD4844"/>
    <w:rsid w:val="00FD577C"/>
    <w:rsid w:val="00FD5CBA"/>
    <w:rsid w:val="00FD5E9F"/>
    <w:rsid w:val="00FD6CEC"/>
    <w:rsid w:val="00FD7036"/>
    <w:rsid w:val="00FD7AB5"/>
    <w:rsid w:val="00FE0310"/>
    <w:rsid w:val="00FE0E4F"/>
    <w:rsid w:val="00FE0EA4"/>
    <w:rsid w:val="00FE0F90"/>
    <w:rsid w:val="00FE1C67"/>
    <w:rsid w:val="00FE2292"/>
    <w:rsid w:val="00FE2340"/>
    <w:rsid w:val="00FE286F"/>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447D"/>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C718D"/>
  <w15:docId w15:val="{A35350B6-88F3-48DB-82E7-DF11D81E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uiPriority w:val="9"/>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iPriority w:val="9"/>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uiPriority w:val="9"/>
    <w:rsid w:val="008169AF"/>
    <w:rPr>
      <w:rFonts w:ascii="Cambria" w:hAnsi="Cambria"/>
      <w:b/>
      <w:bCs/>
      <w:i/>
      <w:iCs/>
      <w:sz w:val="28"/>
      <w:szCs w:val="28"/>
    </w:rPr>
  </w:style>
  <w:style w:type="character" w:customStyle="1" w:styleId="Titre3Car">
    <w:name w:val="Titre 3 Car"/>
    <w:link w:val="Titre3"/>
    <w:uiPriority w:val="9"/>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F05CF7"/>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5B03AB"/>
    <w:pPr>
      <w:numPr>
        <w:numId w:val="0"/>
      </w:numPr>
      <w:spacing w:after="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F05CF7"/>
    <w:rPr>
      <w:b/>
      <w:bCs/>
      <w:caps/>
      <w:spacing w:val="36"/>
      <w:w w:val="80"/>
      <w:position w:val="-1"/>
      <w:sz w:val="32"/>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5B03AB"/>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3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unhideWhenUsed/>
    <w:rsid w:val="00B22A4B"/>
    <w:pPr>
      <w:spacing w:after="120" w:line="480" w:lineRule="auto"/>
    </w:pPr>
  </w:style>
  <w:style w:type="character" w:customStyle="1" w:styleId="Corpsdetexte2Car">
    <w:name w:val="Corps de texte 2 Car"/>
    <w:basedOn w:val="Policepardfaut"/>
    <w:link w:val="Corpsdetexte2"/>
    <w:uiPriority w:val="99"/>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uiPriority w:val="9"/>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uiPriority w:val="9"/>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uiPriority w:val="11"/>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uiPriority w:val="11"/>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Accentuation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itre">
    <w:name w:val="Title"/>
    <w:basedOn w:val="Normal"/>
    <w:next w:val="Normal"/>
    <w:link w:val="TitreCar"/>
    <w:uiPriority w:val="10"/>
    <w:qFormat/>
    <w:rsid w:val="0009128F"/>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09128F"/>
    <w:rPr>
      <w:rFonts w:asciiTheme="majorHAnsi" w:eastAsiaTheme="majorEastAsia" w:hAnsiTheme="majorHAnsi" w:cstheme="majorBidi"/>
      <w:spacing w:val="-10"/>
      <w:kern w:val="28"/>
      <w:sz w:val="56"/>
      <w:szCs w:val="56"/>
      <w:lang w:eastAsia="en-US"/>
    </w:rPr>
  </w:style>
  <w:style w:type="paragraph" w:styleId="Citation">
    <w:name w:val="Quote"/>
    <w:basedOn w:val="Normal"/>
    <w:next w:val="Normal"/>
    <w:link w:val="CitationCar"/>
    <w:uiPriority w:val="29"/>
    <w:qFormat/>
    <w:rsid w:val="0009128F"/>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09128F"/>
    <w:rPr>
      <w:rFonts w:asciiTheme="minorHAnsi" w:eastAsiaTheme="minorHAnsi"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09128F"/>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sz w:val="22"/>
      <w:szCs w:val="22"/>
      <w:lang w:eastAsia="en-US"/>
    </w:rPr>
  </w:style>
  <w:style w:type="character" w:customStyle="1" w:styleId="CitationintenseCar">
    <w:name w:val="Citation intense Car"/>
    <w:basedOn w:val="Policepardfaut"/>
    <w:link w:val="Citationintense"/>
    <w:uiPriority w:val="30"/>
    <w:rsid w:val="0009128F"/>
    <w:rPr>
      <w:rFonts w:asciiTheme="minorHAnsi" w:eastAsiaTheme="minorHAnsi" w:hAnsiTheme="minorHAnsi" w:cstheme="minorBidi"/>
      <w:i/>
      <w:iCs/>
      <w:color w:val="2F5496" w:themeColor="accent1" w:themeShade="BF"/>
      <w:sz w:val="22"/>
      <w:szCs w:val="22"/>
      <w:lang w:eastAsia="en-US"/>
    </w:rPr>
  </w:style>
  <w:style w:type="character" w:styleId="Rfrenceintense">
    <w:name w:val="Intense Reference"/>
    <w:basedOn w:val="Policepardfaut"/>
    <w:uiPriority w:val="32"/>
    <w:qFormat/>
    <w:rsid w:val="0009128F"/>
    <w:rPr>
      <w:b/>
      <w:bCs/>
      <w:smallCaps/>
      <w:color w:val="2F5496" w:themeColor="accent1" w:themeShade="BF"/>
      <w:spacing w:val="5"/>
    </w:rPr>
  </w:style>
  <w:style w:type="paragraph" w:customStyle="1" w:styleId="NO">
    <w:name w:val="NO"/>
    <w:uiPriority w:val="99"/>
    <w:rsid w:val="0009128F"/>
    <w:pPr>
      <w:numPr>
        <w:numId w:val="97"/>
      </w:numPr>
      <w:tabs>
        <w:tab w:val="clear" w:pos="360"/>
      </w:tabs>
      <w:ind w:left="0" w:firstLine="0"/>
      <w:jc w:val="both"/>
    </w:pPr>
    <w:rPr>
      <w:sz w:val="24"/>
    </w:rPr>
  </w:style>
  <w:style w:type="paragraph" w:customStyle="1" w:styleId="CM2">
    <w:name w:val="CM2"/>
    <w:basedOn w:val="Default"/>
    <w:next w:val="Default"/>
    <w:rsid w:val="0009128F"/>
    <w:pPr>
      <w:widowControl w:val="0"/>
      <w:spacing w:line="263" w:lineRule="atLeast"/>
    </w:pPr>
    <w:rPr>
      <w:rFonts w:ascii="Helvetica" w:hAnsi="Helvetica" w:cs="Helvetica"/>
      <w:color w:val="auto"/>
    </w:rPr>
  </w:style>
  <w:style w:type="paragraph" w:customStyle="1" w:styleId="CM99">
    <w:name w:val="CM99"/>
    <w:basedOn w:val="Default"/>
    <w:next w:val="Default"/>
    <w:rsid w:val="0009128F"/>
    <w:pPr>
      <w:widowControl w:val="0"/>
      <w:spacing w:after="273"/>
    </w:pPr>
    <w:rPr>
      <w:rFonts w:ascii="Helvetica" w:hAnsi="Helvetica" w:cs="Helvetica"/>
      <w:color w:val="auto"/>
    </w:rPr>
  </w:style>
  <w:style w:type="paragraph" w:styleId="Retraitcorpsdetexte2">
    <w:name w:val="Body Text Indent 2"/>
    <w:basedOn w:val="Normal"/>
    <w:link w:val="Retraitcorpsdetexte2Car"/>
    <w:rsid w:val="0009128F"/>
    <w:pPr>
      <w:widowControl w:val="0"/>
      <w:suppressAutoHyphens w:val="0"/>
      <w:autoSpaceDN/>
      <w:ind w:left="1380"/>
      <w:jc w:val="both"/>
      <w:textAlignment w:val="auto"/>
    </w:pPr>
    <w:rPr>
      <w:b/>
      <w:sz w:val="20"/>
      <w:szCs w:val="20"/>
    </w:rPr>
  </w:style>
  <w:style w:type="character" w:customStyle="1" w:styleId="Retraitcorpsdetexte2Car">
    <w:name w:val="Retrait corps de texte 2 Car"/>
    <w:basedOn w:val="Policepardfaut"/>
    <w:link w:val="Retraitcorpsdetexte2"/>
    <w:rsid w:val="0009128F"/>
    <w:rPr>
      <w:b/>
    </w:rPr>
  </w:style>
  <w:style w:type="paragraph" w:styleId="Retraitcorpsdetexte">
    <w:name w:val="Body Text Indent"/>
    <w:basedOn w:val="Normal"/>
    <w:link w:val="RetraitcorpsdetexteCar"/>
    <w:uiPriority w:val="99"/>
    <w:semiHidden/>
    <w:unhideWhenUsed/>
    <w:rsid w:val="0009128F"/>
    <w:pPr>
      <w:suppressAutoHyphens w:val="0"/>
      <w:autoSpaceDN/>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uiPriority w:val="99"/>
    <w:semiHidden/>
    <w:rsid w:val="0009128F"/>
    <w:rPr>
      <w:rFonts w:asciiTheme="minorHAnsi" w:eastAsiaTheme="minorHAnsi" w:hAnsiTheme="minorHAnsi" w:cstheme="minorBidi"/>
      <w:sz w:val="22"/>
      <w:szCs w:val="22"/>
      <w:lang w:eastAsia="en-US"/>
    </w:rPr>
  </w:style>
  <w:style w:type="paragraph" w:styleId="Corpsdetexte3">
    <w:name w:val="Body Text 3"/>
    <w:basedOn w:val="Normal"/>
    <w:link w:val="Corpsdetexte3Car"/>
    <w:uiPriority w:val="99"/>
    <w:semiHidden/>
    <w:unhideWhenUsed/>
    <w:rsid w:val="0009128F"/>
    <w:pPr>
      <w:suppressAutoHyphens w:val="0"/>
      <w:autoSpaceDN/>
      <w:spacing w:after="120" w:line="259" w:lineRule="auto"/>
      <w:textAlignment w:val="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uiPriority w:val="99"/>
    <w:semiHidden/>
    <w:rsid w:val="0009128F"/>
    <w:rPr>
      <w:rFonts w:asciiTheme="minorHAnsi" w:eastAsiaTheme="minorHAnsi" w:hAnsiTheme="minorHAnsi" w:cstheme="minorBidi"/>
      <w:sz w:val="16"/>
      <w:szCs w:val="16"/>
      <w:lang w:eastAsia="en-US"/>
    </w:rPr>
  </w:style>
  <w:style w:type="paragraph" w:styleId="Retraitcorpsdetexte3">
    <w:name w:val="Body Text Indent 3"/>
    <w:basedOn w:val="Normal"/>
    <w:link w:val="Retraitcorpsdetexte3Car"/>
    <w:rsid w:val="0009128F"/>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09128F"/>
    <w:rPr>
      <w:sz w:val="16"/>
      <w:szCs w:val="16"/>
    </w:rPr>
  </w:style>
  <w:style w:type="paragraph" w:styleId="PrformatHTML">
    <w:name w:val="HTML Preformatted"/>
    <w:basedOn w:val="Normal"/>
    <w:link w:val="PrformatHTMLCar"/>
    <w:uiPriority w:val="99"/>
    <w:unhideWhenUsed/>
    <w:rsid w:val="0009128F"/>
    <w:pPr>
      <w:suppressAutoHyphens w:val="0"/>
      <w:autoSpaceDN/>
      <w:textAlignment w:val="auto"/>
    </w:pPr>
    <w:rPr>
      <w:rFonts w:ascii="Consolas" w:eastAsiaTheme="minorHAnsi" w:hAnsi="Consolas" w:cstheme="minorBidi"/>
      <w:sz w:val="20"/>
      <w:szCs w:val="20"/>
      <w:lang w:eastAsia="en-US"/>
    </w:rPr>
  </w:style>
  <w:style w:type="character" w:customStyle="1" w:styleId="PrformatHTMLCar">
    <w:name w:val="Préformaté HTML Car"/>
    <w:basedOn w:val="Policepardfaut"/>
    <w:link w:val="PrformatHTML"/>
    <w:uiPriority w:val="99"/>
    <w:rsid w:val="0009128F"/>
    <w:rPr>
      <w:rFonts w:ascii="Consolas" w:eastAsiaTheme="minorHAnsi" w:hAnsi="Consolas" w:cstheme="minorBidi"/>
      <w:lang w:eastAsia="en-US"/>
    </w:rPr>
  </w:style>
  <w:style w:type="table" w:customStyle="1" w:styleId="Grilledutableau1">
    <w:name w:val="Grille du tableau1"/>
    <w:basedOn w:val="TableauNormal"/>
    <w:next w:val="Grilledutableau"/>
    <w:uiPriority w:val="59"/>
    <w:rsid w:val="00091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eader" Target="header3.xml"/><Relationship Id="rId33"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footer" Target="footer1.xml"/><Relationship Id="rId29"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eader" Target="header2.xml"/><Relationship Id="rId32"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footer" Target="footer2.xml"/><Relationship Id="rId28" Type="http://schemas.openxmlformats.org/officeDocument/2006/relationships/hyperlink" Target="https://www.publicscontratcs.cm/" TargetMode="External"/><Relationship Id="rId36"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header" Target="header1.xml"/><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hyperlink" Target="https://www.marchespublics.cm/" TargetMode="External"/><Relationship Id="rId30" Type="http://schemas.openxmlformats.org/officeDocument/2006/relationships/hyperlink" Target="http://www.camgovca.cm/fr/operations-certicats.html"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6A060-11D3-4F20-886D-B1B94853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Pages>
  <Words>48648</Words>
  <Characters>267564</Characters>
  <Application>Microsoft Office Word</Application>
  <DocSecurity>0</DocSecurity>
  <Lines>2229</Lines>
  <Paragraphs>631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315581</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GLOBALTECH</cp:lastModifiedBy>
  <cp:revision>12</cp:revision>
  <cp:lastPrinted>2024-02-20T12:21:00Z</cp:lastPrinted>
  <dcterms:created xsi:type="dcterms:W3CDTF">2025-06-05T23:15:00Z</dcterms:created>
  <dcterms:modified xsi:type="dcterms:W3CDTF">2025-06-18T07:43:00Z</dcterms:modified>
</cp:coreProperties>
</file>